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EastAsia" w:hAnsiTheme="majorEastAsia" w:eastAsiaTheme="majorEastAsia" w:cstheme="majorEastAsia"/>
          <w:b/>
          <w:bCs/>
          <w:sz w:val="48"/>
          <w:szCs w:val="48"/>
        </w:rPr>
      </w:pPr>
    </w:p>
    <w:p>
      <w:pPr>
        <w:jc w:val="center"/>
        <w:rPr>
          <w:rFonts w:asciiTheme="majorEastAsia" w:hAnsiTheme="majorEastAsia" w:eastAsiaTheme="majorEastAsia" w:cstheme="majorEastAsia"/>
          <w:b/>
          <w:bCs/>
          <w:sz w:val="48"/>
          <w:szCs w:val="48"/>
        </w:rPr>
      </w:pPr>
    </w:p>
    <w:p>
      <w:pPr>
        <w:jc w:val="center"/>
        <w:rPr>
          <w:rFonts w:asciiTheme="majorEastAsia" w:hAnsiTheme="majorEastAsia" w:eastAsiaTheme="majorEastAsia" w:cstheme="majorEastAsia"/>
          <w:b/>
          <w:bCs/>
          <w:sz w:val="48"/>
          <w:szCs w:val="48"/>
        </w:rPr>
      </w:pPr>
    </w:p>
    <w:p>
      <w:pPr>
        <w:jc w:val="center"/>
        <w:rPr>
          <w:rFonts w:asciiTheme="majorEastAsia" w:hAnsiTheme="majorEastAsia" w:eastAsiaTheme="majorEastAsia" w:cstheme="majorEastAsia"/>
          <w:b/>
          <w:bCs/>
          <w:sz w:val="48"/>
          <w:szCs w:val="48"/>
        </w:rPr>
      </w:pPr>
    </w:p>
    <w:p>
      <w:pPr>
        <w:jc w:val="center"/>
        <w:rPr>
          <w:rFonts w:asciiTheme="majorEastAsia" w:hAnsiTheme="majorEastAsia" w:eastAsiaTheme="majorEastAsia" w:cstheme="majorEastAsia"/>
          <w:b/>
          <w:bCs/>
          <w:sz w:val="48"/>
          <w:szCs w:val="48"/>
        </w:rPr>
      </w:pPr>
    </w:p>
    <w:p>
      <w:pPr>
        <w:jc w:val="center"/>
        <w:rPr>
          <w:rFonts w:asciiTheme="majorEastAsia" w:hAnsiTheme="majorEastAsia" w:eastAsiaTheme="majorEastAsia" w:cstheme="majorEastAsia"/>
          <w:b/>
          <w:bCs/>
          <w:sz w:val="48"/>
          <w:szCs w:val="48"/>
        </w:rPr>
      </w:pPr>
    </w:p>
    <w:p>
      <w:pPr>
        <w:jc w:val="center"/>
        <w:outlineLvl w:val="0"/>
        <w:rPr>
          <w:rFonts w:hint="eastAsia" w:asciiTheme="majorEastAsia" w:hAnsiTheme="majorEastAsia" w:eastAsiaTheme="majorEastAsia" w:cstheme="majorEastAsia"/>
          <w:b/>
          <w:bCs/>
          <w:sz w:val="56"/>
          <w:szCs w:val="56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56"/>
          <w:szCs w:val="56"/>
          <w:lang w:val="en-US" w:eastAsia="zh-CN"/>
        </w:rPr>
        <w:t>月度公司产品发展报告</w:t>
      </w:r>
    </w:p>
    <w:p>
      <w:pPr>
        <w:jc w:val="center"/>
        <w:rPr>
          <w:rFonts w:hint="default" w:ascii="楷体" w:hAnsi="楷体" w:eastAsia="楷体" w:cs="楷体"/>
          <w:sz w:val="32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辅政通平台</w:t>
      </w:r>
    </w:p>
    <w:p>
      <w:pPr>
        <w:jc w:val="center"/>
        <w:rPr>
          <w:rFonts w:ascii="楷体" w:hAnsi="楷体" w:eastAsia="楷体" w:cs="楷体"/>
          <w:sz w:val="32"/>
          <w:szCs w:val="32"/>
        </w:rPr>
      </w:pPr>
    </w:p>
    <w:p>
      <w:pPr>
        <w:jc w:val="center"/>
        <w:rPr>
          <w:rFonts w:ascii="楷体" w:hAnsi="楷体" w:eastAsia="楷体" w:cs="楷体"/>
          <w:sz w:val="32"/>
          <w:szCs w:val="32"/>
        </w:rPr>
      </w:pPr>
    </w:p>
    <w:p>
      <w:pPr>
        <w:jc w:val="center"/>
        <w:rPr>
          <w:rFonts w:ascii="楷体" w:hAnsi="楷体" w:eastAsia="楷体" w:cs="楷体"/>
          <w:sz w:val="32"/>
          <w:szCs w:val="32"/>
        </w:rPr>
      </w:pPr>
    </w:p>
    <w:p>
      <w:pPr>
        <w:jc w:val="center"/>
        <w:rPr>
          <w:rFonts w:ascii="楷体" w:hAnsi="楷体" w:eastAsia="楷体" w:cs="楷体"/>
          <w:sz w:val="32"/>
          <w:szCs w:val="32"/>
        </w:rPr>
      </w:pPr>
    </w:p>
    <w:p>
      <w:pPr>
        <w:jc w:val="center"/>
        <w:rPr>
          <w:rFonts w:ascii="楷体" w:hAnsi="楷体" w:eastAsia="楷体" w:cs="楷体"/>
          <w:sz w:val="32"/>
          <w:szCs w:val="32"/>
        </w:rPr>
      </w:pPr>
    </w:p>
    <w:p>
      <w:pPr>
        <w:jc w:val="center"/>
        <w:rPr>
          <w:rFonts w:ascii="楷体" w:hAnsi="楷体" w:eastAsia="楷体" w:cs="楷体"/>
          <w:sz w:val="32"/>
          <w:szCs w:val="32"/>
        </w:rPr>
      </w:pPr>
    </w:p>
    <w:p>
      <w:pPr>
        <w:jc w:val="center"/>
        <w:rPr>
          <w:rFonts w:ascii="楷体" w:hAnsi="楷体" w:eastAsia="楷体" w:cs="楷体"/>
          <w:sz w:val="32"/>
          <w:szCs w:val="32"/>
        </w:rPr>
      </w:pPr>
    </w:p>
    <w:p>
      <w:pPr>
        <w:jc w:val="center"/>
        <w:rPr>
          <w:rFonts w:ascii="楷体" w:hAnsi="楷体" w:eastAsia="楷体" w:cs="楷体"/>
          <w:sz w:val="32"/>
          <w:szCs w:val="32"/>
        </w:rPr>
      </w:pPr>
    </w:p>
    <w:p>
      <w:pPr>
        <w:jc w:val="center"/>
        <w:rPr>
          <w:rFonts w:ascii="楷体" w:hAnsi="楷体" w:eastAsia="楷体" w:cs="楷体"/>
          <w:sz w:val="32"/>
          <w:szCs w:val="32"/>
        </w:rPr>
      </w:pPr>
    </w:p>
    <w:p>
      <w:pPr>
        <w:bidi w:val="0"/>
        <w:jc w:val="center"/>
        <w:rPr>
          <w:rFonts w:hint="eastAsia" w:ascii="楷体" w:hAnsi="楷体" w:eastAsia="楷体" w:cs="楷体"/>
          <w:sz w:val="32"/>
          <w:szCs w:val="32"/>
        </w:rPr>
      </w:pPr>
      <w:r>
        <w:rPr>
          <w:rFonts w:hint="eastAsia" w:ascii="楷体" w:hAnsi="楷体" w:eastAsia="楷体" w:cs="楷体"/>
          <w:sz w:val="32"/>
          <w:szCs w:val="32"/>
        </w:rPr>
        <w:t>产品品质中心</w:t>
      </w:r>
    </w:p>
    <w:p>
      <w:pPr>
        <w:bidi w:val="0"/>
        <w:jc w:val="center"/>
        <w:rPr>
          <w:rFonts w:hint="eastAsia" w:ascii="楷体" w:hAnsi="楷体" w:eastAsia="楷体" w:cs="楷体"/>
          <w:sz w:val="32"/>
          <w:szCs w:val="32"/>
        </w:rPr>
      </w:pPr>
      <w:r>
        <w:rPr>
          <w:rFonts w:hint="eastAsia" w:ascii="楷体" w:hAnsi="楷体" w:eastAsia="楷体" w:cs="楷体"/>
          <w:sz w:val="32"/>
          <w:szCs w:val="32"/>
        </w:rPr>
        <w:t>二〇</w:t>
      </w: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二</w:t>
      </w:r>
      <w:r>
        <w:rPr>
          <w:rFonts w:hint="eastAsia" w:ascii="楷体" w:hAnsi="楷体" w:eastAsia="楷体" w:cs="楷体"/>
          <w:sz w:val="32"/>
          <w:szCs w:val="32"/>
        </w:rPr>
        <w:t>〇年</w:t>
      </w: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三</w:t>
      </w:r>
      <w:r>
        <w:rPr>
          <w:rFonts w:hint="eastAsia" w:ascii="楷体" w:hAnsi="楷体" w:eastAsia="楷体" w:cs="楷体"/>
          <w:sz w:val="32"/>
          <w:szCs w:val="32"/>
        </w:rPr>
        <w:t>月</w:t>
      </w: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二</w:t>
      </w:r>
      <w:r>
        <w:rPr>
          <w:rFonts w:hint="eastAsia" w:ascii="楷体" w:hAnsi="楷体" w:eastAsia="楷体" w:cs="楷体"/>
          <w:sz w:val="32"/>
          <w:szCs w:val="32"/>
          <w:lang w:eastAsia="zh-CN"/>
        </w:rPr>
        <w:t>十</w:t>
      </w:r>
      <w:r>
        <w:rPr>
          <w:rFonts w:hint="eastAsia" w:ascii="楷体" w:hAnsi="楷体" w:eastAsia="楷体" w:cs="楷体"/>
          <w:sz w:val="32"/>
          <w:szCs w:val="32"/>
          <w:lang w:val="en-US" w:eastAsia="zh-CN"/>
        </w:rPr>
        <w:t>七</w:t>
      </w:r>
      <w:r>
        <w:rPr>
          <w:rFonts w:hint="eastAsia" w:ascii="楷体" w:hAnsi="楷体" w:eastAsia="楷体" w:cs="楷体"/>
          <w:sz w:val="32"/>
          <w:szCs w:val="32"/>
        </w:rPr>
        <w:t>日</w:t>
      </w:r>
    </w:p>
    <w:p>
      <w:pPr>
        <w:jc w:val="center"/>
        <w:rPr>
          <w:rFonts w:ascii="楷体" w:hAnsi="楷体" w:eastAsia="楷体" w:cs="楷体"/>
          <w:sz w:val="32"/>
          <w:szCs w:val="32"/>
        </w:rPr>
      </w:pPr>
      <w:r>
        <w:rPr>
          <w:rFonts w:hint="eastAsia" w:ascii="楷体" w:hAnsi="楷体" w:eastAsia="楷体" w:cs="楷体"/>
          <w:sz w:val="32"/>
          <w:szCs w:val="32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辅政通平台为政府部门提供辅助人员勤务的管理工具，基于Gis平台实现对执勤人员信息、执勤工作类型、工作结果检查、执勤点管理、应急处突事件监控进行智能筛选查询，分类统计，地图联动展现，确保政府部门能够有效掌握辅助力量，实时掌握区域情况，及时作出决策处置。</w:t>
      </w:r>
    </w:p>
    <w:p>
      <w:pPr>
        <w:pStyle w:val="2"/>
        <w:bidi w:val="0"/>
        <w:ind w:left="432" w:leftChars="0" w:hanging="432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技术特点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大数据快速汇聚与展示，通过多种类型的数据接口，依据政府辅助人员的业务应用逻辑，利用数据分析、数据抽取等数据加工技术和数据渲染技术进行大数据可视化处理，各类人员业务数据实时展示，多维度、多样化呈现全面、动态的辅助人员工作内容。</w:t>
      </w:r>
    </w:p>
    <w:p>
      <w:pPr>
        <w:pStyle w:val="2"/>
        <w:bidi w:val="0"/>
        <w:ind w:left="432" w:leftChars="0" w:hanging="432" w:firstLineChars="0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产品现阶段功能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系统目前由大屏/业务端、运维管理平台、微信小程序端组成。</w:t>
      </w:r>
    </w:p>
    <w:p>
      <w:pPr>
        <w:pStyle w:val="3"/>
        <w:numPr>
          <w:ilvl w:val="1"/>
          <w:numId w:val="2"/>
        </w:numPr>
        <w:bidi w:val="0"/>
        <w:ind w:left="567" w:leftChars="0" w:hanging="567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大屏/业务端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2405" cy="2858135"/>
            <wp:effectExtent l="0" t="0" r="10795" b="12065"/>
            <wp:docPr id="1" name="图片 1" descr="22139110dc45c3e4c73d0fa5de39b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2139110dc45c3e4c73d0fa5de39be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大屏业务端主页面示意图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大屏/业务端主要由项目信息、在岗人数统计、应急处突事件实时信息、涉疫事件统计、应急处突事件统计、三维地图窗口、可调配人数统计、疫情专题、业务类型切换、时间、天气等模块构成。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展示辖区内所有项目、站点信息，包含项目名称、负责人、联系电话、地址等信息，并挂接值班表数据，能够在三维视图窗口内定位显示目标项目、站点位置，及上岗人员信息。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在岗人数统计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对辖区内所有项目、站点的在岗人数进行统计，并以饼图形式进行展示。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应急处突事件实时信息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实时展示上报事件，按时间序列对小程序端上报的应急处突事件进行显示，可按时间类型进行分类显示，并可点击定位至事件上报地点。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涉疫事件统计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分为健康码数据统计及现场体温检测统计两部分，根据小程序端上报的检测结果进行动态分类统计。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应急处突事件统计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根据应急处突事件类型实时进行数据统计，并以柱状图形式进行显示。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三维地图窗口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实现三维地图数据、模型数据、矢量数据、业务数据可视化。支持初始视角、切换底图、全屏、顶视、透视、盘旋、环视等浏览功能。与其它业务模块进行联动，达到三维显示效果。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可调配人数统计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在三维窗口上部显示辖区内所有在岗人员总数，并提示可调配人数。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疫情专题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一键切换至疫情专题。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业务类型切换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在窗口底部显示所有辅助力量业务类型，可在不同业务专题之间进行切换展示。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时间、天气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显示项目所属区域时间、天气。</w:t>
      </w:r>
    </w:p>
    <w:p>
      <w:pPr>
        <w:pStyle w:val="3"/>
        <w:numPr>
          <w:ilvl w:val="1"/>
          <w:numId w:val="2"/>
        </w:numPr>
        <w:bidi w:val="0"/>
        <w:ind w:left="567" w:leftChars="0" w:hanging="567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运维管理系统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6055" cy="2524760"/>
            <wp:effectExtent l="0" t="0" r="4445" b="2540"/>
            <wp:docPr id="2" name="图片 2" descr="15851213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85121321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运维管理系统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系统管理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包含用户管理、角色管理、菜单管理功能。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分别针对用户信息权限、角色权限、菜单权限等进行分配管理。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774315"/>
            <wp:effectExtent l="0" t="0" r="11430" b="6985"/>
            <wp:docPr id="7" name="图片 7" descr="15851258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85125845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组织管理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包含组织架构管理、业务机构管理两部分功能。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可对组织架构信息、业务机构信息进行管理和维护。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2781935"/>
            <wp:effectExtent l="0" t="0" r="8890" b="12065"/>
            <wp:docPr id="8" name="图片 8" descr="15851258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85125881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业务管理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包含项目信息、应急处突业务、日常业务功能。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对项目信息进行维护管理，对上传的应急处突事件和日常事件进行入库管理。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753360"/>
            <wp:effectExtent l="0" t="0" r="6350" b="2540"/>
            <wp:docPr id="9" name="图片 9" descr="158512605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85126051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微信小程序端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微信小程序端主要实现定位、办公、基本信息功能。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673860" cy="2894330"/>
            <wp:effectExtent l="0" t="0" r="2540" b="1270"/>
            <wp:docPr id="4" name="图片 4" descr="0b577748714cbbc1b67e49da242ae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b577748714cbbc1b67e49da242aef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685290" cy="2892425"/>
            <wp:effectExtent l="0" t="0" r="3810" b="3175"/>
            <wp:docPr id="3" name="图片 3" descr="8d40b140277fc2084f7357a9cbd4c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d40b140277fc2084f7357a9cbd4c6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649730" cy="2883535"/>
            <wp:effectExtent l="0" t="0" r="1270" b="12065"/>
            <wp:docPr id="5" name="图片 5" descr="36aa6c19a499c73a8f14b6c3cb4e6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6aa6c19a499c73a8f14b6c3cb4e6c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97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微信小程序端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首页展示地图窗口，自动定位至用户当前所在位置。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办公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包含业务统计、日常应用两大模块。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实现用户出勤天数、出勤班次、迟到次数、早退次数的月度统计显示功能。并提供考勤打卡、信息登记事件记录、事件列表等常用功能。</w:t>
      </w:r>
    </w:p>
    <w:p>
      <w:pPr>
        <w:pStyle w:val="5"/>
        <w:numPr>
          <w:ilvl w:val="3"/>
          <w:numId w:val="2"/>
        </w:numPr>
        <w:bidi w:val="0"/>
        <w:ind w:left="850" w:leftChars="0" w:hanging="85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考勤打卡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根据值班表信息，进行上岗、离岗打卡功能，并显示打卡时间、位置。</w:t>
      </w:r>
    </w:p>
    <w:p>
      <w:pPr>
        <w:pStyle w:val="5"/>
        <w:numPr>
          <w:ilvl w:val="3"/>
          <w:numId w:val="2"/>
        </w:numPr>
        <w:bidi w:val="0"/>
        <w:ind w:left="850" w:leftChars="0" w:hanging="85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信息登记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进行日常工作基础信息登记。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填写姓名、联系电话、证件号码、居住地址等信息，进行信息上报，并显示累积上报信息数字。</w:t>
      </w:r>
    </w:p>
    <w:p>
      <w:pPr>
        <w:pStyle w:val="5"/>
        <w:numPr>
          <w:ilvl w:val="3"/>
          <w:numId w:val="2"/>
        </w:numPr>
        <w:bidi w:val="0"/>
        <w:ind w:left="850" w:leftChars="0" w:hanging="85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进行应急处突时间基础信息上报。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选择事件类型，填写相应的事件信息，进行信息上报，并显示累积上报时间数量。</w:t>
      </w:r>
    </w:p>
    <w:p>
      <w:pPr>
        <w:pStyle w:val="5"/>
        <w:numPr>
          <w:ilvl w:val="3"/>
          <w:numId w:val="2"/>
        </w:numPr>
        <w:bidi w:val="0"/>
        <w:ind w:left="850" w:leftChars="0" w:hanging="85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以列表形式展示当天用户上报的所有应急处突事件信息，可通过详情按钮查看详细信息。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展示当前用户信息。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2"/>
        <w:bidi w:val="0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产品发展方向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在目前项目基础上，本产品短期的发展方向为以下方面：</w:t>
      </w:r>
    </w:p>
    <w:p>
      <w:pPr>
        <w:pStyle w:val="3"/>
        <w:numPr>
          <w:ilvl w:val="1"/>
          <w:numId w:val="3"/>
        </w:numPr>
        <w:bidi w:val="0"/>
        <w:ind w:left="567" w:leftChars="0" w:hanging="567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APP端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形成APP端产品，集成目前微信小程序内所有功能，并添加各业务模块，形成完成产品线。</w:t>
      </w:r>
    </w:p>
    <w:p>
      <w:pPr>
        <w:pStyle w:val="3"/>
        <w:numPr>
          <w:ilvl w:val="1"/>
          <w:numId w:val="3"/>
        </w:numPr>
        <w:bidi w:val="0"/>
        <w:ind w:left="567" w:leftChars="0" w:hanging="567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物联网采集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图片、视频采集信息，实现视频信号接入，显示实时视频影像。与人脸识别、车辆识别、GPS设备结合，实现人员、车辆实时监控、调度，辅助监督管理工作。</w:t>
      </w:r>
    </w:p>
    <w:p>
      <w:pPr>
        <w:pStyle w:val="3"/>
        <w:numPr>
          <w:ilvl w:val="1"/>
          <w:numId w:val="3"/>
        </w:numPr>
        <w:bidi w:val="0"/>
        <w:ind w:left="567" w:leftChars="0" w:hanging="567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信息推送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根据权限下发任务、通知，将信息以短信或APP通知形式实时推送至目标人员。</w:t>
      </w:r>
    </w:p>
    <w:p>
      <w:pPr>
        <w:pStyle w:val="3"/>
        <w:numPr>
          <w:ilvl w:val="1"/>
          <w:numId w:val="3"/>
        </w:numPr>
        <w:bidi w:val="0"/>
        <w:ind w:left="567" w:leftChars="0" w:hanging="567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业务内容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丰富业务内容，如添加执勤范围、导航、巡检路线等。</w:t>
      </w:r>
    </w:p>
    <w:p>
      <w:pPr>
        <w:pStyle w:val="3"/>
        <w:numPr>
          <w:ilvl w:val="1"/>
          <w:numId w:val="3"/>
        </w:numPr>
        <w:bidi w:val="0"/>
        <w:ind w:left="567" w:leftChars="0" w:hanging="567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管理端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根据领导业务类型，梳理管理端功能模块，方便管理者查看业务统计数据。</w:t>
      </w:r>
    </w:p>
    <w:p>
      <w:pPr>
        <w:pStyle w:val="3"/>
        <w:numPr>
          <w:ilvl w:val="1"/>
          <w:numId w:val="3"/>
        </w:numPr>
        <w:bidi w:val="0"/>
        <w:ind w:left="567" w:leftChars="0" w:hanging="567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云平台服务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实现云平台部署维护，进行多租户管理，统一运维服务。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DA0C7A"/>
    <w:multiLevelType w:val="multilevel"/>
    <w:tmpl w:val="A8DA0C7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CBAC71E3"/>
    <w:multiLevelType w:val="multilevel"/>
    <w:tmpl w:val="CBAC71E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2.%2."/>
      <w:lvlJc w:val="left"/>
      <w:pPr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2.%2.%3."/>
      <w:lvlJc w:val="left"/>
      <w:pPr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>
    <w:nsid w:val="376A2DC2"/>
    <w:multiLevelType w:val="multilevel"/>
    <w:tmpl w:val="376A2DC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3.%2."/>
      <w:lvlJc w:val="left"/>
      <w:pPr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D143C6"/>
    <w:rsid w:val="011E1E65"/>
    <w:rsid w:val="028C44BD"/>
    <w:rsid w:val="03331E4A"/>
    <w:rsid w:val="052E7FD8"/>
    <w:rsid w:val="053257AF"/>
    <w:rsid w:val="06D062AB"/>
    <w:rsid w:val="06EE111C"/>
    <w:rsid w:val="0A110297"/>
    <w:rsid w:val="0D083D06"/>
    <w:rsid w:val="0D1A1EC0"/>
    <w:rsid w:val="0E6E1647"/>
    <w:rsid w:val="0F2F30B8"/>
    <w:rsid w:val="11214554"/>
    <w:rsid w:val="11B12AC5"/>
    <w:rsid w:val="13406FDD"/>
    <w:rsid w:val="15DC7A90"/>
    <w:rsid w:val="17413BB8"/>
    <w:rsid w:val="178A02DB"/>
    <w:rsid w:val="19D143C6"/>
    <w:rsid w:val="1FC21011"/>
    <w:rsid w:val="22B308C4"/>
    <w:rsid w:val="23511D2B"/>
    <w:rsid w:val="24AD5B79"/>
    <w:rsid w:val="24CE7312"/>
    <w:rsid w:val="2734449F"/>
    <w:rsid w:val="28CE7718"/>
    <w:rsid w:val="2F487FA0"/>
    <w:rsid w:val="32AD1E4E"/>
    <w:rsid w:val="32D31CF1"/>
    <w:rsid w:val="33466715"/>
    <w:rsid w:val="335064CF"/>
    <w:rsid w:val="363F7FC6"/>
    <w:rsid w:val="36587487"/>
    <w:rsid w:val="36E17FB4"/>
    <w:rsid w:val="39880CB0"/>
    <w:rsid w:val="3C767E72"/>
    <w:rsid w:val="3D613950"/>
    <w:rsid w:val="3DEE08A6"/>
    <w:rsid w:val="3E3825CF"/>
    <w:rsid w:val="3FC62777"/>
    <w:rsid w:val="41D331CB"/>
    <w:rsid w:val="42DC54EF"/>
    <w:rsid w:val="446F41F4"/>
    <w:rsid w:val="47E16309"/>
    <w:rsid w:val="48A60A4D"/>
    <w:rsid w:val="4A2C5642"/>
    <w:rsid w:val="4A972D39"/>
    <w:rsid w:val="4CBC180F"/>
    <w:rsid w:val="4CC34269"/>
    <w:rsid w:val="4F361F4D"/>
    <w:rsid w:val="50C61358"/>
    <w:rsid w:val="532B765C"/>
    <w:rsid w:val="53677476"/>
    <w:rsid w:val="53DB3849"/>
    <w:rsid w:val="54806BC2"/>
    <w:rsid w:val="56B24552"/>
    <w:rsid w:val="57D851C1"/>
    <w:rsid w:val="59065999"/>
    <w:rsid w:val="5AAB4589"/>
    <w:rsid w:val="5B841A3E"/>
    <w:rsid w:val="5BB6351E"/>
    <w:rsid w:val="5BF6530C"/>
    <w:rsid w:val="5D1C1F97"/>
    <w:rsid w:val="5E2356F5"/>
    <w:rsid w:val="5E9D0F98"/>
    <w:rsid w:val="5F4D1F6D"/>
    <w:rsid w:val="60917344"/>
    <w:rsid w:val="61662D63"/>
    <w:rsid w:val="61673BFF"/>
    <w:rsid w:val="63113B38"/>
    <w:rsid w:val="659504BD"/>
    <w:rsid w:val="65A74086"/>
    <w:rsid w:val="65C975A6"/>
    <w:rsid w:val="6D266BAC"/>
    <w:rsid w:val="6E493A45"/>
    <w:rsid w:val="6E5F04D4"/>
    <w:rsid w:val="74C21472"/>
    <w:rsid w:val="78F04CBA"/>
    <w:rsid w:val="79831B81"/>
    <w:rsid w:val="7A630AB6"/>
    <w:rsid w:val="7AAE39A0"/>
    <w:rsid w:val="7C665C86"/>
    <w:rsid w:val="7DC2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2020-03-25T07:14:00Z</dcterms:created>
  <dc:creator>胖妹</dc:creator>
  <cp:lastModifiedBy>胖妹</cp:lastModifiedBy>
  <dcterms:modified xsi:type="dcterms:W3CDTF">2020-03-25T09:53:43Z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