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411D" w14:textId="77777777" w:rsidR="001E2397" w:rsidRPr="007A4143" w:rsidRDefault="001E2397" w:rsidP="001E2397">
      <w:pPr>
        <w:jc w:val="both"/>
      </w:pPr>
    </w:p>
    <w:p w14:paraId="70AF9205" w14:textId="77777777" w:rsidR="00E1790D" w:rsidRPr="007A4143" w:rsidRDefault="00E1790D" w:rsidP="001E2397">
      <w:pPr>
        <w:jc w:val="both"/>
        <w:rPr>
          <w:sz w:val="32"/>
        </w:rPr>
      </w:pPr>
    </w:p>
    <w:p w14:paraId="2E2EB851" w14:textId="77777777" w:rsidR="00E1790D" w:rsidRPr="007A4143" w:rsidRDefault="00E1790D" w:rsidP="001E2397">
      <w:pPr>
        <w:jc w:val="both"/>
        <w:rPr>
          <w:sz w:val="32"/>
        </w:rPr>
      </w:pPr>
    </w:p>
    <w:p w14:paraId="6C90893E" w14:textId="74B679D2" w:rsidR="001E2397" w:rsidRPr="007A4143" w:rsidRDefault="001E2397" w:rsidP="001E2397">
      <w:pPr>
        <w:jc w:val="both"/>
        <w:rPr>
          <w:sz w:val="32"/>
        </w:rPr>
      </w:pPr>
      <w:r w:rsidRPr="007A4143">
        <w:rPr>
          <w:sz w:val="32"/>
        </w:rPr>
        <w:t xml:space="preserve">Procès-verbal de la réunion </w:t>
      </w:r>
      <w:r w:rsidR="007A4143" w:rsidRPr="007A4143">
        <w:rPr>
          <w:sz w:val="32"/>
        </w:rPr>
        <w:t xml:space="preserve">avec Julien Coupigny </w:t>
      </w:r>
      <w:r w:rsidRPr="007A4143">
        <w:rPr>
          <w:sz w:val="32"/>
        </w:rPr>
        <w:t>– Tag Heuer / EMBA Groupe 3</w:t>
      </w:r>
    </w:p>
    <w:p w14:paraId="0C13518D" w14:textId="77777777" w:rsidR="001E2397" w:rsidRPr="007A4143" w:rsidRDefault="001E2397" w:rsidP="001E2397">
      <w:pPr>
        <w:jc w:val="both"/>
      </w:pPr>
    </w:p>
    <w:p w14:paraId="46DC7B29" w14:textId="77777777" w:rsidR="00E1790D" w:rsidRPr="007A4143" w:rsidRDefault="00E1790D" w:rsidP="001E2397">
      <w:pPr>
        <w:jc w:val="both"/>
      </w:pPr>
    </w:p>
    <w:p w14:paraId="2D62DC8C" w14:textId="77777777" w:rsidR="00E1790D" w:rsidRPr="007A4143" w:rsidRDefault="00E1790D" w:rsidP="001E2397">
      <w:pPr>
        <w:jc w:val="both"/>
      </w:pPr>
    </w:p>
    <w:p w14:paraId="3CBB3E4E" w14:textId="77777777" w:rsidR="00E1790D" w:rsidRPr="007A4143" w:rsidRDefault="00E1790D" w:rsidP="001E2397">
      <w:pPr>
        <w:jc w:val="both"/>
      </w:pPr>
    </w:p>
    <w:p w14:paraId="46BECEF3" w14:textId="77777777" w:rsidR="00E1790D" w:rsidRPr="007A4143" w:rsidRDefault="00E1790D" w:rsidP="001E2397">
      <w:pPr>
        <w:jc w:val="both"/>
      </w:pPr>
    </w:p>
    <w:p w14:paraId="5E1DB581" w14:textId="77777777" w:rsidR="00E1790D" w:rsidRPr="007A4143" w:rsidRDefault="00E1790D" w:rsidP="001E2397">
      <w:pPr>
        <w:jc w:val="both"/>
      </w:pPr>
    </w:p>
    <w:p w14:paraId="1E32E073" w14:textId="77777777" w:rsidR="00E1790D" w:rsidRPr="007A4143" w:rsidRDefault="00E1790D" w:rsidP="001E2397">
      <w:pPr>
        <w:jc w:val="both"/>
      </w:pPr>
    </w:p>
    <w:p w14:paraId="4DFE488C" w14:textId="77777777" w:rsidR="00E1790D" w:rsidRPr="007A4143" w:rsidRDefault="00E1790D" w:rsidP="001E2397">
      <w:pPr>
        <w:jc w:val="both"/>
      </w:pPr>
    </w:p>
    <w:p w14:paraId="2F3BE839" w14:textId="77777777" w:rsidR="00E1790D" w:rsidRPr="007A4143" w:rsidRDefault="00E1790D" w:rsidP="001E2397">
      <w:pPr>
        <w:jc w:val="both"/>
      </w:pPr>
    </w:p>
    <w:p w14:paraId="036A1291" w14:textId="77777777" w:rsidR="00E1790D" w:rsidRPr="007A4143" w:rsidRDefault="00E1790D" w:rsidP="001E2397">
      <w:pPr>
        <w:jc w:val="both"/>
      </w:pPr>
    </w:p>
    <w:p w14:paraId="7DE8286F" w14:textId="77777777" w:rsidR="00E1790D" w:rsidRPr="007A4143" w:rsidRDefault="00E1790D" w:rsidP="001E2397">
      <w:pPr>
        <w:jc w:val="both"/>
      </w:pPr>
    </w:p>
    <w:p w14:paraId="080FEB7A" w14:textId="77777777" w:rsidR="00E1790D" w:rsidRPr="007A4143" w:rsidRDefault="00E1790D" w:rsidP="001E2397">
      <w:pPr>
        <w:jc w:val="both"/>
      </w:pPr>
    </w:p>
    <w:p w14:paraId="78EF32CE" w14:textId="77777777" w:rsidR="00E1790D" w:rsidRPr="007A4143" w:rsidRDefault="00E1790D" w:rsidP="001E2397">
      <w:pPr>
        <w:jc w:val="both"/>
      </w:pPr>
    </w:p>
    <w:p w14:paraId="540A963F" w14:textId="77777777" w:rsidR="00E1790D" w:rsidRPr="007A4143" w:rsidRDefault="00E1790D" w:rsidP="001E2397">
      <w:pPr>
        <w:jc w:val="both"/>
      </w:pPr>
    </w:p>
    <w:p w14:paraId="7B4AD6B5" w14:textId="77777777" w:rsidR="00E1790D" w:rsidRPr="007A4143" w:rsidRDefault="00E1790D" w:rsidP="001E2397">
      <w:pPr>
        <w:jc w:val="both"/>
      </w:pPr>
    </w:p>
    <w:p w14:paraId="26E21D60" w14:textId="77777777" w:rsidR="00E1790D" w:rsidRPr="007A4143" w:rsidRDefault="00E1790D" w:rsidP="001E2397">
      <w:pPr>
        <w:jc w:val="both"/>
      </w:pPr>
    </w:p>
    <w:p w14:paraId="13DC34B9" w14:textId="77777777" w:rsidR="00E1790D" w:rsidRPr="007A4143" w:rsidRDefault="00E1790D" w:rsidP="001E2397">
      <w:pPr>
        <w:jc w:val="both"/>
      </w:pPr>
    </w:p>
    <w:p w14:paraId="729F5348" w14:textId="77777777" w:rsidR="00E1790D" w:rsidRPr="007A4143" w:rsidRDefault="00E1790D" w:rsidP="001E2397">
      <w:pPr>
        <w:jc w:val="both"/>
      </w:pPr>
    </w:p>
    <w:p w14:paraId="05EC6C9B" w14:textId="77777777" w:rsidR="00E1790D" w:rsidRPr="007A4143" w:rsidRDefault="00E1790D" w:rsidP="001E2397">
      <w:pPr>
        <w:jc w:val="both"/>
      </w:pPr>
    </w:p>
    <w:p w14:paraId="11E57FA7" w14:textId="77777777" w:rsidR="00E1790D" w:rsidRPr="007A4143" w:rsidRDefault="00E1790D" w:rsidP="001E2397">
      <w:pPr>
        <w:jc w:val="both"/>
      </w:pPr>
    </w:p>
    <w:p w14:paraId="4FD4F4EA" w14:textId="77777777" w:rsidR="00E1790D" w:rsidRPr="007A4143" w:rsidRDefault="00E1790D" w:rsidP="001E2397">
      <w:pPr>
        <w:jc w:val="both"/>
      </w:pPr>
    </w:p>
    <w:p w14:paraId="08F1204B" w14:textId="77777777" w:rsidR="00E1790D" w:rsidRPr="007A4143" w:rsidRDefault="00E1790D" w:rsidP="001E2397">
      <w:pPr>
        <w:jc w:val="both"/>
      </w:pPr>
    </w:p>
    <w:p w14:paraId="6CDC9ED0" w14:textId="77777777" w:rsidR="00E1790D" w:rsidRPr="007A4143" w:rsidRDefault="00E1790D" w:rsidP="001E2397">
      <w:pPr>
        <w:jc w:val="both"/>
      </w:pPr>
    </w:p>
    <w:p w14:paraId="429B9337" w14:textId="77777777" w:rsidR="00E1790D" w:rsidRPr="007A4143" w:rsidRDefault="00E1790D" w:rsidP="001E2397">
      <w:pPr>
        <w:jc w:val="both"/>
      </w:pPr>
    </w:p>
    <w:p w14:paraId="48E416F0" w14:textId="77777777" w:rsidR="00E1790D" w:rsidRPr="007A4143" w:rsidRDefault="00E1790D" w:rsidP="001E2397">
      <w:pPr>
        <w:jc w:val="both"/>
      </w:pPr>
    </w:p>
    <w:p w14:paraId="423A6733" w14:textId="77777777" w:rsidR="00E1790D" w:rsidRPr="007A4143" w:rsidRDefault="00E1790D" w:rsidP="001E2397">
      <w:pPr>
        <w:jc w:val="both"/>
      </w:pPr>
    </w:p>
    <w:p w14:paraId="74967C44" w14:textId="77777777" w:rsidR="00E1790D" w:rsidRPr="007A4143" w:rsidRDefault="00E1790D" w:rsidP="001E2397">
      <w:pPr>
        <w:jc w:val="both"/>
      </w:pPr>
    </w:p>
    <w:p w14:paraId="070E5478" w14:textId="77777777" w:rsidR="00E1790D" w:rsidRPr="007A4143" w:rsidRDefault="00E1790D" w:rsidP="001E2397">
      <w:pPr>
        <w:jc w:val="both"/>
      </w:pPr>
    </w:p>
    <w:p w14:paraId="4DD1E6F1" w14:textId="77777777" w:rsidR="00E1790D" w:rsidRPr="007A4143" w:rsidRDefault="00E1790D" w:rsidP="001E2397">
      <w:pPr>
        <w:jc w:val="both"/>
      </w:pPr>
    </w:p>
    <w:p w14:paraId="5F661494" w14:textId="77777777" w:rsidR="00E1790D" w:rsidRPr="007A4143" w:rsidRDefault="00E1790D" w:rsidP="001E2397">
      <w:pPr>
        <w:jc w:val="both"/>
      </w:pPr>
    </w:p>
    <w:p w14:paraId="50AFB620" w14:textId="68917A32" w:rsidR="001E2397" w:rsidRPr="007A4143" w:rsidRDefault="001E2397" w:rsidP="001E2397">
      <w:pPr>
        <w:jc w:val="both"/>
      </w:pPr>
      <w:r w:rsidRPr="007A4143">
        <w:t xml:space="preserve">Date : </w:t>
      </w:r>
      <w:r w:rsidR="007A4143" w:rsidRPr="007A4143">
        <w:t>Mardi</w:t>
      </w:r>
      <w:r w:rsidRPr="007A4143">
        <w:t xml:space="preserve"> </w:t>
      </w:r>
      <w:r w:rsidR="007A4143" w:rsidRPr="007A4143">
        <w:t>4 novembre</w:t>
      </w:r>
      <w:r w:rsidRPr="007A4143">
        <w:t xml:space="preserve"> 2025</w:t>
      </w:r>
    </w:p>
    <w:p w14:paraId="7FEE13EB" w14:textId="6AC98993" w:rsidR="001E2397" w:rsidRPr="007A4143" w:rsidRDefault="001E2397" w:rsidP="001E2397">
      <w:pPr>
        <w:jc w:val="both"/>
      </w:pPr>
      <w:r w:rsidRPr="007A4143">
        <w:t>Format : Réunion Teams</w:t>
      </w:r>
    </w:p>
    <w:p w14:paraId="458583CF" w14:textId="20947EF9" w:rsidR="001E2397" w:rsidRPr="007A4143" w:rsidRDefault="007A4143" w:rsidP="001E2397">
      <w:pPr>
        <w:jc w:val="both"/>
      </w:pPr>
      <w:r w:rsidRPr="007A4143">
        <w:rPr>
          <w:rStyle w:val="lev"/>
          <w:b w:val="0"/>
          <w:bCs w:val="0"/>
          <w:color w:val="000000"/>
        </w:rPr>
        <w:t>Objet</w:t>
      </w:r>
      <w:r w:rsidRPr="007A4143">
        <w:rPr>
          <w:rStyle w:val="apple-converted-space"/>
          <w:color w:val="000000"/>
        </w:rPr>
        <w:t> </w:t>
      </w:r>
      <w:r w:rsidRPr="007A4143">
        <w:rPr>
          <w:color w:val="000000"/>
        </w:rPr>
        <w:t>: Échange sur les propositions IA pour l’expérience client</w:t>
      </w:r>
    </w:p>
    <w:p w14:paraId="2CF372DA" w14:textId="77777777" w:rsidR="001E2397" w:rsidRPr="007A4143" w:rsidRDefault="001E2397" w:rsidP="001E2397">
      <w:pPr>
        <w:jc w:val="both"/>
      </w:pPr>
      <w:r w:rsidRPr="007A4143">
        <w:t>Participants :</w:t>
      </w:r>
    </w:p>
    <w:p w14:paraId="5CABF180" w14:textId="1248F1DB" w:rsidR="001E2397" w:rsidRPr="007A4143" w:rsidRDefault="001E2397" w:rsidP="001E2397">
      <w:pPr>
        <w:jc w:val="both"/>
      </w:pPr>
      <w:r w:rsidRPr="007A4143">
        <w:t xml:space="preserve">Tag Heuer : </w:t>
      </w:r>
      <w:r w:rsidR="007A4143" w:rsidRPr="007A4143">
        <w:t xml:space="preserve">Juline De Coupigny </w:t>
      </w:r>
      <w:r w:rsidR="007A4143" w:rsidRPr="007A4143">
        <w:rPr>
          <w:color w:val="000000"/>
        </w:rPr>
        <w:t>Directeur E-Commerce</w:t>
      </w:r>
    </w:p>
    <w:p w14:paraId="6B7F1D13" w14:textId="38CE0A61" w:rsidR="00E1790D" w:rsidRPr="007A4143" w:rsidRDefault="001E2397" w:rsidP="001E2397">
      <w:pPr>
        <w:jc w:val="both"/>
      </w:pPr>
      <w:r w:rsidRPr="007A4143">
        <w:t xml:space="preserve">EMBA Groupe 3 : Rémy Giglio, David Valdivia, Nicolas Alexandre, Romain </w:t>
      </w:r>
      <w:proofErr w:type="spellStart"/>
      <w:r w:rsidRPr="007A4143">
        <w:t>Pacheff</w:t>
      </w:r>
      <w:proofErr w:type="spellEnd"/>
    </w:p>
    <w:p w14:paraId="053ED978" w14:textId="77777777" w:rsidR="007A4143" w:rsidRPr="007A4143" w:rsidRDefault="007A4143" w:rsidP="001E2397">
      <w:pPr>
        <w:jc w:val="both"/>
      </w:pPr>
    </w:p>
    <w:p w14:paraId="199D0CB6" w14:textId="77777777" w:rsidR="00E32D41" w:rsidRDefault="007A4143" w:rsidP="00E32D41">
      <w:pPr>
        <w:pStyle w:val="Titre1"/>
        <w:numPr>
          <w:ilvl w:val="0"/>
          <w:numId w:val="0"/>
        </w:numPr>
      </w:pPr>
      <w:r w:rsidRPr="007A4143">
        <w:br w:type="column"/>
      </w:r>
    </w:p>
    <w:sdt>
      <w:sdtPr>
        <w:rPr>
          <w:lang w:val="fr-FR"/>
        </w:rPr>
        <w:id w:val="-177693439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Cs w:val="24"/>
          <w:lang w:val="fr-CH" w:eastAsia="en-US"/>
          <w14:ligatures w14:val="standardContextual"/>
        </w:rPr>
      </w:sdtEndPr>
      <w:sdtContent>
        <w:p w14:paraId="38FD72BB" w14:textId="3123F219" w:rsidR="00E32D41" w:rsidRDefault="00E32D4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467001E" w14:textId="0D00F6A5" w:rsidR="002A70F5" w:rsidRDefault="00E32D41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160825" w:history="1">
            <w:r w:rsidR="002A70F5" w:rsidRPr="009702E9">
              <w:rPr>
                <w:rStyle w:val="Lienhypertexte"/>
                <w:noProof/>
              </w:rPr>
              <w:t>2</w:t>
            </w:r>
            <w:r w:rsidR="002A70F5"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="002A70F5" w:rsidRPr="009702E9">
              <w:rPr>
                <w:rStyle w:val="Lienhypertexte"/>
                <w:noProof/>
              </w:rPr>
              <w:t>Introduction et rappel du contexte</w:t>
            </w:r>
            <w:r w:rsidR="002A70F5">
              <w:rPr>
                <w:noProof/>
                <w:webHidden/>
              </w:rPr>
              <w:tab/>
            </w:r>
            <w:r w:rsidR="002A70F5">
              <w:rPr>
                <w:noProof/>
                <w:webHidden/>
              </w:rPr>
              <w:fldChar w:fldCharType="begin"/>
            </w:r>
            <w:r w:rsidR="002A70F5">
              <w:rPr>
                <w:noProof/>
                <w:webHidden/>
              </w:rPr>
              <w:instrText xml:space="preserve"> PAGEREF _Toc213160825 \h </w:instrText>
            </w:r>
            <w:r w:rsidR="002A70F5">
              <w:rPr>
                <w:noProof/>
                <w:webHidden/>
              </w:rPr>
            </w:r>
            <w:r w:rsidR="002A70F5">
              <w:rPr>
                <w:noProof/>
                <w:webHidden/>
              </w:rPr>
              <w:fldChar w:fldCharType="separate"/>
            </w:r>
            <w:r w:rsidR="002A70F5">
              <w:rPr>
                <w:noProof/>
                <w:webHidden/>
              </w:rPr>
              <w:t>2</w:t>
            </w:r>
            <w:r w:rsidR="002A70F5">
              <w:rPr>
                <w:noProof/>
                <w:webHidden/>
              </w:rPr>
              <w:fldChar w:fldCharType="end"/>
            </w:r>
          </w:hyperlink>
        </w:p>
        <w:p w14:paraId="0E7C549F" w14:textId="7B8D562D" w:rsidR="002A70F5" w:rsidRDefault="002A70F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160826" w:history="1">
            <w:r w:rsidRPr="009702E9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Propositions discutées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70372" w14:textId="6517F209" w:rsidR="002A70F5" w:rsidRDefault="002A70F5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160827" w:history="1">
            <w:r w:rsidRPr="009702E9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Predictive Intelligence for Boutiques (PIB)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0248" w14:textId="28BAF065" w:rsidR="002A70F5" w:rsidRDefault="002A70F5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160828" w:history="1">
            <w:r w:rsidRPr="009702E9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Agent vendeur interne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6425" w14:textId="25F599C2" w:rsidR="002A70F5" w:rsidRDefault="002A70F5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160829" w:history="1">
            <w:r w:rsidRPr="009702E9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Agent wholesale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86B4" w14:textId="75E9F757" w:rsidR="002A70F5" w:rsidRDefault="002A70F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160830" w:history="1">
            <w:r w:rsidRPr="009702E9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Éléments stratégiques soulevés par Julien De Coupigny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881F" w14:textId="6997CFDC" w:rsidR="002A70F5" w:rsidRDefault="002A70F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160831" w:history="1">
            <w:r w:rsidRPr="009702E9">
              <w:rPr>
                <w:rStyle w:val="Lienhypertexte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Orientations confirmées pour le groupe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FA35" w14:textId="364C4DD4" w:rsidR="002A70F5" w:rsidRDefault="002A70F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160832" w:history="1">
            <w:r w:rsidRPr="009702E9">
              <w:rPr>
                <w:rStyle w:val="Lienhypertexte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Décisions et prochaines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A123" w14:textId="04592335" w:rsidR="002A70F5" w:rsidRDefault="002A70F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160833" w:history="1">
            <w:r w:rsidRPr="009702E9">
              <w:rPr>
                <w:rStyle w:val="Lienhypertexte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9702E9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C8B7" w14:textId="75DDAC67" w:rsidR="00E32D41" w:rsidRDefault="00E32D41" w:rsidP="00E32D41">
          <w:r>
            <w:rPr>
              <w:b/>
              <w:bCs/>
              <w:noProof/>
            </w:rPr>
            <w:fldChar w:fldCharType="end"/>
          </w:r>
        </w:p>
      </w:sdtContent>
    </w:sdt>
    <w:p w14:paraId="231E7C54" w14:textId="479CB021" w:rsidR="007A4143" w:rsidRPr="007A4143" w:rsidRDefault="007A4143" w:rsidP="00E32D41">
      <w:pPr>
        <w:pStyle w:val="Titre1"/>
      </w:pPr>
      <w:bookmarkStart w:id="0" w:name="_Toc213160825"/>
      <w:r w:rsidRPr="00E32D41">
        <w:rPr>
          <w:rStyle w:val="lev"/>
        </w:rPr>
        <w:t>Introduction</w:t>
      </w:r>
      <w:r w:rsidRPr="00E32D41">
        <w:rPr>
          <w:rStyle w:val="lev"/>
          <w:bCs w:val="0"/>
          <w:color w:val="000000"/>
        </w:rPr>
        <w:t xml:space="preserve"> et rappel du contexte</w:t>
      </w:r>
      <w:bookmarkEnd w:id="0"/>
    </w:p>
    <w:p w14:paraId="3DE2EF1D" w14:textId="3A8036A7" w:rsidR="00E32D41" w:rsidRPr="00E32D41" w:rsidRDefault="007A4143" w:rsidP="00E32D41">
      <w:pPr>
        <w:pStyle w:val="NormalWeb"/>
        <w:numPr>
          <w:ilvl w:val="0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David ouvre la séance en présentant la démarche du groupe :</w:t>
      </w:r>
      <w:r w:rsidR="00E32D41">
        <w:rPr>
          <w:rFonts w:ascii="Century Gothic" w:hAnsi="Century Gothic"/>
          <w:color w:val="000000"/>
        </w:rPr>
        <w:br/>
      </w:r>
    </w:p>
    <w:p w14:paraId="51204FFD" w14:textId="4AFBDCDF" w:rsidR="007A4143" w:rsidRPr="007A4143" w:rsidRDefault="007A4143" w:rsidP="007A4143">
      <w:pPr>
        <w:pStyle w:val="NormalWeb"/>
        <w:numPr>
          <w:ilvl w:val="1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Rappel du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 xml:space="preserve">parcours “Young </w:t>
      </w:r>
      <w:proofErr w:type="spellStart"/>
      <w:r w:rsidRPr="007A4143">
        <w:rPr>
          <w:rStyle w:val="lev"/>
          <w:rFonts w:ascii="Century Gothic" w:hAnsi="Century Gothic"/>
          <w:b w:val="0"/>
          <w:bCs w:val="0"/>
          <w:color w:val="000000"/>
        </w:rPr>
        <w:t>Striver</w:t>
      </w:r>
      <w:proofErr w:type="spellEnd"/>
      <w:r w:rsidRPr="007A4143">
        <w:rPr>
          <w:rStyle w:val="lev"/>
          <w:rFonts w:ascii="Century Gothic" w:hAnsi="Century Gothic"/>
          <w:b w:val="0"/>
          <w:bCs w:val="0"/>
          <w:color w:val="000000"/>
        </w:rPr>
        <w:t>”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cartographié et validé avec Léa et Camille.</w:t>
      </w:r>
    </w:p>
    <w:p w14:paraId="5FA99039" w14:textId="4F2302A6" w:rsidR="007A4143" w:rsidRPr="007A4143" w:rsidRDefault="007A4143" w:rsidP="007A4143">
      <w:pPr>
        <w:pStyle w:val="NormalWeb"/>
        <w:numPr>
          <w:ilvl w:val="1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Précision que la mission vise à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personnaliser et humaniser l’expérience client via l’IA</w:t>
      </w:r>
      <w:r w:rsidRPr="007A4143">
        <w:rPr>
          <w:rFonts w:ascii="Century Gothic" w:hAnsi="Century Gothic"/>
          <w:color w:val="000000"/>
        </w:rPr>
        <w:t>.</w:t>
      </w:r>
    </w:p>
    <w:p w14:paraId="070EC974" w14:textId="63BD6FD2" w:rsidR="007A4143" w:rsidRPr="007A4143" w:rsidRDefault="007A4143" w:rsidP="007A4143">
      <w:pPr>
        <w:pStyle w:val="NormalWeb"/>
        <w:numPr>
          <w:ilvl w:val="1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Présentation du document transmis le matin même, comprenant trois propositions de valeur et quatre questions stratégiques.</w:t>
      </w:r>
      <w:r w:rsidR="00E32D41">
        <w:rPr>
          <w:rFonts w:ascii="Century Gothic" w:hAnsi="Century Gothic"/>
          <w:color w:val="000000"/>
        </w:rPr>
        <w:br/>
      </w:r>
    </w:p>
    <w:p w14:paraId="5D532C73" w14:textId="77777777" w:rsidR="007A4143" w:rsidRPr="007A4143" w:rsidRDefault="007A4143" w:rsidP="007A4143">
      <w:pPr>
        <w:pStyle w:val="NormalWeb"/>
        <w:numPr>
          <w:ilvl w:val="0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Le groupe informe Julien des entretiens précédents :</w:t>
      </w:r>
    </w:p>
    <w:p w14:paraId="5ADD124A" w14:textId="40D4EC6F" w:rsidR="007A4143" w:rsidRPr="007A4143" w:rsidRDefault="007A4143" w:rsidP="007A4143">
      <w:pPr>
        <w:pStyle w:val="NormalWeb"/>
        <w:numPr>
          <w:ilvl w:val="1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Échanges avec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Benoît (responsable IT/IA)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pour comprendre la stratégie data du groupe.</w:t>
      </w:r>
    </w:p>
    <w:p w14:paraId="6E138AE7" w14:textId="136AB8AF" w:rsidR="007A4143" w:rsidRPr="007A4143" w:rsidRDefault="007A4143" w:rsidP="007A4143">
      <w:pPr>
        <w:pStyle w:val="NormalWeb"/>
        <w:numPr>
          <w:ilvl w:val="1"/>
          <w:numId w:val="5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Entretien prévu avec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 xml:space="preserve">Marc </w:t>
      </w:r>
      <w:proofErr w:type="spellStart"/>
      <w:r w:rsidRPr="007A4143">
        <w:rPr>
          <w:rStyle w:val="lev"/>
          <w:rFonts w:ascii="Century Gothic" w:hAnsi="Century Gothic"/>
          <w:b w:val="0"/>
          <w:bCs w:val="0"/>
          <w:color w:val="000000"/>
        </w:rPr>
        <w:t>Lucato</w:t>
      </w:r>
      <w:proofErr w:type="spellEnd"/>
      <w:r w:rsidRPr="007A4143">
        <w:rPr>
          <w:rStyle w:val="lev"/>
          <w:rFonts w:ascii="Century Gothic" w:hAnsi="Century Gothic"/>
          <w:b w:val="0"/>
          <w:bCs w:val="0"/>
          <w:color w:val="000000"/>
        </w:rPr>
        <w:t xml:space="preserve"> (boutique Genève)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pour observer le fonctionnement terrain.</w:t>
      </w:r>
    </w:p>
    <w:p w14:paraId="7EC4C0F1" w14:textId="003BD0BD" w:rsidR="007A4143" w:rsidRPr="007A4143" w:rsidRDefault="007A4143" w:rsidP="007A4143"/>
    <w:p w14:paraId="5D2AD582" w14:textId="53BEE449" w:rsidR="007A4143" w:rsidRPr="007A4143" w:rsidRDefault="007A4143" w:rsidP="007A4143">
      <w:pPr>
        <w:pStyle w:val="Titre1"/>
      </w:pPr>
      <w:bookmarkStart w:id="1" w:name="_Toc213160826"/>
      <w:r w:rsidRPr="007A4143">
        <w:rPr>
          <w:rStyle w:val="lev"/>
          <w:bCs w:val="0"/>
          <w:color w:val="000000"/>
        </w:rPr>
        <w:t>Propositions discutées</w:t>
      </w:r>
      <w:bookmarkEnd w:id="1"/>
    </w:p>
    <w:p w14:paraId="4F4DD516" w14:textId="24568F91" w:rsidR="007A4143" w:rsidRPr="007A4143" w:rsidRDefault="007A4143" w:rsidP="007A4143">
      <w:pPr>
        <w:pStyle w:val="Titre2"/>
      </w:pPr>
      <w:bookmarkStart w:id="2" w:name="_Toc213160827"/>
      <w:proofErr w:type="spellStart"/>
      <w:r w:rsidRPr="007A4143">
        <w:t>Predictive</w:t>
      </w:r>
      <w:proofErr w:type="spellEnd"/>
      <w:r w:rsidRPr="007A4143">
        <w:t xml:space="preserve"> Intelligence for Boutiques (PIB)</w:t>
      </w:r>
      <w:bookmarkEnd w:id="2"/>
    </w:p>
    <w:p w14:paraId="77F4864E" w14:textId="036819AB" w:rsidR="007A4143" w:rsidRPr="007A4143" w:rsidRDefault="007A4143" w:rsidP="007A4143">
      <w:pPr>
        <w:pStyle w:val="NormalWeb"/>
        <w:numPr>
          <w:ilvl w:val="0"/>
          <w:numId w:val="6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Objectif</w:t>
      </w:r>
      <w:r>
        <w:rPr>
          <w:rFonts w:ascii="Century Gothic" w:hAnsi="Century Gothic"/>
          <w:color w:val="000000"/>
        </w:rPr>
        <w:t> :</w:t>
      </w:r>
      <w:r w:rsidRPr="007A4143">
        <w:rPr>
          <w:rFonts w:ascii="Century Gothic" w:hAnsi="Century Gothic"/>
          <w:color w:val="000000"/>
        </w:rPr>
        <w:t xml:space="preserve"> ajuster l’assortiment boutique selon les comportements clients régionaux.</w:t>
      </w:r>
    </w:p>
    <w:p w14:paraId="7AD14BF4" w14:textId="1D92EB6C" w:rsidR="007A4143" w:rsidRPr="007A4143" w:rsidRDefault="007A4143" w:rsidP="007A4143">
      <w:pPr>
        <w:pStyle w:val="NormalWeb"/>
        <w:numPr>
          <w:ilvl w:val="0"/>
          <w:numId w:val="6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Julien valide l’intérêt du concept, mais recommande d’inclure la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facilité d’usage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et la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pédagogie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pour les managers de boutique.</w:t>
      </w:r>
    </w:p>
    <w:p w14:paraId="4A5BC5F4" w14:textId="43117488" w:rsidR="007A4143" w:rsidRPr="007A4143" w:rsidRDefault="007A4143" w:rsidP="007A4143">
      <w:pPr>
        <w:pStyle w:val="NormalWeb"/>
        <w:numPr>
          <w:ilvl w:val="0"/>
          <w:numId w:val="6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lastRenderedPageBreak/>
        <w:t>Il insiste sur l’importance de rendre la donnée “actionnable”, en expliquant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comment et pourquoi les recommandations IA sont générées</w:t>
      </w:r>
      <w:r w:rsidRPr="007A4143">
        <w:rPr>
          <w:rFonts w:ascii="Century Gothic" w:hAnsi="Century Gothic"/>
          <w:color w:val="000000"/>
        </w:rPr>
        <w:t>.</w:t>
      </w:r>
    </w:p>
    <w:p w14:paraId="3DC5F449" w14:textId="49FA514E" w:rsidR="007A4143" w:rsidRPr="007A4143" w:rsidRDefault="007A4143" w:rsidP="007A4143">
      <w:pPr>
        <w:pStyle w:val="Titre2"/>
      </w:pPr>
      <w:bookmarkStart w:id="3" w:name="_Toc213160828"/>
      <w:r w:rsidRPr="007A4143">
        <w:t>Agent vendeur interne</w:t>
      </w:r>
      <w:bookmarkEnd w:id="3"/>
    </w:p>
    <w:p w14:paraId="6E397BC5" w14:textId="6560F862" w:rsidR="007A4143" w:rsidRPr="007A4143" w:rsidRDefault="007A4143" w:rsidP="007A4143">
      <w:pPr>
        <w:pStyle w:val="NormalWeb"/>
        <w:numPr>
          <w:ilvl w:val="0"/>
          <w:numId w:val="7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Objectif : fournir un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outil d’aide et de formation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aux vendeurs basé sur des jumeaux virtuels de clients locaux.</w:t>
      </w:r>
    </w:p>
    <w:p w14:paraId="2E4E19F2" w14:textId="44D6D06E" w:rsidR="007A4143" w:rsidRPr="007A4143" w:rsidRDefault="007A4143" w:rsidP="007A4143">
      <w:pPr>
        <w:pStyle w:val="NormalWeb"/>
        <w:numPr>
          <w:ilvl w:val="0"/>
          <w:numId w:val="7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Julien souligne la pertinence de cette approche pour le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training</w:t>
      </w:r>
      <w:r>
        <w:rPr>
          <w:rStyle w:val="apple-converted-space"/>
          <w:rFonts w:ascii="Century Gothic" w:hAnsi="Century Gothic"/>
          <w:color w:val="000000"/>
        </w:rPr>
        <w:t xml:space="preserve"> e</w:t>
      </w:r>
      <w:r w:rsidRPr="007A4143">
        <w:rPr>
          <w:rFonts w:ascii="Century Gothic" w:hAnsi="Century Gothic"/>
          <w:color w:val="000000"/>
        </w:rPr>
        <w:t>t le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maintien du storytelling de marque</w:t>
      </w:r>
      <w:r w:rsidRPr="007A4143">
        <w:rPr>
          <w:rFonts w:ascii="Century Gothic" w:hAnsi="Century Gothic"/>
          <w:color w:val="000000"/>
        </w:rPr>
        <w:t>, surtout dans un univers où l’expertise relationnelle reste clé.</w:t>
      </w:r>
    </w:p>
    <w:p w14:paraId="0546299E" w14:textId="2490B0CD" w:rsidR="007A4143" w:rsidRPr="007A4143" w:rsidRDefault="007A4143" w:rsidP="007A4143">
      <w:pPr>
        <w:pStyle w:val="NormalWeb"/>
        <w:numPr>
          <w:ilvl w:val="0"/>
          <w:numId w:val="7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Il précise que les vendeurs ont une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formation commerciale et horlogère mixte</w:t>
      </w:r>
      <w:r w:rsidRPr="007A4143">
        <w:rPr>
          <w:rFonts w:ascii="Century Gothic" w:hAnsi="Century Gothic"/>
          <w:color w:val="000000"/>
        </w:rPr>
        <w:t>, avec des différences selon les boutiques.</w:t>
      </w:r>
    </w:p>
    <w:p w14:paraId="6FB7378F" w14:textId="6188A613" w:rsidR="007A4143" w:rsidRPr="007A4143" w:rsidRDefault="007A4143" w:rsidP="007A4143">
      <w:pPr>
        <w:pStyle w:val="Titre2"/>
      </w:pPr>
      <w:bookmarkStart w:id="4" w:name="_Toc213160829"/>
      <w:r w:rsidRPr="007A4143">
        <w:t xml:space="preserve">Agent </w:t>
      </w:r>
      <w:proofErr w:type="spellStart"/>
      <w:r w:rsidRPr="007A4143">
        <w:t>wholesale</w:t>
      </w:r>
      <w:bookmarkEnd w:id="4"/>
      <w:proofErr w:type="spellEnd"/>
    </w:p>
    <w:p w14:paraId="62DB6CBF" w14:textId="77777777" w:rsidR="007A4143" w:rsidRPr="007A4143" w:rsidRDefault="007A4143" w:rsidP="007A4143">
      <w:pPr>
        <w:pStyle w:val="NormalWeb"/>
        <w:numPr>
          <w:ilvl w:val="0"/>
          <w:numId w:val="8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 xml:space="preserve">Discussion sur la difficulté d’uniformiser le discours de marque chez les détaillants multimarques (ex. </w:t>
      </w:r>
      <w:proofErr w:type="spellStart"/>
      <w:r w:rsidRPr="007A4143">
        <w:rPr>
          <w:rFonts w:ascii="Century Gothic" w:hAnsi="Century Gothic"/>
          <w:color w:val="000000"/>
        </w:rPr>
        <w:t>Bucherer</w:t>
      </w:r>
      <w:proofErr w:type="spellEnd"/>
      <w:r w:rsidRPr="007A4143">
        <w:rPr>
          <w:rFonts w:ascii="Century Gothic" w:hAnsi="Century Gothic"/>
          <w:color w:val="000000"/>
        </w:rPr>
        <w:t>).</w:t>
      </w:r>
    </w:p>
    <w:p w14:paraId="16E7C8B6" w14:textId="38DB7068" w:rsidR="007A4143" w:rsidRPr="007A4143" w:rsidRDefault="007A4143" w:rsidP="007A4143">
      <w:pPr>
        <w:pStyle w:val="NormalWeb"/>
        <w:numPr>
          <w:ilvl w:val="0"/>
          <w:numId w:val="8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Julien confirme que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le storytelling et la cohérence du discours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 xml:space="preserve">sont des défis constants du canal </w:t>
      </w:r>
      <w:proofErr w:type="spellStart"/>
      <w:r w:rsidRPr="007A4143">
        <w:rPr>
          <w:rFonts w:ascii="Century Gothic" w:hAnsi="Century Gothic"/>
          <w:color w:val="000000"/>
        </w:rPr>
        <w:t>wholesale</w:t>
      </w:r>
      <w:proofErr w:type="spellEnd"/>
      <w:r w:rsidRPr="007A4143">
        <w:rPr>
          <w:rFonts w:ascii="Century Gothic" w:hAnsi="Century Gothic"/>
          <w:color w:val="000000"/>
        </w:rPr>
        <w:t>.</w:t>
      </w:r>
    </w:p>
    <w:p w14:paraId="550BA21E" w14:textId="622A713A" w:rsidR="007A4143" w:rsidRPr="007A4143" w:rsidRDefault="007A4143" w:rsidP="007A4143">
      <w:pPr>
        <w:pStyle w:val="NormalWeb"/>
        <w:numPr>
          <w:ilvl w:val="0"/>
          <w:numId w:val="8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Il valide l’idée d’un</w:t>
      </w:r>
      <w:r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outil IA de formation et de cohérence narrative</w:t>
      </w:r>
      <w:r w:rsidRPr="007A4143">
        <w:rPr>
          <w:rFonts w:ascii="Century Gothic" w:hAnsi="Century Gothic"/>
          <w:color w:val="000000"/>
        </w:rPr>
        <w:t xml:space="preserve">, déjà explorée partiellement par Tag Heuer (applications de </w:t>
      </w:r>
      <w:proofErr w:type="spellStart"/>
      <w:r w:rsidRPr="007A4143">
        <w:rPr>
          <w:rFonts w:ascii="Century Gothic" w:hAnsi="Century Gothic"/>
          <w:color w:val="000000"/>
        </w:rPr>
        <w:t>learning</w:t>
      </w:r>
      <w:proofErr w:type="spellEnd"/>
      <w:r w:rsidRPr="007A4143">
        <w:rPr>
          <w:rFonts w:ascii="Century Gothic" w:hAnsi="Century Gothic"/>
          <w:color w:val="000000"/>
        </w:rPr>
        <w:t xml:space="preserve"> internes).</w:t>
      </w:r>
    </w:p>
    <w:p w14:paraId="219DEC3D" w14:textId="72356971" w:rsidR="007A4143" w:rsidRPr="002A70F5" w:rsidRDefault="007A4143" w:rsidP="002A70F5">
      <w:pPr>
        <w:pStyle w:val="NormalWeb"/>
        <w:numPr>
          <w:ilvl w:val="0"/>
          <w:numId w:val="8"/>
        </w:numPr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L’IA pourrait renforcer la personnalisation et l’adaptation au niveau d’expérience des vendeurs externes.</w:t>
      </w:r>
    </w:p>
    <w:p w14:paraId="7D0454FC" w14:textId="5967B754" w:rsidR="007A4143" w:rsidRDefault="007A4143" w:rsidP="007A4143">
      <w:pPr>
        <w:pStyle w:val="Titre1"/>
        <w:rPr>
          <w:rStyle w:val="lev"/>
          <w:b/>
          <w:bCs w:val="0"/>
          <w:i/>
          <w:color w:val="000000"/>
        </w:rPr>
      </w:pPr>
      <w:r w:rsidRPr="007A4143">
        <w:rPr>
          <w:rStyle w:val="lev"/>
          <w:bCs w:val="0"/>
          <w:color w:val="000000"/>
        </w:rPr>
        <w:t xml:space="preserve"> </w:t>
      </w:r>
      <w:bookmarkStart w:id="5" w:name="_Toc213160830"/>
      <w:r w:rsidRPr="007A4143">
        <w:rPr>
          <w:rStyle w:val="lev"/>
          <w:bCs w:val="0"/>
          <w:color w:val="000000"/>
        </w:rPr>
        <w:t>Éléments stratégiques soulevés par Julien De Coupigny</w:t>
      </w:r>
      <w:bookmarkEnd w:id="5"/>
    </w:p>
    <w:p w14:paraId="4BAA9627" w14:textId="77777777" w:rsidR="007A4143" w:rsidRPr="007A4143" w:rsidRDefault="007A4143" w:rsidP="007A41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5896"/>
      </w:tblGrid>
      <w:tr w:rsidR="00E32D41" w:rsidRPr="007A4143" w14:paraId="5ECA912B" w14:textId="77777777" w:rsidTr="00BA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D4760" w14:textId="77777777" w:rsidR="007A4143" w:rsidRPr="007A4143" w:rsidRDefault="007A4143">
            <w:pPr>
              <w:jc w:val="center"/>
              <w:rPr>
                <w:color w:val="000000"/>
              </w:rPr>
            </w:pPr>
            <w:r w:rsidRPr="007A4143">
              <w:rPr>
                <w:color w:val="000000"/>
              </w:rPr>
              <w:t>Thème</w:t>
            </w:r>
          </w:p>
        </w:tc>
        <w:tc>
          <w:tcPr>
            <w:tcW w:w="0" w:type="auto"/>
            <w:vAlign w:val="center"/>
            <w:hideMark/>
          </w:tcPr>
          <w:p w14:paraId="0BE80312" w14:textId="77777777" w:rsidR="007A4143" w:rsidRPr="007A4143" w:rsidRDefault="007A4143">
            <w:pPr>
              <w:jc w:val="center"/>
              <w:rPr>
                <w:color w:val="000000"/>
              </w:rPr>
            </w:pPr>
            <w:r w:rsidRPr="007A4143">
              <w:rPr>
                <w:color w:val="000000"/>
              </w:rPr>
              <w:t>Points clés</w:t>
            </w:r>
          </w:p>
        </w:tc>
      </w:tr>
      <w:tr w:rsidR="00E32D41" w:rsidRPr="007A4143" w14:paraId="1349133A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1157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t>1. IA “Quiet” vs “Visible”</w:t>
            </w:r>
          </w:p>
        </w:tc>
        <w:tc>
          <w:tcPr>
            <w:tcW w:w="0" w:type="auto"/>
            <w:vAlign w:val="center"/>
            <w:hideMark/>
          </w:tcPr>
          <w:p w14:paraId="37013484" w14:textId="77777777" w:rsid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 xml:space="preserve">Julien distingue deux approches : </w:t>
            </w:r>
          </w:p>
          <w:p w14:paraId="7A98E17F" w14:textId="77777777" w:rsidR="00E32D41" w:rsidRDefault="00E32D41">
            <w:pPr>
              <w:rPr>
                <w:color w:val="000000"/>
              </w:rPr>
            </w:pPr>
          </w:p>
          <w:p w14:paraId="2A44F0D2" w14:textId="77777777" w:rsidR="007A4143" w:rsidRDefault="007A4143">
            <w:pPr>
              <w:rPr>
                <w:color w:val="000000"/>
              </w:rPr>
            </w:pPr>
            <w:r w:rsidRPr="007A4143">
              <w:rPr>
                <w:rStyle w:val="Accentuation"/>
                <w:b/>
                <w:bCs/>
                <w:i w:val="0"/>
                <w:iCs w:val="0"/>
                <w:color w:val="000000"/>
              </w:rPr>
              <w:t>IA Quiet</w:t>
            </w:r>
            <w:r w:rsidRPr="007A4143">
              <w:rPr>
                <w:rStyle w:val="apple-converted-space"/>
                <w:color w:val="000000"/>
              </w:rPr>
              <w:t> </w:t>
            </w:r>
            <w:r w:rsidRPr="007A4143">
              <w:rPr>
                <w:color w:val="000000"/>
              </w:rPr>
              <w:t xml:space="preserve">: outils internes (boutiques, formation, support vendeur). </w:t>
            </w:r>
          </w:p>
          <w:p w14:paraId="37825BCD" w14:textId="77777777" w:rsidR="00E32D41" w:rsidRDefault="00E32D41">
            <w:pPr>
              <w:rPr>
                <w:color w:val="000000"/>
              </w:rPr>
            </w:pPr>
          </w:p>
          <w:p w14:paraId="7B15ED99" w14:textId="444871DC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Accentuation"/>
                <w:b/>
                <w:bCs/>
                <w:i w:val="0"/>
                <w:iCs w:val="0"/>
                <w:color w:val="000000"/>
              </w:rPr>
              <w:t>IA Visible</w:t>
            </w:r>
            <w:r w:rsidRPr="007A4143">
              <w:rPr>
                <w:rStyle w:val="apple-converted-space"/>
                <w:color w:val="000000"/>
              </w:rPr>
              <w:t> </w:t>
            </w:r>
            <w:r w:rsidRPr="007A4143">
              <w:rPr>
                <w:color w:val="000000"/>
              </w:rPr>
              <w:t xml:space="preserve">: expériences IA </w:t>
            </w:r>
            <w:proofErr w:type="spellStart"/>
            <w:r w:rsidRPr="007A4143">
              <w:rPr>
                <w:color w:val="000000"/>
              </w:rPr>
              <w:t>front-end</w:t>
            </w:r>
            <w:proofErr w:type="spellEnd"/>
            <w:r w:rsidRPr="007A4143">
              <w:rPr>
                <w:color w:val="000000"/>
              </w:rPr>
              <w:t xml:space="preserve"> sur le site (assistant, moteur de recherche intelligent).</w:t>
            </w:r>
          </w:p>
        </w:tc>
      </w:tr>
      <w:tr w:rsidR="00E32D41" w:rsidRPr="007A4143" w14:paraId="5954D113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494C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t>2. Importance de l’usage et de l’interaction</w:t>
            </w:r>
          </w:p>
        </w:tc>
        <w:tc>
          <w:tcPr>
            <w:tcW w:w="0" w:type="auto"/>
            <w:vAlign w:val="center"/>
            <w:hideMark/>
          </w:tcPr>
          <w:p w14:paraId="3E36EBE3" w14:textId="4D1CE155" w:rsidR="00E32D41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L’efficacité d’une IA dépend autant de</w:t>
            </w:r>
            <w:r>
              <w:rPr>
                <w:color w:val="000000"/>
              </w:rPr>
              <w:t xml:space="preserve"> </w:t>
            </w:r>
            <w:r w:rsidRPr="007A4143">
              <w:rPr>
                <w:rStyle w:val="Accentuation"/>
                <w:i w:val="0"/>
                <w:iCs w:val="0"/>
                <w:color w:val="000000"/>
              </w:rPr>
              <w:t>comment on l’utilise</w:t>
            </w:r>
            <w:r>
              <w:rPr>
                <w:rStyle w:val="Accentuation"/>
                <w:i w:val="0"/>
                <w:iCs w:val="0"/>
                <w:color w:val="000000"/>
              </w:rPr>
              <w:t xml:space="preserve"> </w:t>
            </w:r>
            <w:r w:rsidRPr="007A4143">
              <w:rPr>
                <w:color w:val="000000"/>
              </w:rPr>
              <w:t xml:space="preserve">que de la qualité de la donnée. </w:t>
            </w:r>
          </w:p>
          <w:p w14:paraId="25CB9225" w14:textId="77777777" w:rsidR="00E32D41" w:rsidRDefault="00E32D41">
            <w:pPr>
              <w:rPr>
                <w:color w:val="000000"/>
              </w:rPr>
            </w:pPr>
          </w:p>
          <w:p w14:paraId="62CFCF69" w14:textId="30FB92AE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Nécessité de concevoir des interfaces intuitives et d’intégrer l’IA dans les rituels quotidiens.</w:t>
            </w:r>
          </w:p>
        </w:tc>
      </w:tr>
      <w:tr w:rsidR="00E32D41" w:rsidRPr="007A4143" w14:paraId="2DBFDE6C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AF41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t>3. Phase Discovery du parcours client</w:t>
            </w:r>
          </w:p>
        </w:tc>
        <w:tc>
          <w:tcPr>
            <w:tcW w:w="0" w:type="auto"/>
            <w:vAlign w:val="center"/>
            <w:hideMark/>
          </w:tcPr>
          <w:p w14:paraId="7A38DB2E" w14:textId="77777777" w:rsidR="00E32D41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KPI prioritaire selon Julien :</w:t>
            </w:r>
          </w:p>
          <w:p w14:paraId="03194F9B" w14:textId="77777777" w:rsidR="00E32D41" w:rsidRDefault="00E32D41">
            <w:pPr>
              <w:rPr>
                <w:color w:val="000000"/>
              </w:rPr>
            </w:pPr>
          </w:p>
          <w:p w14:paraId="3B9D1DDB" w14:textId="7D0FA294" w:rsidR="00E32D41" w:rsidRDefault="00E32D41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t>Améliorer</w:t>
            </w:r>
            <w:r w:rsidR="007A4143" w:rsidRPr="007A4143">
              <w:rPr>
                <w:rStyle w:val="lev"/>
                <w:b w:val="0"/>
                <w:bCs w:val="0"/>
                <w:color w:val="000000"/>
              </w:rPr>
              <w:t xml:space="preserve"> la découverte produit sur le site</w:t>
            </w:r>
            <w:r w:rsidR="007A4143" w:rsidRPr="007A4143">
              <w:rPr>
                <w:color w:val="000000"/>
              </w:rPr>
              <w:t>.</w:t>
            </w:r>
          </w:p>
          <w:p w14:paraId="4A5F33FE" w14:textId="77777777" w:rsidR="00E32D41" w:rsidRDefault="00E32D41">
            <w:pPr>
              <w:rPr>
                <w:color w:val="000000"/>
              </w:rPr>
            </w:pPr>
          </w:p>
          <w:p w14:paraId="6FDE0E8F" w14:textId="1AB512F7" w:rsidR="00E32D41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Réduire l</w:t>
            </w:r>
            <w:r w:rsidR="002A70F5">
              <w:rPr>
                <w:color w:val="000000"/>
              </w:rPr>
              <w:t>e</w:t>
            </w:r>
            <w:r w:rsidRPr="007A4143">
              <w:rPr>
                <w:color w:val="000000"/>
              </w:rPr>
              <w:t xml:space="preserve"> “</w:t>
            </w:r>
            <w:r w:rsidR="002A70F5" w:rsidRPr="002A70F5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r w:rsidR="002A70F5" w:rsidRPr="002A70F5">
              <w:rPr>
                <w:color w:val="000000"/>
              </w:rPr>
              <w:t xml:space="preserve">Go </w:t>
            </w:r>
            <w:proofErr w:type="spellStart"/>
            <w:r w:rsidR="002A70F5" w:rsidRPr="002A70F5">
              <w:rPr>
                <w:color w:val="000000"/>
              </w:rPr>
              <w:t>Away</w:t>
            </w:r>
            <w:proofErr w:type="spellEnd"/>
            <w:r w:rsidR="002A70F5" w:rsidRPr="002A70F5">
              <w:rPr>
                <w:color w:val="000000"/>
              </w:rPr>
              <w:t xml:space="preserve"> and </w:t>
            </w:r>
            <w:proofErr w:type="spellStart"/>
            <w:r w:rsidR="002A70F5" w:rsidRPr="002A70F5">
              <w:rPr>
                <w:color w:val="000000"/>
              </w:rPr>
              <w:t>Think</w:t>
            </w:r>
            <w:proofErr w:type="spellEnd"/>
            <w:r w:rsidR="002A70F5" w:rsidRPr="002A70F5">
              <w:rPr>
                <w:color w:val="000000"/>
              </w:rPr>
              <w:t xml:space="preserve"> It over</w:t>
            </w:r>
            <w:r w:rsidR="002A70F5" w:rsidRPr="002A70F5">
              <w:rPr>
                <w:color w:val="000000"/>
              </w:rPr>
              <w:t xml:space="preserve"> </w:t>
            </w:r>
            <w:r w:rsidRPr="007A4143">
              <w:rPr>
                <w:color w:val="000000"/>
              </w:rPr>
              <w:t>” de la navigation</w:t>
            </w:r>
            <w:r w:rsidR="00E32D41">
              <w:rPr>
                <w:color w:val="000000"/>
              </w:rPr>
              <w:t>.</w:t>
            </w:r>
          </w:p>
          <w:p w14:paraId="483ED8DE" w14:textId="77777777" w:rsidR="00E32D41" w:rsidRDefault="00E32D41">
            <w:pPr>
              <w:rPr>
                <w:color w:val="000000"/>
              </w:rPr>
            </w:pPr>
          </w:p>
          <w:p w14:paraId="778112EC" w14:textId="2E12A759" w:rsidR="007A4143" w:rsidRPr="007A4143" w:rsidRDefault="00E32D41">
            <w:pPr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="007A4143" w:rsidRPr="007A4143">
              <w:rPr>
                <w:color w:val="000000"/>
              </w:rPr>
              <w:t>roposer une expérience fluide et contextualisée.</w:t>
            </w:r>
          </w:p>
        </w:tc>
      </w:tr>
      <w:tr w:rsidR="00E32D41" w:rsidRPr="007A4143" w14:paraId="70147989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A449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lastRenderedPageBreak/>
              <w:t>4. Architecture et données</w:t>
            </w:r>
          </w:p>
        </w:tc>
        <w:tc>
          <w:tcPr>
            <w:tcW w:w="0" w:type="auto"/>
            <w:vAlign w:val="center"/>
            <w:hideMark/>
          </w:tcPr>
          <w:p w14:paraId="518ABFC6" w14:textId="77777777" w:rsidR="00E32D41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 xml:space="preserve">Pour réussir, il faut une architecture claire : </w:t>
            </w:r>
          </w:p>
          <w:p w14:paraId="3E172D35" w14:textId="77777777" w:rsidR="00E32D41" w:rsidRDefault="00E32D41">
            <w:pPr>
              <w:rPr>
                <w:color w:val="000000"/>
              </w:rPr>
            </w:pPr>
          </w:p>
          <w:p w14:paraId="274886C3" w14:textId="77777777" w:rsidR="00E32D41" w:rsidRDefault="00E32D41">
            <w:pPr>
              <w:rPr>
                <w:color w:val="000000"/>
              </w:rPr>
            </w:pPr>
            <w:r>
              <w:rPr>
                <w:color w:val="000000"/>
              </w:rPr>
              <w:t>Q</w:t>
            </w:r>
            <w:r w:rsidR="007A4143" w:rsidRPr="007A4143">
              <w:rPr>
                <w:color w:val="000000"/>
              </w:rPr>
              <w:t>uelles données entraînent l’IA</w:t>
            </w:r>
          </w:p>
          <w:p w14:paraId="14A468C4" w14:textId="77777777" w:rsidR="00E32D41" w:rsidRDefault="00E32D41">
            <w:pPr>
              <w:rPr>
                <w:color w:val="000000"/>
              </w:rPr>
            </w:pPr>
          </w:p>
          <w:p w14:paraId="3DCC09A8" w14:textId="77777777" w:rsidR="00E32D41" w:rsidRDefault="00E32D41">
            <w:pPr>
              <w:rPr>
                <w:color w:val="000000"/>
              </w:rPr>
            </w:pPr>
            <w:r>
              <w:rPr>
                <w:color w:val="000000"/>
              </w:rPr>
              <w:t>Q</w:t>
            </w:r>
            <w:r w:rsidR="007A4143" w:rsidRPr="007A4143">
              <w:rPr>
                <w:color w:val="000000"/>
              </w:rPr>
              <w:t>uelles interactions génèrent de la valeur</w:t>
            </w:r>
          </w:p>
          <w:p w14:paraId="7B7E1E65" w14:textId="77777777" w:rsidR="00E32D41" w:rsidRDefault="00E32D41">
            <w:pPr>
              <w:rPr>
                <w:color w:val="000000"/>
              </w:rPr>
            </w:pPr>
          </w:p>
          <w:p w14:paraId="76DF5032" w14:textId="30611243" w:rsidR="007A4143" w:rsidRPr="007A4143" w:rsidRDefault="00E32D41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7A4143" w:rsidRPr="007A4143">
              <w:rPr>
                <w:color w:val="000000"/>
              </w:rPr>
              <w:t>omment relier online/offline.</w:t>
            </w:r>
          </w:p>
        </w:tc>
      </w:tr>
      <w:tr w:rsidR="00E32D41" w:rsidRPr="007A4143" w14:paraId="2EB1A4D4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61D9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rStyle w:val="lev"/>
                <w:b w:val="0"/>
                <w:bCs w:val="0"/>
                <w:color w:val="000000"/>
              </w:rPr>
              <w:t>5. Benchmark et maturité du marché</w:t>
            </w:r>
          </w:p>
        </w:tc>
        <w:tc>
          <w:tcPr>
            <w:tcW w:w="0" w:type="auto"/>
            <w:vAlign w:val="center"/>
            <w:hideMark/>
          </w:tcPr>
          <w:p w14:paraId="1DDC0238" w14:textId="77777777" w:rsidR="00E32D41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Peu d’acteurs du luxe ont encore véritablement transformé leur expérience digitale via l’IA.</w:t>
            </w:r>
          </w:p>
          <w:p w14:paraId="70437949" w14:textId="77777777" w:rsidR="00E32D41" w:rsidRDefault="00E32D41">
            <w:pPr>
              <w:rPr>
                <w:color w:val="000000"/>
              </w:rPr>
            </w:pPr>
          </w:p>
          <w:p w14:paraId="50C19D05" w14:textId="1C4DD079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Julien invite le groupe à être créatif, tout en gardant une approche réaliste.</w:t>
            </w:r>
          </w:p>
        </w:tc>
      </w:tr>
    </w:tbl>
    <w:p w14:paraId="5D26B53F" w14:textId="7577AC3E" w:rsidR="007A4143" w:rsidRPr="007A4143" w:rsidRDefault="007A4143" w:rsidP="007A4143"/>
    <w:p w14:paraId="45B5499C" w14:textId="1AA3EC46" w:rsidR="007A4143" w:rsidRPr="007A4143" w:rsidRDefault="007A4143" w:rsidP="007A4143">
      <w:pPr>
        <w:pStyle w:val="Titre1"/>
      </w:pPr>
      <w:bookmarkStart w:id="6" w:name="_Toc213160831"/>
      <w:r w:rsidRPr="007A4143">
        <w:rPr>
          <w:rStyle w:val="lev"/>
          <w:bCs w:val="0"/>
          <w:color w:val="000000"/>
        </w:rPr>
        <w:t>Orientations confirmées pour le groupe</w:t>
      </w:r>
      <w:bookmarkEnd w:id="6"/>
    </w:p>
    <w:p w14:paraId="17028C0B" w14:textId="4F8CF4BC" w:rsidR="00E32D41" w:rsidRPr="00E32D41" w:rsidRDefault="007A4143" w:rsidP="00E32D41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Conserver la distinction IA Quiet / IA Visible</w:t>
      </w:r>
      <w:r w:rsidR="00E32D41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dans le livrable.</w:t>
      </w:r>
      <w:r w:rsidR="00E32D41">
        <w:rPr>
          <w:rFonts w:ascii="Century Gothic" w:hAnsi="Century Gothic"/>
          <w:color w:val="000000"/>
        </w:rPr>
        <w:br/>
      </w:r>
    </w:p>
    <w:p w14:paraId="6104178E" w14:textId="4CD01C43" w:rsidR="007A4143" w:rsidRPr="007A4143" w:rsidRDefault="007A4143" w:rsidP="007A4143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Approfondir la phase Discovery</w:t>
      </w:r>
      <w:r w:rsidR="00E32D41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du parcours digital comme levier stratégique.</w:t>
      </w:r>
      <w:r w:rsidR="00E32D41">
        <w:rPr>
          <w:rFonts w:ascii="Century Gothic" w:hAnsi="Century Gothic"/>
          <w:color w:val="000000"/>
        </w:rPr>
        <w:br/>
      </w:r>
    </w:p>
    <w:p w14:paraId="75087ED2" w14:textId="14A4C879" w:rsidR="007A4143" w:rsidRPr="007A4143" w:rsidRDefault="007A4143" w:rsidP="007A4143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Documenter les rituels d’usage</w:t>
      </w:r>
      <w:r w:rsidR="00E32D41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 xml:space="preserve">(vendeurs, e-commerce, </w:t>
      </w:r>
      <w:proofErr w:type="spellStart"/>
      <w:r w:rsidRPr="007A4143">
        <w:rPr>
          <w:rFonts w:ascii="Century Gothic" w:hAnsi="Century Gothic"/>
          <w:color w:val="000000"/>
        </w:rPr>
        <w:t>wholesale</w:t>
      </w:r>
      <w:proofErr w:type="spellEnd"/>
      <w:r w:rsidRPr="007A4143">
        <w:rPr>
          <w:rFonts w:ascii="Century Gothic" w:hAnsi="Century Gothic"/>
          <w:color w:val="000000"/>
        </w:rPr>
        <w:t>) pour montrer comment l’IA s’intègre concrètement.</w:t>
      </w:r>
      <w:r w:rsidR="00E32D41">
        <w:rPr>
          <w:rFonts w:ascii="Century Gothic" w:hAnsi="Century Gothic"/>
          <w:color w:val="000000"/>
        </w:rPr>
        <w:br/>
      </w:r>
    </w:p>
    <w:p w14:paraId="61F62F21" w14:textId="77844669" w:rsidR="007A4143" w:rsidRPr="007A4143" w:rsidRDefault="007A4143" w:rsidP="007A4143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Préciser les prérequis data</w:t>
      </w:r>
      <w:r w:rsidR="00E32D41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nécessaires à la mise en œuvre des cas proposés (Data Lake, Analytics, CRM).</w:t>
      </w:r>
      <w:r w:rsidR="00E32D41">
        <w:rPr>
          <w:rFonts w:ascii="Century Gothic" w:hAnsi="Century Gothic"/>
          <w:color w:val="000000"/>
        </w:rPr>
        <w:br/>
      </w:r>
    </w:p>
    <w:p w14:paraId="3C7AF3F5" w14:textId="714EC640" w:rsidR="007A4143" w:rsidRPr="007A4143" w:rsidRDefault="007A4143" w:rsidP="007A4143">
      <w:pPr>
        <w:pStyle w:val="NormalWeb"/>
        <w:numPr>
          <w:ilvl w:val="0"/>
          <w:numId w:val="9"/>
        </w:numPr>
        <w:rPr>
          <w:rFonts w:ascii="Century Gothic" w:hAnsi="Century Gothic"/>
          <w:color w:val="000000"/>
        </w:rPr>
      </w:pP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Valoriser la continuité du storytelling</w:t>
      </w:r>
      <w:r w:rsidR="00E32D41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 xml:space="preserve">(musée → boutique → </w:t>
      </w:r>
      <w:proofErr w:type="spellStart"/>
      <w:r w:rsidRPr="007A4143">
        <w:rPr>
          <w:rFonts w:ascii="Century Gothic" w:hAnsi="Century Gothic"/>
          <w:color w:val="000000"/>
        </w:rPr>
        <w:t>wholesale</w:t>
      </w:r>
      <w:proofErr w:type="spellEnd"/>
      <w:r w:rsidRPr="007A4143">
        <w:rPr>
          <w:rFonts w:ascii="Century Gothic" w:hAnsi="Century Gothic"/>
          <w:color w:val="000000"/>
        </w:rPr>
        <w:t>) comme fil conducteur de la marque.</w:t>
      </w:r>
    </w:p>
    <w:p w14:paraId="53EDD837" w14:textId="0B17C861" w:rsidR="007A4143" w:rsidRPr="007A4143" w:rsidRDefault="00E32D41" w:rsidP="007A4143">
      <w:r>
        <w:br w:type="column"/>
      </w:r>
    </w:p>
    <w:p w14:paraId="668CAA7E" w14:textId="555171A0" w:rsidR="007A4143" w:rsidRPr="007A4143" w:rsidRDefault="007A4143" w:rsidP="007A4143">
      <w:pPr>
        <w:pStyle w:val="Titre1"/>
      </w:pPr>
      <w:bookmarkStart w:id="7" w:name="_Toc213160832"/>
      <w:r w:rsidRPr="007A4143">
        <w:rPr>
          <w:rStyle w:val="lev"/>
          <w:bCs w:val="0"/>
          <w:color w:val="000000"/>
        </w:rPr>
        <w:t>Décisions et prochaines étapes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8"/>
        <w:gridCol w:w="1567"/>
        <w:gridCol w:w="1917"/>
      </w:tblGrid>
      <w:tr w:rsidR="007A4143" w:rsidRPr="007A4143" w14:paraId="31DEB682" w14:textId="77777777" w:rsidTr="00BA6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58EEC" w14:textId="77777777" w:rsidR="007A4143" w:rsidRPr="007A4143" w:rsidRDefault="007A4143">
            <w:pPr>
              <w:jc w:val="center"/>
              <w:rPr>
                <w:color w:val="000000"/>
              </w:rPr>
            </w:pPr>
            <w:r w:rsidRPr="007A4143">
              <w:rPr>
                <w:color w:val="000000"/>
              </w:rPr>
              <w:t>Décision / Action</w:t>
            </w:r>
          </w:p>
        </w:tc>
        <w:tc>
          <w:tcPr>
            <w:tcW w:w="0" w:type="auto"/>
            <w:vAlign w:val="center"/>
            <w:hideMark/>
          </w:tcPr>
          <w:p w14:paraId="61F8C3D5" w14:textId="77777777" w:rsidR="007A4143" w:rsidRPr="007A4143" w:rsidRDefault="007A4143">
            <w:pPr>
              <w:jc w:val="center"/>
              <w:rPr>
                <w:color w:val="000000"/>
              </w:rPr>
            </w:pPr>
            <w:r w:rsidRPr="007A4143">
              <w:rPr>
                <w:color w:val="00000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F7DA2E4" w14:textId="77777777" w:rsidR="007A4143" w:rsidRPr="007A4143" w:rsidRDefault="007A4143">
            <w:pPr>
              <w:jc w:val="center"/>
              <w:rPr>
                <w:color w:val="000000"/>
              </w:rPr>
            </w:pPr>
            <w:r w:rsidRPr="007A4143">
              <w:rPr>
                <w:color w:val="000000"/>
              </w:rPr>
              <w:t>Échéance</w:t>
            </w:r>
          </w:p>
        </w:tc>
      </w:tr>
      <w:tr w:rsidR="007A4143" w:rsidRPr="007A4143" w14:paraId="54FBF785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5D1D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Intégrer les remarques de Julien dans la synthèse exécutive finale</w:t>
            </w:r>
          </w:p>
        </w:tc>
        <w:tc>
          <w:tcPr>
            <w:tcW w:w="0" w:type="auto"/>
            <w:vAlign w:val="center"/>
            <w:hideMark/>
          </w:tcPr>
          <w:p w14:paraId="1D5CEABE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Groupe 3</w:t>
            </w:r>
          </w:p>
        </w:tc>
        <w:tc>
          <w:tcPr>
            <w:tcW w:w="0" w:type="auto"/>
            <w:vAlign w:val="center"/>
            <w:hideMark/>
          </w:tcPr>
          <w:p w14:paraId="10A64043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Avant 10 novembre</w:t>
            </w:r>
          </w:p>
        </w:tc>
      </w:tr>
      <w:tr w:rsidR="007A4143" w:rsidRPr="007A4143" w14:paraId="7306F254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9776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 xml:space="preserve">Réaliser la visite boutique avec Marc </w:t>
            </w:r>
            <w:proofErr w:type="spellStart"/>
            <w:r w:rsidRPr="007A4143">
              <w:rPr>
                <w:color w:val="000000"/>
              </w:rPr>
              <w:t>Lucato</w:t>
            </w:r>
            <w:proofErr w:type="spellEnd"/>
            <w:r w:rsidRPr="007A4143">
              <w:rPr>
                <w:color w:val="000000"/>
              </w:rPr>
              <w:t xml:space="preserve"> pour observations terrain</w:t>
            </w:r>
          </w:p>
        </w:tc>
        <w:tc>
          <w:tcPr>
            <w:tcW w:w="0" w:type="auto"/>
            <w:vAlign w:val="center"/>
            <w:hideMark/>
          </w:tcPr>
          <w:p w14:paraId="5EE66427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Groupe 3</w:t>
            </w:r>
          </w:p>
        </w:tc>
        <w:tc>
          <w:tcPr>
            <w:tcW w:w="0" w:type="auto"/>
            <w:vAlign w:val="center"/>
            <w:hideMark/>
          </w:tcPr>
          <w:p w14:paraId="479D27A6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6 novembre</w:t>
            </w:r>
          </w:p>
        </w:tc>
      </w:tr>
      <w:tr w:rsidR="007A4143" w:rsidRPr="007A4143" w14:paraId="0CDE35B9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7759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Formaliser les hypothèses IA Quiet / IA Visible dans la présentation finale</w:t>
            </w:r>
          </w:p>
        </w:tc>
        <w:tc>
          <w:tcPr>
            <w:tcW w:w="0" w:type="auto"/>
            <w:vAlign w:val="center"/>
            <w:hideMark/>
          </w:tcPr>
          <w:p w14:paraId="3D6E94AF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Groupe 3</w:t>
            </w:r>
          </w:p>
        </w:tc>
        <w:tc>
          <w:tcPr>
            <w:tcW w:w="0" w:type="auto"/>
            <w:vAlign w:val="center"/>
            <w:hideMark/>
          </w:tcPr>
          <w:p w14:paraId="564AC115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Avant soutenance</w:t>
            </w:r>
          </w:p>
        </w:tc>
      </w:tr>
      <w:tr w:rsidR="007A4143" w:rsidRPr="007A4143" w14:paraId="43D95805" w14:textId="77777777" w:rsidTr="00BA6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ADAF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Rédiger le PV de cette séance et le transmettre aux enseignants et contacts Tag Heuer</w:t>
            </w:r>
          </w:p>
        </w:tc>
        <w:tc>
          <w:tcPr>
            <w:tcW w:w="0" w:type="auto"/>
            <w:vAlign w:val="center"/>
            <w:hideMark/>
          </w:tcPr>
          <w:p w14:paraId="2B76E43F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Rémy</w:t>
            </w:r>
          </w:p>
        </w:tc>
        <w:tc>
          <w:tcPr>
            <w:tcW w:w="0" w:type="auto"/>
            <w:vAlign w:val="center"/>
            <w:hideMark/>
          </w:tcPr>
          <w:p w14:paraId="0B1F1E48" w14:textId="77777777" w:rsidR="007A4143" w:rsidRPr="007A4143" w:rsidRDefault="007A4143">
            <w:pPr>
              <w:rPr>
                <w:color w:val="000000"/>
              </w:rPr>
            </w:pPr>
            <w:r w:rsidRPr="007A4143">
              <w:rPr>
                <w:color w:val="000000"/>
              </w:rPr>
              <w:t>5 novembre</w:t>
            </w:r>
          </w:p>
        </w:tc>
      </w:tr>
    </w:tbl>
    <w:p w14:paraId="04128393" w14:textId="06F6F407" w:rsidR="007A4143" w:rsidRPr="007A4143" w:rsidRDefault="007A4143" w:rsidP="007A4143"/>
    <w:p w14:paraId="554E4404" w14:textId="3F89DC01" w:rsidR="007A4143" w:rsidRPr="007A4143" w:rsidRDefault="007A4143" w:rsidP="007A4143">
      <w:pPr>
        <w:pStyle w:val="Titre1"/>
      </w:pPr>
      <w:bookmarkStart w:id="8" w:name="_Toc213160833"/>
      <w:r w:rsidRPr="007A4143">
        <w:rPr>
          <w:rStyle w:val="lev"/>
          <w:bCs w:val="0"/>
          <w:color w:val="000000"/>
        </w:rPr>
        <w:t>Conclusion</w:t>
      </w:r>
      <w:bookmarkEnd w:id="8"/>
    </w:p>
    <w:p w14:paraId="36942E56" w14:textId="010DF366" w:rsidR="007A4143" w:rsidRPr="007A4143" w:rsidRDefault="007A4143" w:rsidP="007A4143">
      <w:pPr>
        <w:pStyle w:val="NormalWeb"/>
        <w:rPr>
          <w:rFonts w:ascii="Century Gothic" w:hAnsi="Century Gothic"/>
          <w:color w:val="000000"/>
        </w:rPr>
      </w:pPr>
      <w:r w:rsidRPr="007A4143">
        <w:rPr>
          <w:rFonts w:ascii="Century Gothic" w:hAnsi="Century Gothic"/>
          <w:color w:val="000000"/>
        </w:rPr>
        <w:t>Julien conclut en saluant la</w:t>
      </w:r>
      <w:r w:rsidR="002A70F5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Style w:val="lev"/>
          <w:rFonts w:ascii="Century Gothic" w:hAnsi="Century Gothic"/>
          <w:b w:val="0"/>
          <w:bCs w:val="0"/>
          <w:color w:val="000000"/>
        </w:rPr>
        <w:t>méthodologie rigoureuse et l’esprit exploratoire</w:t>
      </w:r>
      <w:r w:rsidR="002A70F5">
        <w:rPr>
          <w:rStyle w:val="apple-converted-space"/>
          <w:rFonts w:ascii="Century Gothic" w:hAnsi="Century Gothic"/>
          <w:color w:val="000000"/>
        </w:rPr>
        <w:t xml:space="preserve"> </w:t>
      </w:r>
      <w:r w:rsidRPr="007A4143">
        <w:rPr>
          <w:rFonts w:ascii="Century Gothic" w:hAnsi="Century Gothic"/>
          <w:color w:val="000000"/>
        </w:rPr>
        <w:t>du groupe.</w:t>
      </w:r>
      <w:r w:rsidRPr="007A4143">
        <w:rPr>
          <w:rFonts w:ascii="Century Gothic" w:hAnsi="Century Gothic"/>
          <w:color w:val="000000"/>
        </w:rPr>
        <w:br/>
        <w:t>Il souligne que le sujet de l’IA appliquée à l’expérience client dans le luxe en est à ses débuts, et qu’un regard extérieur comme le vôtre apporte une réelle valeur.</w:t>
      </w:r>
    </w:p>
    <w:p w14:paraId="6DC26DC2" w14:textId="6528F98E" w:rsidR="007A4143" w:rsidRPr="007A4143" w:rsidRDefault="007A4143" w:rsidP="007A4143">
      <w:pPr>
        <w:pStyle w:val="NormalWeb"/>
        <w:rPr>
          <w:rFonts w:ascii="Century Gothic" w:hAnsi="Century Gothic"/>
          <w:color w:val="000000"/>
        </w:rPr>
      </w:pPr>
      <w:r w:rsidRPr="007A4143">
        <w:rPr>
          <w:rStyle w:val="Accentuation"/>
          <w:rFonts w:ascii="Century Gothic" w:eastAsiaTheme="majorEastAsia" w:hAnsi="Century Gothic"/>
          <w:i w:val="0"/>
          <w:iCs w:val="0"/>
          <w:color w:val="000000"/>
        </w:rPr>
        <w:t>« C’est intéressant de voir votre approche méthodologique. Hâte de voir le rendu final. »</w:t>
      </w:r>
      <w:r w:rsidRPr="007A4143">
        <w:rPr>
          <w:rFonts w:ascii="Century Gothic" w:hAnsi="Century Gothic"/>
          <w:color w:val="000000"/>
        </w:rPr>
        <w:t xml:space="preserve"> Julien De Coupigny</w:t>
      </w:r>
    </w:p>
    <w:p w14:paraId="111FCCFD" w14:textId="5109847C" w:rsidR="007A4143" w:rsidRPr="007A4143" w:rsidRDefault="007A4143" w:rsidP="001E2397">
      <w:pPr>
        <w:jc w:val="both"/>
      </w:pPr>
    </w:p>
    <w:sectPr w:rsidR="007A4143" w:rsidRPr="007A4143" w:rsidSect="0039111C">
      <w:headerReference w:type="even" r:id="rId8"/>
      <w:headerReference w:type="default" r:id="rId9"/>
      <w:footerReference w:type="default" r:id="rId10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6E9F" w14:textId="77777777" w:rsidR="005C08FC" w:rsidRDefault="005C08FC" w:rsidP="0039111C">
      <w:r>
        <w:separator/>
      </w:r>
    </w:p>
  </w:endnote>
  <w:endnote w:type="continuationSeparator" w:id="0">
    <w:p w14:paraId="0C9D5AC1" w14:textId="77777777" w:rsidR="005C08FC" w:rsidRDefault="005C08FC" w:rsidP="0039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C85A" w14:textId="2BB5C633" w:rsidR="004F1D56" w:rsidRDefault="0039111C" w:rsidP="0039111C">
    <w:pPr>
      <w:pStyle w:val="En-tte"/>
      <w:ind w:left="-709"/>
      <w:jc w:val="both"/>
      <w:rPr>
        <w:color w:val="A6A6A6" w:themeColor="background1" w:themeShade="A6"/>
        <w:sz w:val="16"/>
        <w:szCs w:val="16"/>
      </w:rPr>
    </w:pPr>
    <w:r w:rsidRPr="001B74C1">
      <w:rPr>
        <w:noProof/>
        <w:sz w:val="16"/>
        <w:szCs w:val="16"/>
        <w:lang w:val="en-US"/>
      </w:rPr>
      <w:drawing>
        <wp:anchor distT="0" distB="0" distL="114300" distR="114300" simplePos="0" relativeHeight="251663360" behindDoc="0" locked="0" layoutInCell="1" allowOverlap="1" wp14:anchorId="21ED5F9B" wp14:editId="6B9F5EAB">
          <wp:simplePos x="0" y="0"/>
          <wp:positionH relativeFrom="margin">
            <wp:posOffset>5249918</wp:posOffset>
          </wp:positionH>
          <wp:positionV relativeFrom="margin">
            <wp:posOffset>9103360</wp:posOffset>
          </wp:positionV>
          <wp:extent cx="1126800" cy="324000"/>
          <wp:effectExtent l="0" t="0" r="0" b="0"/>
          <wp:wrapNone/>
          <wp:docPr id="9" name="Image 9" descr="Q:\Application Data\Local\Microsoft\Windows\Temporary Internet Files\Content.Word\HES-SO Genve LOGO COUL RV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Q:\Application Data\Local\Microsoft\Windows\Temporary Internet Files\Content.Word\HES-SO Genve LOGO COUL RV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800" cy="3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15DD" w:rsidRPr="001B74C1">
      <w:rPr>
        <w:color w:val="A6A6A6" w:themeColor="background1" w:themeShade="A6"/>
        <w:sz w:val="16"/>
        <w:szCs w:val="16"/>
      </w:rPr>
      <w:t>Nom du module</w:t>
    </w:r>
    <w:r w:rsidR="004F1D56" w:rsidRPr="001B74C1">
      <w:rPr>
        <w:color w:val="A6A6A6" w:themeColor="background1" w:themeShade="A6"/>
        <w:sz w:val="16"/>
        <w:szCs w:val="16"/>
      </w:rPr>
      <w:t> :</w:t>
    </w:r>
    <w:r w:rsidR="001B74C1" w:rsidRPr="001B74C1">
      <w:rPr>
        <w:color w:val="A6A6A6" w:themeColor="background1" w:themeShade="A6"/>
        <w:sz w:val="16"/>
        <w:szCs w:val="16"/>
      </w:rPr>
      <w:t xml:space="preserve"> Projet Tag Heuer</w:t>
    </w:r>
  </w:p>
  <w:p w14:paraId="414C6AE0" w14:textId="222E60DC" w:rsidR="001B74C1" w:rsidRDefault="001B74C1" w:rsidP="0039111C">
    <w:pPr>
      <w:pStyle w:val="En-tte"/>
      <w:ind w:left="-709"/>
      <w:jc w:val="both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16"/>
        <w:szCs w:val="16"/>
      </w:rPr>
      <w:t>EMBA 2024 - 2025</w:t>
    </w:r>
  </w:p>
  <w:p w14:paraId="44383919" w14:textId="303E285B" w:rsidR="00A615DD" w:rsidRDefault="001B74C1" w:rsidP="00A615DD">
    <w:pPr>
      <w:pStyle w:val="En-tte"/>
      <w:ind w:left="-709"/>
      <w:jc w:val="both"/>
      <w:rPr>
        <w:color w:val="A6A6A6" w:themeColor="background1" w:themeShade="A6"/>
        <w:sz w:val="20"/>
        <w:szCs w:val="20"/>
      </w:rPr>
    </w:pPr>
    <w:r w:rsidRPr="001B74C1">
      <w:rPr>
        <w:color w:val="A6A6A6" w:themeColor="background1" w:themeShade="A6"/>
        <w:sz w:val="16"/>
        <w:szCs w:val="16"/>
      </w:rPr>
      <w:t xml:space="preserve">Étudiants : Rémy Giglio, David Valdivia, Alexandre Nicolas, Romain </w:t>
    </w:r>
    <w:proofErr w:type="spellStart"/>
    <w:r w:rsidRPr="001B74C1">
      <w:rPr>
        <w:color w:val="A6A6A6" w:themeColor="background1" w:themeShade="A6"/>
        <w:sz w:val="16"/>
        <w:szCs w:val="16"/>
      </w:rPr>
      <w:t>Pacheff</w:t>
    </w:r>
    <w:proofErr w:type="spellEnd"/>
  </w:p>
  <w:p w14:paraId="509083AC" w14:textId="3BB090CC" w:rsidR="001B74C1" w:rsidRPr="0039111C" w:rsidRDefault="00E32D41" w:rsidP="00A615DD">
    <w:pPr>
      <w:pStyle w:val="En-tte"/>
      <w:ind w:left="-709"/>
      <w:jc w:val="both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16"/>
        <w:szCs w:val="16"/>
      </w:rPr>
      <w:t>Novembre</w:t>
    </w:r>
    <w:r w:rsidR="001B74C1" w:rsidRPr="001B74C1">
      <w:rPr>
        <w:color w:val="A6A6A6" w:themeColor="background1" w:themeShade="A6"/>
        <w:sz w:val="16"/>
        <w:szCs w:val="16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788F" w14:textId="77777777" w:rsidR="005C08FC" w:rsidRDefault="005C08FC" w:rsidP="0039111C">
      <w:r>
        <w:separator/>
      </w:r>
    </w:p>
  </w:footnote>
  <w:footnote w:type="continuationSeparator" w:id="0">
    <w:p w14:paraId="4154AD40" w14:textId="77777777" w:rsidR="005C08FC" w:rsidRDefault="005C08FC" w:rsidP="00391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67734770"/>
      <w:docPartObj>
        <w:docPartGallery w:val="Page Numbers (Top of Page)"/>
        <w:docPartUnique/>
      </w:docPartObj>
    </w:sdtPr>
    <w:sdtContent>
      <w:p w14:paraId="085E4090" w14:textId="71FF1DDB" w:rsidR="007F1276" w:rsidRDefault="007F1276" w:rsidP="00BB244F">
        <w:pPr>
          <w:pStyle w:val="En-tt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4EE6324" w14:textId="77777777" w:rsidR="007F1276" w:rsidRDefault="007F127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71999284"/>
      <w:docPartObj>
        <w:docPartGallery w:val="Page Numbers (Top of Page)"/>
        <w:docPartUnique/>
      </w:docPartObj>
    </w:sdtPr>
    <w:sdtContent>
      <w:p w14:paraId="459F9047" w14:textId="7206FA5D" w:rsidR="007F1276" w:rsidRDefault="007F1276" w:rsidP="00BB244F">
        <w:pPr>
          <w:pStyle w:val="En-tt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E538EFC" w14:textId="1A25084B" w:rsidR="0039111C" w:rsidRDefault="0039111C">
    <w:pPr>
      <w:pStyle w:val="En-tte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9BBEBAE" wp14:editId="7B8FC3C9">
          <wp:simplePos x="0" y="0"/>
          <wp:positionH relativeFrom="margin">
            <wp:posOffset>-740410</wp:posOffset>
          </wp:positionH>
          <wp:positionV relativeFrom="page">
            <wp:posOffset>259606</wp:posOffset>
          </wp:positionV>
          <wp:extent cx="1391036" cy="504000"/>
          <wp:effectExtent l="0" t="0" r="0" b="4445"/>
          <wp:wrapTopAndBottom/>
          <wp:docPr id="8" name="Image 8" descr="Une image contenant capture d’écran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 descr="Une image contenant capture d’écran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1036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6E9A1CA9" wp14:editId="0B32F86A">
          <wp:simplePos x="0" y="0"/>
          <wp:positionH relativeFrom="column">
            <wp:posOffset>5249917</wp:posOffset>
          </wp:positionH>
          <wp:positionV relativeFrom="paragraph">
            <wp:posOffset>-315946</wp:posOffset>
          </wp:positionV>
          <wp:extent cx="1289714" cy="713243"/>
          <wp:effectExtent l="0" t="0" r="5715" b="0"/>
          <wp:wrapNone/>
          <wp:docPr id="7" name="Image 7" descr="Une image contenant cercle, capture d’écran, logo, conceptio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Une image contenant cercle, capture d’écran, logo, conception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714" cy="7132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03FB"/>
    <w:multiLevelType w:val="hybridMultilevel"/>
    <w:tmpl w:val="37148B06"/>
    <w:lvl w:ilvl="0" w:tplc="19CAB6AA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12F69C5"/>
    <w:multiLevelType w:val="multilevel"/>
    <w:tmpl w:val="D398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868A8"/>
    <w:multiLevelType w:val="multilevel"/>
    <w:tmpl w:val="8CD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30118"/>
    <w:multiLevelType w:val="multilevel"/>
    <w:tmpl w:val="552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15E2A"/>
    <w:multiLevelType w:val="multilevel"/>
    <w:tmpl w:val="95B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C4B2F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ABA1038"/>
    <w:multiLevelType w:val="multilevel"/>
    <w:tmpl w:val="BE3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73001">
    <w:abstractNumId w:val="0"/>
  </w:num>
  <w:num w:numId="2" w16cid:durableId="1193614223">
    <w:abstractNumId w:val="5"/>
  </w:num>
  <w:num w:numId="3" w16cid:durableId="3283362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58887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2546732">
    <w:abstractNumId w:val="6"/>
  </w:num>
  <w:num w:numId="6" w16cid:durableId="1441561894">
    <w:abstractNumId w:val="2"/>
  </w:num>
  <w:num w:numId="7" w16cid:durableId="1126894324">
    <w:abstractNumId w:val="4"/>
  </w:num>
  <w:num w:numId="8" w16cid:durableId="1037773034">
    <w:abstractNumId w:val="3"/>
  </w:num>
  <w:num w:numId="9" w16cid:durableId="148184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C"/>
    <w:rsid w:val="00082F2A"/>
    <w:rsid w:val="000D5F44"/>
    <w:rsid w:val="001914B4"/>
    <w:rsid w:val="001B74C1"/>
    <w:rsid w:val="001C13A6"/>
    <w:rsid w:val="001D1B5D"/>
    <w:rsid w:val="001E2397"/>
    <w:rsid w:val="001E4426"/>
    <w:rsid w:val="001E707E"/>
    <w:rsid w:val="002A70F5"/>
    <w:rsid w:val="003852E1"/>
    <w:rsid w:val="0039111C"/>
    <w:rsid w:val="003A1B42"/>
    <w:rsid w:val="00416A85"/>
    <w:rsid w:val="004B058C"/>
    <w:rsid w:val="004B7C6E"/>
    <w:rsid w:val="004F1D56"/>
    <w:rsid w:val="00501576"/>
    <w:rsid w:val="0051076B"/>
    <w:rsid w:val="005C08FC"/>
    <w:rsid w:val="005C1A60"/>
    <w:rsid w:val="005D5119"/>
    <w:rsid w:val="00662C12"/>
    <w:rsid w:val="00696008"/>
    <w:rsid w:val="007A0E89"/>
    <w:rsid w:val="007A4143"/>
    <w:rsid w:val="007F1276"/>
    <w:rsid w:val="00846037"/>
    <w:rsid w:val="008F7800"/>
    <w:rsid w:val="00A6041D"/>
    <w:rsid w:val="00A615DD"/>
    <w:rsid w:val="00A87348"/>
    <w:rsid w:val="00B27AE7"/>
    <w:rsid w:val="00B67B73"/>
    <w:rsid w:val="00B80A05"/>
    <w:rsid w:val="00BA6FEC"/>
    <w:rsid w:val="00BD16A8"/>
    <w:rsid w:val="00BF513D"/>
    <w:rsid w:val="00C82B29"/>
    <w:rsid w:val="00CD1FDC"/>
    <w:rsid w:val="00D10E46"/>
    <w:rsid w:val="00D82607"/>
    <w:rsid w:val="00E1790D"/>
    <w:rsid w:val="00E32D41"/>
    <w:rsid w:val="00F8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2C02"/>
  <w15:chartTrackingRefBased/>
  <w15:docId w15:val="{91895540-F1A9-4041-A3C1-200807D1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97"/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E1790D"/>
    <w:pPr>
      <w:keepNext/>
      <w:keepLines/>
      <w:numPr>
        <w:numId w:val="2"/>
      </w:numPr>
      <w:spacing w:before="240" w:line="360" w:lineRule="auto"/>
      <w:outlineLvl w:val="0"/>
    </w:pPr>
    <w:rPr>
      <w:rFonts w:eastAsiaTheme="majorEastAsia" w:cstheme="majorBidi"/>
      <w:b/>
      <w:color w:val="00206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1790D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i/>
      <w:color w:val="002060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1B5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11C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11C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11C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11C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11C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11C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qFormat/>
    <w:rsid w:val="005C1A60"/>
    <w:pPr>
      <w:spacing w:before="120"/>
    </w:pPr>
    <w:rPr>
      <w:rFonts w:asciiTheme="minorHAnsi" w:hAnsi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5C1A6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C1A60"/>
    <w:pPr>
      <w:ind w:left="48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qFormat/>
    <w:rsid w:val="005C1A60"/>
    <w:pPr>
      <w:ind w:left="720"/>
    </w:pPr>
    <w:rPr>
      <w:rFonts w:asciiTheme="minorHAnsi" w:hAnsiTheme="minorHAns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E1790D"/>
    <w:rPr>
      <w:rFonts w:ascii="Century Gothic" w:eastAsiaTheme="majorEastAsia" w:hAnsi="Century Gothic" w:cstheme="majorBidi"/>
      <w:b/>
      <w:color w:val="00206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1790D"/>
    <w:rPr>
      <w:rFonts w:ascii="Century Gothic" w:eastAsiaTheme="majorEastAsia" w:hAnsi="Century Gothic" w:cstheme="majorBidi"/>
      <w:i/>
      <w:color w:val="002060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1B5D"/>
    <w:rPr>
      <w:rFonts w:ascii="Helvetica" w:eastAsiaTheme="majorEastAsia" w:hAnsi="Helvetic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1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1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1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1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1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1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1B5D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1B5D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1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1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1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1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1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1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9111C"/>
  </w:style>
  <w:style w:type="paragraph" w:styleId="Pieddepage">
    <w:name w:val="footer"/>
    <w:basedOn w:val="Normal"/>
    <w:link w:val="Pieddepag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9111C"/>
  </w:style>
  <w:style w:type="character" w:styleId="Numrodepage">
    <w:name w:val="page number"/>
    <w:basedOn w:val="Policepardfaut"/>
    <w:uiPriority w:val="99"/>
    <w:semiHidden/>
    <w:unhideWhenUsed/>
    <w:rsid w:val="007F1276"/>
  </w:style>
  <w:style w:type="paragraph" w:styleId="En-ttedetabledesmatires">
    <w:name w:val="TOC Heading"/>
    <w:basedOn w:val="Titre1"/>
    <w:next w:val="Normal"/>
    <w:uiPriority w:val="39"/>
    <w:unhideWhenUsed/>
    <w:qFormat/>
    <w:rsid w:val="008F7800"/>
    <w:pPr>
      <w:spacing w:before="480" w:line="276" w:lineRule="auto"/>
      <w:outlineLvl w:val="9"/>
    </w:pPr>
    <w:rPr>
      <w:bCs/>
      <w:color w:val="0F4761" w:themeColor="accent1" w:themeShade="BF"/>
      <w:kern w:val="0"/>
      <w:szCs w:val="28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8F7800"/>
    <w:rPr>
      <w:color w:val="467886" w:themeColor="hyperlink"/>
      <w:u w:val="single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8F7800"/>
    <w:pPr>
      <w:ind w:left="96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8F7800"/>
    <w:pPr>
      <w:ind w:left="12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8F7800"/>
    <w:pPr>
      <w:ind w:left="144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8F7800"/>
    <w:pPr>
      <w:ind w:left="168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8F7800"/>
    <w:pPr>
      <w:ind w:left="1920"/>
    </w:pPr>
    <w:rPr>
      <w:rFonts w:asciiTheme="minorHAnsi" w:hAnsiTheme="minorHAnsi"/>
      <w:sz w:val="20"/>
      <w:szCs w:val="20"/>
    </w:rPr>
  </w:style>
  <w:style w:type="paragraph" w:styleId="Sansinterligne">
    <w:name w:val="No Spacing"/>
    <w:uiPriority w:val="1"/>
    <w:qFormat/>
    <w:rsid w:val="001D1B5D"/>
    <w:rPr>
      <w:rFonts w:ascii="Helvetica" w:hAnsi="Helvetica"/>
    </w:rPr>
  </w:style>
  <w:style w:type="paragraph" w:styleId="NormalWeb">
    <w:name w:val="Normal (Web)"/>
    <w:basedOn w:val="Normal"/>
    <w:uiPriority w:val="99"/>
    <w:unhideWhenUsed/>
    <w:rsid w:val="007A4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7A4143"/>
  </w:style>
  <w:style w:type="character" w:styleId="lev">
    <w:name w:val="Strong"/>
    <w:basedOn w:val="Policepardfaut"/>
    <w:uiPriority w:val="22"/>
    <w:qFormat/>
    <w:rsid w:val="007A4143"/>
    <w:rPr>
      <w:b/>
      <w:bCs/>
    </w:rPr>
  </w:style>
  <w:style w:type="character" w:styleId="Accentuation">
    <w:name w:val="Emphasis"/>
    <w:basedOn w:val="Policepardfaut"/>
    <w:uiPriority w:val="20"/>
    <w:qFormat/>
    <w:rsid w:val="007A4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F3513656F7041B59E667E19173942" ma:contentTypeVersion="10" ma:contentTypeDescription="Crée un document." ma:contentTypeScope="" ma:versionID="569b4e6f9b4574a2b23885b839d664f5">
  <xsd:schema xmlns:xsd="http://www.w3.org/2001/XMLSchema" xmlns:xs="http://www.w3.org/2001/XMLSchema" xmlns:p="http://schemas.microsoft.com/office/2006/metadata/properties" xmlns:ns2="6b2662fe-1100-4049-b315-619699f6744f" xmlns:ns3="17b2e45a-2c95-47f2-b5e9-90692000f981" targetNamespace="http://schemas.microsoft.com/office/2006/metadata/properties" ma:root="true" ma:fieldsID="45ebd98263c2f2178473156b04c07f91" ns2:_="" ns3:_="">
    <xsd:import namespace="6b2662fe-1100-4049-b315-619699f6744f"/>
    <xsd:import namespace="17b2e45a-2c95-47f2-b5e9-90692000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62fe-1100-4049-b315-619699f67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5965820-1b97-4994-ad5a-2b1f2cea3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2e45a-2c95-47f2-b5e9-90692000f9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86a78-2de1-4aef-9334-bd14d59dd99f}" ma:internalName="TaxCatchAll" ma:showField="CatchAllData" ma:web="17b2e45a-2c95-47f2-b5e9-90692000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2662fe-1100-4049-b315-619699f6744f">
      <Terms xmlns="http://schemas.microsoft.com/office/infopath/2007/PartnerControls"/>
    </lcf76f155ced4ddcb4097134ff3c332f>
    <TaxCatchAll xmlns="17b2e45a-2c95-47f2-b5e9-90692000f981" xsi:nil="true"/>
  </documentManagement>
</p:properties>
</file>

<file path=customXml/itemProps1.xml><?xml version="1.0" encoding="utf-8"?>
<ds:datastoreItem xmlns:ds="http://schemas.openxmlformats.org/officeDocument/2006/customXml" ds:itemID="{2475F69C-B319-764B-A5CA-CBB0D89244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855232-2E33-470D-BF83-2E02CCD45049}"/>
</file>

<file path=customXml/itemProps3.xml><?xml version="1.0" encoding="utf-8"?>
<ds:datastoreItem xmlns:ds="http://schemas.openxmlformats.org/officeDocument/2006/customXml" ds:itemID="{57F66538-F7C4-4022-B2FF-4EBAE062A9DD}"/>
</file>

<file path=customXml/itemProps4.xml><?xml version="1.0" encoding="utf-8"?>
<ds:datastoreItem xmlns:ds="http://schemas.openxmlformats.org/officeDocument/2006/customXml" ds:itemID="{3E7E45B9-A624-4CC7-A38D-0FE6161E9F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891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Giglio</dc:creator>
  <cp:keywords/>
  <dc:description/>
  <cp:lastModifiedBy>Rémy Giglio</cp:lastModifiedBy>
  <cp:revision>3</cp:revision>
  <cp:lastPrinted>2024-09-05T20:57:00Z</cp:lastPrinted>
  <dcterms:created xsi:type="dcterms:W3CDTF">2025-11-04T14:00:00Z</dcterms:created>
  <dcterms:modified xsi:type="dcterms:W3CDTF">2025-11-04T14:03:00Z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0x01010085FF3513656F7041B59E667E19173942</vt:lpwstr>
  </property>
</Properties>
</file>