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2f5496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2f5496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2f5496"/>
          <w:sz w:val="32"/>
          <w:szCs w:val="32"/>
          <w:u w:val="none"/>
          <w:shd w:fill="auto" w:val="clear"/>
          <w:vertAlign w:val="baseline"/>
          <w:rtl w:val="0"/>
        </w:rPr>
        <w:t xml:space="preserve">Charte graphique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f549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2f5496"/>
          <w:sz w:val="26"/>
          <w:szCs w:val="26"/>
          <w:u w:val="none"/>
          <w:shd w:fill="auto" w:val="clear"/>
          <w:vertAlign w:val="baseline"/>
          <w:rtl w:val="0"/>
        </w:rPr>
        <w:t xml:space="preserve">Le logo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f5496"/>
          <w:sz w:val="26"/>
          <w:szCs w:val="2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f386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3863"/>
          <w:sz w:val="24"/>
          <w:szCs w:val="24"/>
          <w:u w:val="none"/>
          <w:shd w:fill="auto" w:val="clear"/>
          <w:vertAlign w:val="baseline"/>
          <w:rtl w:val="0"/>
        </w:rPr>
        <w:t xml:space="preserve">Le logo en taille normal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1466850" cy="1095375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09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2f549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2f5496"/>
          <w:sz w:val="26"/>
          <w:szCs w:val="26"/>
          <w:u w:val="none"/>
          <w:shd w:fill="auto" w:val="clear"/>
          <w:vertAlign w:val="baseline"/>
          <w:rtl w:val="0"/>
        </w:rPr>
        <w:t xml:space="preserve">Couleurs :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Tableau de l’ensemble des couleurs utilisés dans le site 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18"/>
        <w:gridCol w:w="3019"/>
        <w:gridCol w:w="3019"/>
        <w:tblGridChange w:id="0">
          <w:tblGrid>
            <w:gridCol w:w="3018"/>
            <w:gridCol w:w="3019"/>
            <w:gridCol w:w="3019"/>
          </w:tblGrid>
        </w:tblGridChange>
      </w:tblGrid>
      <w:tr>
        <w:tc>
          <w:tcPr/>
          <w:p w:rsidR="00000000" w:rsidDel="00000000" w:rsidP="00000000" w:rsidRDefault="00000000" w:rsidRPr="00000000" w14:paraId="0000001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Nom de la couleur</w:t>
            </w:r>
          </w:p>
        </w:tc>
        <w:tc>
          <w:tcPr/>
          <w:p w:rsidR="00000000" w:rsidDel="00000000" w:rsidP="00000000" w:rsidRDefault="00000000" w:rsidRPr="00000000" w14:paraId="0000001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Code hexadécimal</w:t>
            </w:r>
          </w:p>
        </w:tc>
        <w:tc>
          <w:tcPr/>
          <w:p w:rsidR="00000000" w:rsidDel="00000000" w:rsidP="00000000" w:rsidRDefault="00000000" w:rsidRPr="00000000" w14:paraId="0000001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Aspect</w:t>
            </w:r>
          </w:p>
        </w:tc>
      </w:tr>
      <w:tr>
        <w:tc>
          <w:tcPr/>
          <w:p w:rsidR="00000000" w:rsidDel="00000000" w:rsidP="00000000" w:rsidRDefault="00000000" w:rsidRPr="00000000" w14:paraId="0000001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Jaune Doré</w:t>
            </w:r>
          </w:p>
        </w:tc>
        <w:tc>
          <w:tcPr/>
          <w:p w:rsidR="00000000" w:rsidDel="00000000" w:rsidP="00000000" w:rsidRDefault="00000000" w:rsidRPr="00000000" w14:paraId="00000014">
            <w:pPr>
              <w:jc w:val="center"/>
              <w:rPr/>
            </w:pPr>
            <w:r w:rsidDel="00000000" w:rsidR="00000000" w:rsidRPr="00000000">
              <w:rPr>
                <w:color w:val="1f0f17"/>
                <w:sz w:val="22"/>
                <w:szCs w:val="22"/>
                <w:rtl w:val="0"/>
              </w:rPr>
              <w:t xml:space="preserve">#A8763E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6">
            <w:pPr>
              <w:jc w:val="center"/>
              <w:rPr>
                <w:color w:val="ff0000"/>
              </w:rPr>
            </w:pPr>
            <w:r w:rsidDel="00000000" w:rsidR="00000000" w:rsidRPr="00000000">
              <w:rPr>
                <w:color w:val="ff0000"/>
              </w:rPr>
              <w:drawing>
                <wp:inline distB="114300" distT="114300" distL="114300" distR="114300">
                  <wp:extent cx="733425" cy="323850"/>
                  <wp:effectExtent b="0" l="0" r="0" t="0"/>
                  <wp:docPr id="20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3238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Marron</w:t>
            </w:r>
          </w:p>
        </w:tc>
        <w:tc>
          <w:tcPr/>
          <w:p w:rsidR="00000000" w:rsidDel="00000000" w:rsidP="00000000" w:rsidRDefault="00000000" w:rsidRPr="00000000" w14:paraId="00000018">
            <w:pPr>
              <w:jc w:val="center"/>
              <w:rPr/>
            </w:pPr>
            <w:r w:rsidDel="00000000" w:rsidR="00000000" w:rsidRPr="00000000">
              <w:rPr>
                <w:shd w:fill="fffefc" w:val="clear"/>
                <w:rtl w:val="0"/>
              </w:rPr>
              <w:t xml:space="preserve">#674232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9">
            <w:pPr>
              <w:shd w:fill="ffffff" w:val="clear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732837" cy="325705"/>
                  <wp:effectExtent b="0" l="0" r="0" t="0"/>
                  <wp:docPr id="21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2837" cy="32570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Gris marbre</w:t>
            </w:r>
          </w:p>
        </w:tc>
        <w:tc>
          <w:tcPr/>
          <w:p w:rsidR="00000000" w:rsidDel="00000000" w:rsidP="00000000" w:rsidRDefault="00000000" w:rsidRPr="00000000" w14:paraId="0000001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#ECF0F1</w:t>
            </w:r>
          </w:p>
        </w:tc>
        <w:tc>
          <w:tcPr/>
          <w:p w:rsidR="00000000" w:rsidDel="00000000" w:rsidP="00000000" w:rsidRDefault="00000000" w:rsidRPr="00000000" w14:paraId="0000001C">
            <w:pPr>
              <w:jc w:val="center"/>
              <w:rPr>
                <w:rFonts w:ascii="Raleway" w:cs="Raleway" w:eastAsia="Raleway" w:hAnsi="Raleway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714375" cy="295275"/>
                  <wp:effectExtent b="0" l="0" r="0" t="0"/>
                  <wp:docPr id="19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375" cy="2952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70" w:hRule="atLeast"/>
        </w:trPr>
        <w:tc>
          <w:tcPr/>
          <w:p w:rsidR="00000000" w:rsidDel="00000000" w:rsidP="00000000" w:rsidRDefault="00000000" w:rsidRPr="00000000" w14:paraId="0000001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Rouge ecarlate</w:t>
            </w:r>
          </w:p>
        </w:tc>
        <w:tc>
          <w:tcPr/>
          <w:p w:rsidR="00000000" w:rsidDel="00000000" w:rsidP="00000000" w:rsidRDefault="00000000" w:rsidRPr="00000000" w14:paraId="0000001E">
            <w:pPr>
              <w:jc w:val="center"/>
              <w:rPr>
                <w:color w:val="1f0f17"/>
                <w:sz w:val="22"/>
                <w:szCs w:val="22"/>
              </w:rPr>
            </w:pPr>
            <w:r w:rsidDel="00000000" w:rsidR="00000000" w:rsidRPr="00000000">
              <w:rPr>
                <w:color w:val="1f0f17"/>
                <w:sz w:val="22"/>
                <w:szCs w:val="22"/>
                <w:rtl w:val="0"/>
              </w:rPr>
              <w:t xml:space="preserve">#A4260A</w:t>
            </w:r>
          </w:p>
        </w:tc>
        <w:tc>
          <w:tcPr/>
          <w:p w:rsidR="00000000" w:rsidDel="00000000" w:rsidP="00000000" w:rsidRDefault="00000000" w:rsidRPr="00000000" w14:paraId="0000001F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723900" cy="323850"/>
                  <wp:effectExtent b="0" l="0" r="0" t="0"/>
                  <wp:docPr id="17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3238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70" w:hRule="atLeast"/>
        </w:trPr>
        <w:tc>
          <w:tcPr/>
          <w:p w:rsidR="00000000" w:rsidDel="00000000" w:rsidP="00000000" w:rsidRDefault="00000000" w:rsidRPr="00000000" w14:paraId="0000002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Marron sombre</w:t>
            </w:r>
          </w:p>
        </w:tc>
        <w:tc>
          <w:tcPr/>
          <w:p w:rsidR="00000000" w:rsidDel="00000000" w:rsidP="00000000" w:rsidRDefault="00000000" w:rsidRPr="00000000" w14:paraId="00000021">
            <w:pPr>
              <w:jc w:val="center"/>
              <w:rPr>
                <w:color w:val="1f0f17"/>
                <w:sz w:val="22"/>
                <w:szCs w:val="22"/>
              </w:rPr>
            </w:pPr>
            <w:r w:rsidDel="00000000" w:rsidR="00000000" w:rsidRPr="00000000">
              <w:rPr>
                <w:color w:val="1f0f17"/>
                <w:sz w:val="22"/>
                <w:szCs w:val="22"/>
                <w:rtl w:val="0"/>
              </w:rPr>
              <w:t xml:space="preserve">#2B2118</w:t>
            </w:r>
          </w:p>
        </w:tc>
        <w:tc>
          <w:tcPr/>
          <w:p w:rsidR="00000000" w:rsidDel="00000000" w:rsidP="00000000" w:rsidRDefault="00000000" w:rsidRPr="00000000" w14:paraId="00000022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723900" cy="333375"/>
                  <wp:effectExtent b="0" l="0" r="0" t="0"/>
                  <wp:docPr id="16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333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2f549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2f5496"/>
          <w:sz w:val="26"/>
          <w:szCs w:val="26"/>
          <w:u w:val="none"/>
          <w:shd w:fill="auto" w:val="clear"/>
          <w:vertAlign w:val="baseline"/>
          <w:rtl w:val="0"/>
        </w:rPr>
        <w:t xml:space="preserve">Les thèmes : 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72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De part notre idée de concevoir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un site web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de livraison de colis, nous avons fait le choix de nous appuyer sur des couleurs sobres mais chaleureuses afin de contribuer à une ambiance de collaboration et de satisfaction.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0" w:firstLine="0"/>
        <w:jc w:val="left"/>
        <w:rPr>
          <w:rFonts w:ascii="Calibri" w:cs="Calibri" w:eastAsia="Calibri" w:hAnsi="Calibri"/>
          <w:b w:val="1"/>
          <w:color w:val="2f549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0" w:firstLine="0"/>
        <w:jc w:val="left"/>
        <w:rPr>
          <w:rFonts w:ascii="Calibri" w:cs="Calibri" w:eastAsia="Calibri" w:hAnsi="Calibri"/>
          <w:b w:val="1"/>
          <w:color w:val="2f5496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f5496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2f5496"/>
          <w:sz w:val="26"/>
          <w:szCs w:val="26"/>
          <w:u w:val="none"/>
          <w:shd w:fill="auto" w:val="clear"/>
          <w:vertAlign w:val="baseline"/>
          <w:rtl w:val="0"/>
        </w:rPr>
        <w:t xml:space="preserve">Typographie utilisée 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f5496"/>
          <w:sz w:val="26"/>
          <w:szCs w:val="26"/>
          <w:u w:val="none"/>
          <w:shd w:fill="auto" w:val="clear"/>
          <w:vertAlign w:val="baseline"/>
          <w:rtl w:val="0"/>
        </w:rPr>
        <w:t xml:space="preserve"> </w:t>
        <w:tab/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8336.0" w:type="dxa"/>
        <w:jc w:val="left"/>
        <w:tblInd w:w="7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21"/>
        <w:gridCol w:w="2286"/>
        <w:gridCol w:w="1986"/>
        <w:gridCol w:w="1743"/>
        <w:tblGridChange w:id="0">
          <w:tblGrid>
            <w:gridCol w:w="2321"/>
            <w:gridCol w:w="2286"/>
            <w:gridCol w:w="1986"/>
            <w:gridCol w:w="1743"/>
          </w:tblGrid>
        </w:tblGridChange>
      </w:tblGrid>
      <w:tr>
        <w:tc>
          <w:tcPr/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Type d’information</w:t>
            </w:r>
          </w:p>
        </w:tc>
        <w:tc>
          <w:tcPr/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Explication</w:t>
            </w:r>
          </w:p>
        </w:tc>
        <w:tc>
          <w:tcPr/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Classe ou ID du style CSS</w:t>
            </w:r>
          </w:p>
        </w:tc>
        <w:tc>
          <w:tcPr/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Aspect du texte avec la police</w:t>
            </w:r>
          </w:p>
        </w:tc>
      </w:tr>
      <w:tr>
        <w:tc>
          <w:tcPr/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Texte standard de la page </w:t>
            </w:r>
          </w:p>
        </w:tc>
        <w:tc>
          <w:tcPr/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erriweather" w:cs="Merriweather" w:eastAsia="Merriweather" w:hAnsi="Merriweather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Police : </w:t>
            </w: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Merrieweather</w:t>
            </w: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 clair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Taille : 12</w:t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Couleur : </w:t>
            </w:r>
            <w:r w:rsidDel="00000000" w:rsidR="00000000" w:rsidRPr="00000000">
              <w:rPr>
                <w:rtl w:val="0"/>
              </w:rPr>
              <w:t xml:space="preserve">marron sombre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Alignement : centré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bookmarkStart w:colFirst="0" w:colLast="0" w:name="_heading=h.gjdgxs" w:id="0"/>
            <w:bookmarkEnd w:id="0"/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erriweather Light" w:cs="Merriweather Light" w:eastAsia="Merriweather Light" w:hAnsi="Merriweather Light"/>
                <w:color w:val="2b2118"/>
              </w:rPr>
            </w:pPr>
            <w:r w:rsidDel="00000000" w:rsidR="00000000" w:rsidRPr="00000000">
              <w:rPr>
                <w:rFonts w:ascii="Merriweather Light" w:cs="Merriweather Light" w:eastAsia="Merriweather Light" w:hAnsi="Merriweather Light"/>
                <w:color w:val="2b2118"/>
                <w:rtl w:val="0"/>
              </w:rPr>
              <w:t xml:space="preserve">ABCDEFG</w:t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erriweather Light" w:cs="Merriweather Light" w:eastAsia="Merriweather Light" w:hAnsi="Merriweather Light"/>
                <w:color w:val="2b2118"/>
              </w:rPr>
            </w:pPr>
            <w:r w:rsidDel="00000000" w:rsidR="00000000" w:rsidRPr="00000000">
              <w:rPr>
                <w:rFonts w:ascii="Merriweather Light" w:cs="Merriweather Light" w:eastAsia="Merriweather Light" w:hAnsi="Merriweather Light"/>
                <w:color w:val="2b2118"/>
                <w:rtl w:val="0"/>
              </w:rPr>
              <w:t xml:space="preserve">abdcdefg</w:t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erriweather Light" w:cs="Merriweather Light" w:eastAsia="Merriweather Light" w:hAnsi="Merriweather Light"/>
                <w:color w:val="2b2118"/>
              </w:rPr>
            </w:pPr>
            <w:r w:rsidDel="00000000" w:rsidR="00000000" w:rsidRPr="00000000">
              <w:rPr>
                <w:rFonts w:ascii="Merriweather Light" w:cs="Merriweather Light" w:eastAsia="Merriweather Light" w:hAnsi="Merriweather Light"/>
                <w:color w:val="2b2118"/>
                <w:rtl w:val="0"/>
              </w:rPr>
              <w:t xml:space="preserve">1234567</w:t>
            </w:r>
          </w:p>
        </w:tc>
      </w:tr>
      <w:tr>
        <w:tc>
          <w:tcPr/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Titre niveau 1 </w:t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erriweather" w:cs="Merriweather" w:eastAsia="Merriweather" w:hAnsi="Merriweather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Police : </w:t>
            </w:r>
            <w:r w:rsidDel="00000000" w:rsidR="00000000" w:rsidRPr="00000000">
              <w:rPr>
                <w:rFonts w:ascii="Merriweather" w:cs="Merriweather" w:eastAsia="Merriweather" w:hAnsi="Merriweather"/>
                <w:b w:val="1"/>
                <w:rtl w:val="0"/>
              </w:rPr>
              <w:t xml:space="preserve">Merrieweather</w:t>
            </w:r>
            <w:r w:rsidDel="00000000" w:rsidR="00000000" w:rsidRPr="00000000">
              <w:rPr>
                <w:rFonts w:ascii="Merriweather" w:cs="Merriweather" w:eastAsia="Merriweather" w:hAnsi="Merriweather"/>
                <w:b w:val="1"/>
                <w:rtl w:val="0"/>
              </w:rPr>
              <w:t xml:space="preserve"> gras</w:t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Couleur : </w:t>
            </w:r>
            <w:r w:rsidDel="00000000" w:rsidR="00000000" w:rsidRPr="00000000">
              <w:rPr>
                <w:rtl w:val="0"/>
              </w:rPr>
              <w:t xml:space="preserve">Rouge écarlate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Taille :  40px</w:t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h1</w:t>
            </w:r>
          </w:p>
        </w:tc>
        <w:tc>
          <w:tcPr/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color w:val="38562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color w:val="38562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erriweather" w:cs="Merriweather" w:eastAsia="Merriweather" w:hAnsi="Merriweather"/>
                <w:b w:val="1"/>
                <w:color w:val="a4260a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color w:val="a4260a"/>
                <w:rtl w:val="0"/>
              </w:rPr>
              <w:t xml:space="preserve">ABCDEFG</w:t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erriweather" w:cs="Merriweather" w:eastAsia="Merriweather" w:hAnsi="Merriweather"/>
                <w:b w:val="1"/>
                <w:color w:val="a4260a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color w:val="a4260a"/>
                <w:rtl w:val="0"/>
              </w:rPr>
              <w:t xml:space="preserve">abdcdefg </w:t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erriweather" w:cs="Merriweather" w:eastAsia="Merriweather" w:hAnsi="Merriweather"/>
                <w:b w:val="1"/>
                <w:color w:val="a4260a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color w:val="a4260a"/>
                <w:rtl w:val="0"/>
              </w:rPr>
              <w:t xml:space="preserve">1234567</w:t>
            </w:r>
          </w:p>
        </w:tc>
      </w:tr>
      <w:tr>
        <w:tc>
          <w:tcPr/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Titre niveau 2 </w:t>
            </w:r>
          </w:p>
        </w:tc>
        <w:tc>
          <w:tcPr/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erriweather" w:cs="Merriweather" w:eastAsia="Merriweather" w:hAnsi="Merriweather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Police :</w:t>
            </w:r>
            <w:r w:rsidDel="00000000" w:rsidR="00000000" w:rsidRPr="00000000">
              <w:rPr>
                <w:rFonts w:ascii="Merriweather" w:cs="Merriweather" w:eastAsia="Merriweather" w:hAnsi="Merriweather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Merrieweather</w:t>
            </w: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 normal</w:t>
            </w: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Couleur : </w:t>
            </w:r>
            <w:r w:rsidDel="00000000" w:rsidR="00000000" w:rsidRPr="00000000">
              <w:rPr>
                <w:rtl w:val="0"/>
              </w:rPr>
              <w:t xml:space="preserve">Jaune doré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Taille : 32px</w:t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Alignement : gauche</w:t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h2</w:t>
            </w:r>
          </w:p>
        </w:tc>
        <w:tc>
          <w:tcPr/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color w:val="538135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color w:val="538135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erriweather" w:cs="Merriweather" w:eastAsia="Merriweather" w:hAnsi="Merriweather"/>
                <w:i w:val="0"/>
                <w:smallCaps w:val="0"/>
                <w:strike w:val="0"/>
                <w:color w:val="a8763e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i w:val="0"/>
                <w:smallCaps w:val="0"/>
                <w:strike w:val="0"/>
                <w:color w:val="a8763e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ABBDEF abcdef </w:t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erriweather" w:cs="Merriweather" w:eastAsia="Merriweather" w:hAnsi="Merriweather"/>
                <w:i w:val="0"/>
                <w:smallCaps w:val="0"/>
                <w:strike w:val="0"/>
                <w:color w:val="a8763e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i w:val="0"/>
                <w:smallCaps w:val="0"/>
                <w:strike w:val="0"/>
                <w:color w:val="a8763e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1234</w:t>
            </w:r>
          </w:p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Raleway Thin" w:cs="Raleway Thin" w:eastAsia="Raleway Thin" w:hAnsi="Raleway Thin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Raleway Thin" w:cs="Raleway Thin" w:eastAsia="Raleway Thin" w:hAnsi="Raleway Thin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Raleway Thin" w:cs="Raleway Thin" w:eastAsia="Raleway Thin" w:hAnsi="Raleway Thin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Merriweather" w:cs="Merriweather" w:eastAsia="Merriweather" w:hAnsi="Merriweather"/>
          <w:b w:val="1"/>
          <w:color w:val="00e676"/>
          <w:sz w:val="48"/>
          <w:szCs w:val="48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a4260a"/>
          <w:sz w:val="48"/>
          <w:szCs w:val="48"/>
          <w:rtl w:val="0"/>
        </w:rPr>
        <w:t xml:space="preserve">Merrieweather</w:t>
      </w:r>
      <w:r w:rsidDel="00000000" w:rsidR="00000000" w:rsidRPr="00000000">
        <w:rPr>
          <w:rFonts w:ascii="Merriweather" w:cs="Merriweather" w:eastAsia="Merriweather" w:hAnsi="Merriweather"/>
          <w:b w:val="1"/>
          <w:color w:val="a4260a"/>
          <w:sz w:val="48"/>
          <w:szCs w:val="48"/>
          <w:rtl w:val="0"/>
        </w:rPr>
        <w:t xml:space="preserve"> gras</w:t>
      </w:r>
      <w:r w:rsidDel="00000000" w:rsidR="00000000" w:rsidRPr="00000000">
        <w:rPr>
          <w:rFonts w:ascii="Merriweather" w:cs="Merriweather" w:eastAsia="Merriweather" w:hAnsi="Merriweather"/>
          <w:b w:val="1"/>
          <w:color w:val="00e676"/>
          <w:sz w:val="48"/>
          <w:szCs w:val="48"/>
          <w:rtl w:val="0"/>
        </w:rPr>
        <w:t xml:space="preserve"> </w:t>
      </w:r>
    </w:p>
    <w:p w:rsidR="00000000" w:rsidDel="00000000" w:rsidP="00000000" w:rsidRDefault="00000000" w:rsidRPr="00000000" w14:paraId="00000069">
      <w:pPr>
        <w:rPr>
          <w:rFonts w:ascii="Raleway Thin" w:cs="Raleway Thin" w:eastAsia="Raleway Thin" w:hAnsi="Raleway Thin"/>
          <w:sz w:val="48"/>
          <w:szCs w:val="48"/>
        </w:rPr>
      </w:pPr>
      <w:r w:rsidDel="00000000" w:rsidR="00000000" w:rsidRPr="00000000">
        <w:rPr>
          <w:rFonts w:ascii="Raleway Thin" w:cs="Raleway Thin" w:eastAsia="Raleway Thin" w:hAnsi="Raleway Thin"/>
          <w:sz w:val="48"/>
          <w:szCs w:val="48"/>
          <w:rtl w:val="0"/>
        </w:rPr>
        <w:tab/>
      </w:r>
    </w:p>
    <w:p w:rsidR="00000000" w:rsidDel="00000000" w:rsidP="00000000" w:rsidRDefault="00000000" w:rsidRPr="00000000" w14:paraId="0000006A">
      <w:pPr>
        <w:rPr>
          <w:rFonts w:ascii="Merriweather Light" w:cs="Merriweather Light" w:eastAsia="Merriweather Light" w:hAnsi="Merriweather Light"/>
          <w:color w:val="7cfc00"/>
          <w:sz w:val="36"/>
          <w:szCs w:val="36"/>
        </w:rPr>
      </w:pPr>
      <w:r w:rsidDel="00000000" w:rsidR="00000000" w:rsidRPr="00000000">
        <w:rPr>
          <w:rFonts w:ascii="Merriweather" w:cs="Merriweather" w:eastAsia="Merriweather" w:hAnsi="Merriweather"/>
          <w:color w:val="a8763e"/>
          <w:rtl w:val="0"/>
        </w:rPr>
        <w:t xml:space="preserve">Merrieweather</w:t>
      </w:r>
      <w:r w:rsidDel="00000000" w:rsidR="00000000" w:rsidRPr="00000000">
        <w:rPr>
          <w:rFonts w:ascii="Merriweather" w:cs="Merriweather" w:eastAsia="Merriweather" w:hAnsi="Merriweather"/>
          <w:color w:val="a8763e"/>
          <w:rtl w:val="0"/>
        </w:rPr>
        <w:t xml:space="preserve"> normal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Raleway Thin" w:cs="Raleway Thin" w:eastAsia="Raleway Thin" w:hAnsi="Raleway Thi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Merriweather Light" w:cs="Merriweather Light" w:eastAsia="Merriweather Light" w:hAnsi="Merriweather Light"/>
          <w:color w:val="2b2118"/>
        </w:rPr>
      </w:pPr>
      <w:r w:rsidDel="00000000" w:rsidR="00000000" w:rsidRPr="00000000">
        <w:rPr>
          <w:rFonts w:ascii="Merriweather Light" w:cs="Merriweather Light" w:eastAsia="Merriweather Light" w:hAnsi="Merriweather Light"/>
          <w:color w:val="2b2118"/>
          <w:rtl w:val="0"/>
        </w:rPr>
        <w:t xml:space="preserve">lorem ipsum… ajionzidnefnevriovnjrnczopazjxoefioemnnc</w:t>
      </w:r>
    </w:p>
    <w:p w:rsidR="00000000" w:rsidDel="00000000" w:rsidP="00000000" w:rsidRDefault="00000000" w:rsidRPr="00000000" w14:paraId="0000006D">
      <w:pPr>
        <w:rPr>
          <w:rFonts w:ascii="Merriweather Light" w:cs="Merriweather Light" w:eastAsia="Merriweather Light" w:hAnsi="Merriweather Light"/>
          <w:color w:val="2b2118"/>
        </w:rPr>
      </w:pPr>
      <w:r w:rsidDel="00000000" w:rsidR="00000000" w:rsidRPr="00000000">
        <w:rPr>
          <w:rFonts w:ascii="Merriweather Light" w:cs="Merriweather Light" w:eastAsia="Merriweather Light" w:hAnsi="Merriweather Light"/>
          <w:color w:val="2b2118"/>
          <w:rtl w:val="0"/>
        </w:rPr>
        <w:t xml:space="preserve">enzomvneoznvronmvoernvjoernovenr</w:t>
      </w:r>
    </w:p>
    <w:p w:rsidR="00000000" w:rsidDel="00000000" w:rsidP="00000000" w:rsidRDefault="00000000" w:rsidRPr="00000000" w14:paraId="0000006E">
      <w:pPr>
        <w:rPr>
          <w:rFonts w:ascii="Raleway Thin" w:cs="Raleway Thin" w:eastAsia="Raleway Thin" w:hAnsi="Raleway Thin"/>
          <w:sz w:val="36"/>
          <w:szCs w:val="36"/>
        </w:rPr>
      </w:pPr>
      <w:r w:rsidDel="00000000" w:rsidR="00000000" w:rsidRPr="00000000">
        <w:rPr>
          <w:rtl w:val="0"/>
        </w:rPr>
      </w:r>
    </w:p>
    <w:sectPr>
      <w:pgSz w:h="16840" w:w="11900" w:orient="portrait"/>
      <w:pgMar w:bottom="1417" w:top="1417" w:left="1417" w:right="1417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erriweather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aleway Thin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Merriweather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fr-F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1f3863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1f3863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89685A"/>
    <w:rPr>
      <w:rFonts w:ascii="Times New Roman" w:cs="Times New Roman" w:eastAsia="Times New Roman" w:hAnsi="Times New Roman"/>
    </w:rPr>
  </w:style>
  <w:style w:type="paragraph" w:styleId="Titre1">
    <w:name w:val="heading 1"/>
    <w:basedOn w:val="Normal"/>
    <w:next w:val="Normal"/>
    <w:link w:val="Titre1Car"/>
    <w:uiPriority w:val="9"/>
    <w:qFormat w:val="1"/>
    <w:rsid w:val="004F2185"/>
    <w:pPr>
      <w:keepNext w:val="1"/>
      <w:keepLines w:val="1"/>
      <w:spacing w:before="24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 w:val="1"/>
    <w:qFormat w:val="1"/>
    <w:rsid w:val="004F2185"/>
    <w:pPr>
      <w:keepNext w:val="1"/>
      <w:keepLines w:val="1"/>
      <w:spacing w:before="4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 w:val="1"/>
    <w:qFormat w:val="1"/>
    <w:rsid w:val="004F2185"/>
    <w:pPr>
      <w:keepNext w:val="1"/>
      <w:keepLines w:val="1"/>
      <w:spacing w:before="40"/>
      <w:outlineLvl w:val="2"/>
    </w:pPr>
    <w:rPr>
      <w:rFonts w:asciiTheme="majorHAnsi" w:cstheme="majorBidi" w:eastAsiaTheme="majorEastAsia" w:hAnsiTheme="majorHAnsi"/>
      <w:color w:val="1f3763" w:themeColor="accent1" w:themeShade="00007F"/>
    </w:rPr>
  </w:style>
  <w:style w:type="character" w:styleId="Policepardfaut" w:default="1">
    <w:name w:val="Default Paragraph Font"/>
    <w:uiPriority w:val="1"/>
    <w:semiHidden w:val="1"/>
    <w:unhideWhenUsed w:val="1"/>
  </w:style>
  <w:style w:type="table" w:styleId="Tableau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ucuneliste" w:default="1">
    <w:name w:val="No List"/>
    <w:uiPriority w:val="99"/>
    <w:semiHidden w:val="1"/>
    <w:unhideWhenUsed w:val="1"/>
  </w:style>
  <w:style w:type="character" w:styleId="Titre2Car" w:customStyle="1">
    <w:name w:val="Titre 2 Car"/>
    <w:basedOn w:val="Policepardfaut"/>
    <w:link w:val="Titre2"/>
    <w:uiPriority w:val="9"/>
    <w:rsid w:val="004F2185"/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character" w:styleId="Titre3Car" w:customStyle="1">
    <w:name w:val="Titre 3 Car"/>
    <w:basedOn w:val="Policepardfaut"/>
    <w:link w:val="Titre3"/>
    <w:uiPriority w:val="9"/>
    <w:rsid w:val="004F2185"/>
    <w:rPr>
      <w:rFonts w:asciiTheme="majorHAnsi" w:cstheme="majorBidi" w:eastAsiaTheme="majorEastAsia" w:hAnsiTheme="majorHAnsi"/>
      <w:color w:val="1f3763" w:themeColor="accent1" w:themeShade="00007F"/>
    </w:rPr>
  </w:style>
  <w:style w:type="character" w:styleId="Titre1Car" w:customStyle="1">
    <w:name w:val="Titre 1 Car"/>
    <w:basedOn w:val="Policepardfaut"/>
    <w:link w:val="Titre1"/>
    <w:uiPriority w:val="9"/>
    <w:rsid w:val="004F2185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table" w:styleId="Grilledutableau">
    <w:name w:val="Table Grid"/>
    <w:basedOn w:val="TableauNormal"/>
    <w:uiPriority w:val="39"/>
    <w:rsid w:val="004F2185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NormalWeb">
    <w:name w:val="Normal (Web)"/>
    <w:basedOn w:val="Normal"/>
    <w:uiPriority w:val="99"/>
    <w:semiHidden w:val="1"/>
    <w:unhideWhenUsed w:val="1"/>
    <w:rsid w:val="009113AC"/>
    <w:pPr>
      <w:spacing w:after="100" w:afterAutospacing="1" w:before="100" w:beforeAutospacing="1"/>
    </w:p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alewayThin-italic.ttf"/><Relationship Id="rId10" Type="http://schemas.openxmlformats.org/officeDocument/2006/relationships/font" Target="fonts/RalewayThin-bold.ttf"/><Relationship Id="rId13" Type="http://schemas.openxmlformats.org/officeDocument/2006/relationships/font" Target="fonts/Merriweather-regular.ttf"/><Relationship Id="rId12" Type="http://schemas.openxmlformats.org/officeDocument/2006/relationships/font" Target="fonts/RalewayThin-boldItalic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RalewayThin-regular.ttf"/><Relationship Id="rId15" Type="http://schemas.openxmlformats.org/officeDocument/2006/relationships/font" Target="fonts/Merriweather-italic.ttf"/><Relationship Id="rId14" Type="http://schemas.openxmlformats.org/officeDocument/2006/relationships/font" Target="fonts/Merriweather-bold.ttf"/><Relationship Id="rId16" Type="http://schemas.openxmlformats.org/officeDocument/2006/relationships/font" Target="fonts/Merriweather-boldItalic.ttf"/><Relationship Id="rId5" Type="http://schemas.openxmlformats.org/officeDocument/2006/relationships/font" Target="fonts/MerriweatherLight-regular.ttf"/><Relationship Id="rId6" Type="http://schemas.openxmlformats.org/officeDocument/2006/relationships/font" Target="fonts/MerriweatherLight-bold.ttf"/><Relationship Id="rId7" Type="http://schemas.openxmlformats.org/officeDocument/2006/relationships/font" Target="fonts/MerriweatherLight-italic.ttf"/><Relationship Id="rId8" Type="http://schemas.openxmlformats.org/officeDocument/2006/relationships/font" Target="fonts/MerriweatherLight-boldItalic.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HrYXZ44+nRBvpD3DGD7NlDL/Csw==">AMUW2mVxrj+9FFw5YBuSx3jTd3l7czoKEhF8cfLVx3i2vXn7d1tTnlyOiduLGF1eYfQzDaXgwc7awTOplVSi3H3G5OUh1hmjQhGVihD4z+Eb8TB6EjyPAYwYhT+AcYmEJvgkHMHHoMOw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2020-01-31T18:25:00Z</dcterms:created>
  <dc:creator>Anais ZHANG</dc:creator>
</cp:coreProperties>
</file>