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15947138" w:rsidP="653629BC" w:rsidRDefault="15947138" w14:paraId="0D149429" w14:textId="5B02CA43">
      <w:pPr>
        <w:pStyle w:val="Normal"/>
        <w:spacing w:after="0" w:line="240" w:lineRule="auto"/>
      </w:pPr>
      <w:r w:rsidR="15947138">
        <w:drawing>
          <wp:inline wp14:editId="6DEA049D" wp14:anchorId="7D54221C">
            <wp:extent cx="5943600" cy="4981574"/>
            <wp:effectExtent l="0" t="0" r="0" b="0"/>
            <wp:docPr id="2014414540" name="" title=""/>
            <wp:cNvGraphicFramePr>
              <a:graphicFrameLocks noChangeAspect="1"/>
            </wp:cNvGraphicFramePr>
            <a:graphic>
              <a:graphicData uri="http://schemas.openxmlformats.org/drawingml/2006/picture">
                <pic:pic>
                  <pic:nvPicPr>
                    <pic:cNvPr id="0" name=""/>
                    <pic:cNvPicPr/>
                  </pic:nvPicPr>
                  <pic:blipFill>
                    <a:blip r:embed="R78c2670bdf8745ca">
                      <a:extLst>
                        <a:ext xmlns:a="http://schemas.openxmlformats.org/drawingml/2006/main" uri="{28A0092B-C50C-407E-A947-70E740481C1C}">
                          <a14:useLocalDpi val="0"/>
                        </a:ext>
                      </a:extLst>
                    </a:blip>
                    <a:stretch>
                      <a:fillRect/>
                    </a:stretch>
                  </pic:blipFill>
                  <pic:spPr>
                    <a:xfrm>
                      <a:off x="0" y="0"/>
                      <a:ext cx="5943600" cy="4981574"/>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3CA36066" w:rsidP="653629BC" w:rsidRDefault="3CA36066" w14:paraId="0A0C5F95" w14:textId="7E187795">
      <w:pPr>
        <w:pStyle w:val="Normal"/>
        <w:spacing w:after="0" w:line="240" w:lineRule="auto"/>
      </w:pPr>
      <w:r w:rsidR="3CA36066">
        <w:drawing>
          <wp:inline wp14:editId="4121A004" wp14:anchorId="08027AE4">
            <wp:extent cx="4238625" cy="5943600"/>
            <wp:effectExtent l="0" t="0" r="0" b="0"/>
            <wp:docPr id="876608793" name="" title=""/>
            <wp:cNvGraphicFramePr>
              <a:graphicFrameLocks noChangeAspect="1"/>
            </wp:cNvGraphicFramePr>
            <a:graphic>
              <a:graphicData uri="http://schemas.openxmlformats.org/drawingml/2006/picture">
                <pic:pic>
                  <pic:nvPicPr>
                    <pic:cNvPr id="0" name=""/>
                    <pic:cNvPicPr/>
                  </pic:nvPicPr>
                  <pic:blipFill>
                    <a:blip r:embed="R8632b738986a4d97">
                      <a:extLst>
                        <a:ext xmlns:a="http://schemas.openxmlformats.org/drawingml/2006/main" uri="{28A0092B-C50C-407E-A947-70E740481C1C}">
                          <a14:useLocalDpi val="0"/>
                        </a:ext>
                      </a:extLst>
                    </a:blip>
                    <a:stretch>
                      <a:fillRect/>
                    </a:stretch>
                  </pic:blipFill>
                  <pic:spPr>
                    <a:xfrm>
                      <a:off x="0" y="0"/>
                      <a:ext cx="4238625" cy="5943600"/>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15309143" w:rsidP="653629BC" w:rsidRDefault="15309143" w14:paraId="77F473A5" w14:textId="06C1130B">
      <w:pPr>
        <w:pStyle w:val="Normal"/>
        <w:spacing w:after="0" w:line="240" w:lineRule="auto"/>
      </w:pPr>
      <w:r w:rsidR="15309143">
        <w:drawing>
          <wp:inline wp14:editId="2B776A06" wp14:anchorId="77C26D01">
            <wp:extent cx="5943600" cy="5638798"/>
            <wp:effectExtent l="0" t="0" r="0" b="0"/>
            <wp:docPr id="1907901248" name="" title=""/>
            <wp:cNvGraphicFramePr>
              <a:graphicFrameLocks noChangeAspect="1"/>
            </wp:cNvGraphicFramePr>
            <a:graphic>
              <a:graphicData uri="http://schemas.openxmlformats.org/drawingml/2006/picture">
                <pic:pic>
                  <pic:nvPicPr>
                    <pic:cNvPr id="0" name=""/>
                    <pic:cNvPicPr/>
                  </pic:nvPicPr>
                  <pic:blipFill>
                    <a:blip r:embed="Raab835206a2a490a">
                      <a:extLst>
                        <a:ext xmlns:a="http://schemas.openxmlformats.org/drawingml/2006/main" uri="{28A0092B-C50C-407E-A947-70E740481C1C}">
                          <a14:useLocalDpi val="0"/>
                        </a:ext>
                      </a:extLst>
                    </a:blip>
                    <a:stretch>
                      <a:fillRect/>
                    </a:stretch>
                  </pic:blipFill>
                  <pic:spPr>
                    <a:xfrm>
                      <a:off x="0" y="0"/>
                      <a:ext cx="5943600" cy="5638798"/>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10222DCE" w:rsidP="653629BC" w:rsidRDefault="10222DCE" w14:paraId="4A99E724" w14:textId="04094328">
      <w:pPr>
        <w:pStyle w:val="Normal"/>
        <w:spacing w:after="0" w:line="240" w:lineRule="auto"/>
      </w:pPr>
      <w:r w:rsidR="10222DCE">
        <w:drawing>
          <wp:inline wp14:editId="3940C102" wp14:anchorId="5973C3E2">
            <wp:extent cx="5943600" cy="5905502"/>
            <wp:effectExtent l="0" t="0" r="0" b="0"/>
            <wp:docPr id="183035496" name="" title=""/>
            <wp:cNvGraphicFramePr>
              <a:graphicFrameLocks noChangeAspect="1"/>
            </wp:cNvGraphicFramePr>
            <a:graphic>
              <a:graphicData uri="http://schemas.openxmlformats.org/drawingml/2006/picture">
                <pic:pic>
                  <pic:nvPicPr>
                    <pic:cNvPr id="0" name=""/>
                    <pic:cNvPicPr/>
                  </pic:nvPicPr>
                  <pic:blipFill>
                    <a:blip r:embed="Rb1e26ead11994690">
                      <a:extLst>
                        <a:ext xmlns:a="http://schemas.openxmlformats.org/drawingml/2006/main" uri="{28A0092B-C50C-407E-A947-70E740481C1C}">
                          <a14:useLocalDpi val="0"/>
                        </a:ext>
                      </a:extLst>
                    </a:blip>
                    <a:stretch>
                      <a:fillRect/>
                    </a:stretch>
                  </pic:blipFill>
                  <pic:spPr>
                    <a:xfrm>
                      <a:off x="0" y="0"/>
                      <a:ext cx="5943600" cy="5905502"/>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3BD5EE26" w:rsidP="653629BC" w:rsidRDefault="3BD5EE26" w14:paraId="6EB915A4" w14:textId="6EF81E56">
      <w:pPr>
        <w:spacing w:before="240" w:beforeAutospacing="off" w:after="240" w:afterAutospacing="off"/>
        <w:ind w:firstLine="720"/>
        <w:rPr>
          <w:rFonts w:ascii="Times New Roman" w:hAnsi="Times New Roman" w:eastAsia="Times New Roman" w:cs="Times New Roman"/>
          <w:b w:val="0"/>
          <w:bCs w:val="0"/>
          <w:noProof w:val="0"/>
          <w:sz w:val="22"/>
          <w:szCs w:val="22"/>
          <w:lang w:val="en-US"/>
        </w:rPr>
      </w:pPr>
      <w:r w:rsidRPr="653629BC" w:rsidR="3BD5EE26">
        <w:rPr>
          <w:rFonts w:ascii="Times New Roman" w:hAnsi="Times New Roman" w:eastAsia="Times New Roman" w:cs="Times New Roman"/>
          <w:b w:val="0"/>
          <w:bCs w:val="0"/>
          <w:noProof w:val="0"/>
          <w:sz w:val="22"/>
          <w:szCs w:val="22"/>
          <w:lang w:val="en-US"/>
        </w:rPr>
        <w:t>The hardware requirements for the user’s computer must support a basic web interface. While the application is not highly advanced, it should run on modern hardware. Since the application is being developed in 2024, users should have at least Windows 10 or a recent version of macOS to ensure compatibility with newer interface features.</w:t>
      </w:r>
    </w:p>
    <w:p w:rsidR="3BD5EE26" w:rsidP="653629BC" w:rsidRDefault="3BD5EE26" w14:paraId="7B79D161" w14:textId="4CB351F2">
      <w:pPr>
        <w:spacing w:before="240" w:beforeAutospacing="off" w:after="240" w:afterAutospacing="off"/>
        <w:ind w:firstLine="720"/>
        <w:rPr>
          <w:rFonts w:ascii="Times New Roman" w:hAnsi="Times New Roman" w:eastAsia="Times New Roman" w:cs="Times New Roman"/>
          <w:b w:val="0"/>
          <w:bCs w:val="0"/>
          <w:noProof w:val="0"/>
          <w:sz w:val="22"/>
          <w:szCs w:val="22"/>
          <w:lang w:val="en-US"/>
        </w:rPr>
      </w:pPr>
      <w:r w:rsidRPr="653629BC" w:rsidR="3BD5EE26">
        <w:rPr>
          <w:rFonts w:ascii="Times New Roman" w:hAnsi="Times New Roman" w:eastAsia="Times New Roman" w:cs="Times New Roman"/>
          <w:b w:val="0"/>
          <w:bCs w:val="0"/>
          <w:noProof w:val="0"/>
          <w:sz w:val="22"/>
          <w:szCs w:val="22"/>
          <w:lang w:val="en-US"/>
        </w:rPr>
        <w:t xml:space="preserve">Security is one of the most critical technical requirements. As </w:t>
      </w:r>
      <w:r w:rsidRPr="653629BC" w:rsidR="3BD5EE26">
        <w:rPr>
          <w:rFonts w:ascii="Times New Roman" w:hAnsi="Times New Roman" w:eastAsia="Times New Roman" w:cs="Times New Roman"/>
          <w:b w:val="0"/>
          <w:bCs w:val="0"/>
          <w:noProof w:val="0"/>
          <w:sz w:val="22"/>
          <w:szCs w:val="22"/>
          <w:lang w:val="en-US"/>
        </w:rPr>
        <w:t>DriverPass</w:t>
      </w:r>
      <w:r w:rsidRPr="653629BC" w:rsidR="3BD5EE26">
        <w:rPr>
          <w:rFonts w:ascii="Times New Roman" w:hAnsi="Times New Roman" w:eastAsia="Times New Roman" w:cs="Times New Roman"/>
          <w:b w:val="0"/>
          <w:bCs w:val="0"/>
          <w:noProof w:val="0"/>
          <w:sz w:val="22"/>
          <w:szCs w:val="22"/>
          <w:lang w:val="en-US"/>
        </w:rPr>
        <w:t xml:space="preserve"> will handle sensitive customer information, including credit card details, robust security measures are essential. Two-factor authentication and the use of complex, unique passwords are necessary to safeguard user data. Additionally, data should be backed up on the cloud to protect against potential cyberattacks or system failures, ensuring data integrity and availability.</w:t>
      </w:r>
    </w:p>
    <w:p w:rsidR="3BD5EE26" w:rsidP="653629BC" w:rsidRDefault="3BD5EE26" w14:paraId="47321154" w14:textId="3187D980">
      <w:pPr>
        <w:spacing w:before="240" w:beforeAutospacing="off" w:after="240" w:afterAutospacing="off"/>
        <w:ind w:firstLine="720"/>
        <w:rPr>
          <w:rFonts w:ascii="Times New Roman" w:hAnsi="Times New Roman" w:eastAsia="Times New Roman" w:cs="Times New Roman"/>
          <w:b w:val="0"/>
          <w:bCs w:val="0"/>
          <w:noProof w:val="0"/>
          <w:sz w:val="22"/>
          <w:szCs w:val="22"/>
          <w:lang w:val="en-US"/>
        </w:rPr>
      </w:pPr>
      <w:r w:rsidRPr="653629BC" w:rsidR="3BD5EE26">
        <w:rPr>
          <w:rFonts w:ascii="Times New Roman" w:hAnsi="Times New Roman" w:eastAsia="Times New Roman" w:cs="Times New Roman"/>
          <w:b w:val="0"/>
          <w:bCs w:val="0"/>
          <w:noProof w:val="0"/>
          <w:sz w:val="22"/>
          <w:szCs w:val="22"/>
          <w:lang w:val="en-US"/>
        </w:rPr>
        <w:t xml:space="preserve">Another important aspect is the system’s back end. </w:t>
      </w:r>
      <w:r w:rsidRPr="653629BC" w:rsidR="3BD5EE26">
        <w:rPr>
          <w:rFonts w:ascii="Times New Roman" w:hAnsi="Times New Roman" w:eastAsia="Times New Roman" w:cs="Times New Roman"/>
          <w:b w:val="0"/>
          <w:bCs w:val="0"/>
          <w:noProof w:val="0"/>
          <w:sz w:val="22"/>
          <w:szCs w:val="22"/>
          <w:lang w:val="en-US"/>
        </w:rPr>
        <w:t>DriverPass</w:t>
      </w:r>
      <w:r w:rsidRPr="653629BC" w:rsidR="3BD5EE26">
        <w:rPr>
          <w:rFonts w:ascii="Times New Roman" w:hAnsi="Times New Roman" w:eastAsia="Times New Roman" w:cs="Times New Roman"/>
          <w:b w:val="0"/>
          <w:bCs w:val="0"/>
          <w:noProof w:val="0"/>
          <w:sz w:val="22"/>
          <w:szCs w:val="22"/>
          <w:lang w:val="en-US"/>
        </w:rPr>
        <w:t xml:space="preserve"> should have a dedicated developer to provide customer support and regularly update the user interface. These updates will help </w:t>
      </w:r>
      <w:r w:rsidRPr="653629BC" w:rsidR="3BD5EE26">
        <w:rPr>
          <w:rFonts w:ascii="Times New Roman" w:hAnsi="Times New Roman" w:eastAsia="Times New Roman" w:cs="Times New Roman"/>
          <w:b w:val="0"/>
          <w:bCs w:val="0"/>
          <w:noProof w:val="0"/>
          <w:sz w:val="22"/>
          <w:szCs w:val="22"/>
          <w:lang w:val="en-US"/>
        </w:rPr>
        <w:t>maintain</w:t>
      </w:r>
      <w:r w:rsidRPr="653629BC" w:rsidR="3BD5EE26">
        <w:rPr>
          <w:rFonts w:ascii="Times New Roman" w:hAnsi="Times New Roman" w:eastAsia="Times New Roman" w:cs="Times New Roman"/>
          <w:b w:val="0"/>
          <w:bCs w:val="0"/>
          <w:noProof w:val="0"/>
          <w:sz w:val="22"/>
          <w:szCs w:val="22"/>
          <w:lang w:val="en-US"/>
        </w:rPr>
        <w:t xml:space="preserve"> </w:t>
      </w:r>
      <w:r w:rsidRPr="653629BC" w:rsidR="3BD5EE26">
        <w:rPr>
          <w:rFonts w:ascii="Times New Roman" w:hAnsi="Times New Roman" w:eastAsia="Times New Roman" w:cs="Times New Roman"/>
          <w:b w:val="0"/>
          <w:bCs w:val="0"/>
          <w:noProof w:val="0"/>
          <w:sz w:val="22"/>
          <w:szCs w:val="22"/>
          <w:lang w:val="en-US"/>
        </w:rPr>
        <w:t>an optimal</w:t>
      </w:r>
      <w:r w:rsidRPr="653629BC" w:rsidR="3BD5EE26">
        <w:rPr>
          <w:rFonts w:ascii="Times New Roman" w:hAnsi="Times New Roman" w:eastAsia="Times New Roman" w:cs="Times New Roman"/>
          <w:b w:val="0"/>
          <w:bCs w:val="0"/>
          <w:noProof w:val="0"/>
          <w:sz w:val="22"/>
          <w:szCs w:val="22"/>
          <w:lang w:val="en-US"/>
        </w:rPr>
        <w:t xml:space="preserve"> user experience and keep the system running smoothly. While the focus of the diagrams was on functional requirements, technical requirements such as security and back-end support could be represented in a separate diagram. The IT department and administration will play a vital role in implementing and </w:t>
      </w:r>
      <w:r w:rsidRPr="653629BC" w:rsidR="3BD5EE26">
        <w:rPr>
          <w:rFonts w:ascii="Times New Roman" w:hAnsi="Times New Roman" w:eastAsia="Times New Roman" w:cs="Times New Roman"/>
          <w:b w:val="0"/>
          <w:bCs w:val="0"/>
          <w:noProof w:val="0"/>
          <w:sz w:val="22"/>
          <w:szCs w:val="22"/>
          <w:lang w:val="en-US"/>
        </w:rPr>
        <w:t>maintaining</w:t>
      </w:r>
      <w:r w:rsidRPr="653629BC" w:rsidR="3BD5EE26">
        <w:rPr>
          <w:rFonts w:ascii="Times New Roman" w:hAnsi="Times New Roman" w:eastAsia="Times New Roman" w:cs="Times New Roman"/>
          <w:b w:val="0"/>
          <w:bCs w:val="0"/>
          <w:noProof w:val="0"/>
          <w:sz w:val="22"/>
          <w:szCs w:val="22"/>
          <w:lang w:val="en-US"/>
        </w:rPr>
        <w:t xml:space="preserve"> these technical features, </w:t>
      </w:r>
      <w:r w:rsidRPr="653629BC" w:rsidR="3BD5EE26">
        <w:rPr>
          <w:rFonts w:ascii="Times New Roman" w:hAnsi="Times New Roman" w:eastAsia="Times New Roman" w:cs="Times New Roman"/>
          <w:b w:val="0"/>
          <w:bCs w:val="0"/>
          <w:noProof w:val="0"/>
          <w:sz w:val="22"/>
          <w:szCs w:val="22"/>
          <w:lang w:val="en-US"/>
        </w:rPr>
        <w:t>ultimately driving</w:t>
      </w:r>
      <w:r w:rsidRPr="653629BC" w:rsidR="3BD5EE26">
        <w:rPr>
          <w:rFonts w:ascii="Times New Roman" w:hAnsi="Times New Roman" w:eastAsia="Times New Roman" w:cs="Times New Roman"/>
          <w:b w:val="0"/>
          <w:bCs w:val="0"/>
          <w:noProof w:val="0"/>
          <w:sz w:val="22"/>
          <w:szCs w:val="22"/>
          <w:lang w:val="en-US"/>
        </w:rPr>
        <w:t xml:space="preserve"> business </w:t>
      </w:r>
      <w:r w:rsidRPr="653629BC" w:rsidR="3BD5EE26">
        <w:rPr>
          <w:rFonts w:ascii="Times New Roman" w:hAnsi="Times New Roman" w:eastAsia="Times New Roman" w:cs="Times New Roman"/>
          <w:b w:val="0"/>
          <w:bCs w:val="0"/>
          <w:noProof w:val="0"/>
          <w:sz w:val="22"/>
          <w:szCs w:val="22"/>
          <w:lang w:val="en-US"/>
        </w:rPr>
        <w:t>growth</w:t>
      </w:r>
      <w:r w:rsidRPr="653629BC" w:rsidR="3BD5EE26">
        <w:rPr>
          <w:rFonts w:ascii="Times New Roman" w:hAnsi="Times New Roman" w:eastAsia="Times New Roman" w:cs="Times New Roman"/>
          <w:b w:val="0"/>
          <w:bCs w:val="0"/>
          <w:noProof w:val="0"/>
          <w:sz w:val="22"/>
          <w:szCs w:val="22"/>
          <w:lang w:val="en-US"/>
        </w:rPr>
        <w:t xml:space="preserve"> and attracting more users.</w:t>
      </w:r>
    </w:p>
    <w:p w:rsidR="653629BC" w:rsidP="653629BC" w:rsidRDefault="653629BC" w14:paraId="53A52AC0" w14:textId="051B8138">
      <w:pPr>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10222DCE"/>
    <w:rsid w:val="126B4072"/>
    <w:rsid w:val="15309143"/>
    <w:rsid w:val="15947138"/>
    <w:rsid w:val="3BD5EE26"/>
    <w:rsid w:val="3CA36066"/>
    <w:rsid w:val="4CABE190"/>
    <w:rsid w:val="653629BC"/>
    <w:rsid w:val="7FBEB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78c2670bdf8745ca" /><Relationship Type="http://schemas.openxmlformats.org/officeDocument/2006/relationships/image" Target="/media/image3.png" Id="R8632b738986a4d97" /><Relationship Type="http://schemas.openxmlformats.org/officeDocument/2006/relationships/image" Target="/media/image4.png" Id="Raab835206a2a490a" /><Relationship Type="http://schemas.openxmlformats.org/officeDocument/2006/relationships/image" Target="/media/image5.png" Id="Rb1e26ead11994690"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Lovin, Dylan</lastModifiedBy>
  <revision>4</revision>
  <dcterms:created xsi:type="dcterms:W3CDTF">2020-01-15T13:21:00.0000000Z</dcterms:created>
  <dcterms:modified xsi:type="dcterms:W3CDTF">2024-12-16T07:29:10.6683281Z</dcterms:modified>
</coreProperties>
</file>