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51" w14:textId="77777777" w:rsidR="001D61D7" w:rsidRPr="000E78ED" w:rsidRDefault="00585EFE" w:rsidP="00585EFE">
      <w:pPr>
        <w:pStyle w:val="Heading1"/>
        <w:numPr>
          <w:ilvl w:val="0"/>
          <w:numId w:val="1"/>
        </w:numPr>
        <w:spacing w:before="240" w:after="0"/>
      </w:pPr>
      <w:r w:rsidRPr="000E78ED">
        <w:t>KV2 - Dizajn vizualizacije podataka.</w:t>
      </w:r>
    </w:p>
    <w:p w14:paraId="00000052" w14:textId="77777777" w:rsidR="001D61D7" w:rsidRPr="000E78ED" w:rsidRDefault="00585EFE">
      <w:pPr>
        <w:pStyle w:val="Heading2"/>
        <w:numPr>
          <w:ilvl w:val="1"/>
          <w:numId w:val="1"/>
        </w:numPr>
        <w:spacing w:before="0" w:after="140"/>
      </w:pPr>
      <w:bookmarkStart w:id="0" w:name="_cqmiylhgneug" w:colFirst="0" w:colLast="0"/>
      <w:bookmarkEnd w:id="0"/>
      <w:r w:rsidRPr="000E78ED">
        <w:t>Pitanja na koja vizualizacija daje odgovor</w:t>
      </w:r>
    </w:p>
    <w:p w14:paraId="00000053" w14:textId="77777777" w:rsidR="001D61D7" w:rsidRPr="000E78ED" w:rsidRDefault="00585EFE">
      <w:pPr>
        <w:spacing w:before="240" w:after="140"/>
      </w:pPr>
      <w:r w:rsidRPr="000E78ED">
        <w:t>[Navesti i opisati na koja pitanja će vizualizacija pružati odgovor.</w:t>
      </w:r>
    </w:p>
    <w:p w14:paraId="00000054" w14:textId="77777777" w:rsidR="001D61D7" w:rsidRPr="000E78ED" w:rsidRDefault="00585EFE">
      <w:pPr>
        <w:spacing w:before="240" w:after="140"/>
      </w:pPr>
      <w:r w:rsidRPr="000E78ED">
        <w:rPr>
          <w:i/>
        </w:rPr>
        <w:t>Precizirati pitanja na koja se odgovara vizualizacijom podataka. Potrebno je osigurati da su pitanja jasno formulirana i da se mogu odgovoriti na temelju dostupnih podataka.</w:t>
      </w:r>
      <w:r w:rsidRPr="000E78ED">
        <w:t>]</w:t>
      </w:r>
    </w:p>
    <w:p w14:paraId="00000055" w14:textId="7AACA84A" w:rsidR="001D61D7" w:rsidRDefault="00585EFE">
      <w:pPr>
        <w:numPr>
          <w:ilvl w:val="2"/>
          <w:numId w:val="1"/>
        </w:numPr>
        <w:spacing w:before="240"/>
      </w:pPr>
      <w:r w:rsidRPr="000E78ED">
        <w:t>Popis pitanja na koja vizualizacija daje odgovor</w:t>
      </w:r>
      <w:r w:rsidR="000E78ED">
        <w:t>:</w:t>
      </w:r>
    </w:p>
    <w:p w14:paraId="2573DBF4" w14:textId="5089F157" w:rsidR="000E78ED" w:rsidRDefault="000E78ED" w:rsidP="000E78ED">
      <w:pPr>
        <w:spacing w:before="240"/>
        <w:ind w:left="2160"/>
      </w:pPr>
      <w:r>
        <w:t>Kako je raspoređen</w:t>
      </w:r>
      <w:r w:rsidR="007E22FC">
        <w:t>o stanovništvo u RH?</w:t>
      </w:r>
    </w:p>
    <w:p w14:paraId="08EA3F33" w14:textId="5DEB71E8" w:rsidR="000E78ED" w:rsidRDefault="000E78ED" w:rsidP="000E78ED">
      <w:pPr>
        <w:spacing w:before="240"/>
        <w:ind w:left="2160"/>
      </w:pPr>
      <w:r>
        <w:t>Kako je raspoređena struktura stanovništva prema spolu u županijama RH?</w:t>
      </w:r>
    </w:p>
    <w:p w14:paraId="32A8D4E6" w14:textId="2E726B94" w:rsidR="000E78ED" w:rsidRDefault="000E78ED" w:rsidP="000E78ED">
      <w:pPr>
        <w:spacing w:before="240"/>
        <w:ind w:left="2160"/>
      </w:pPr>
      <w:r>
        <w:t>Koliko osoba starijih od 6</w:t>
      </w:r>
      <w:r w:rsidR="007E22FC">
        <w:t>5</w:t>
      </w:r>
      <w:r>
        <w:t xml:space="preserve"> godina živi u pojedinoj županiji?</w:t>
      </w:r>
    </w:p>
    <w:p w14:paraId="2A5367D8" w14:textId="49929A5D" w:rsidR="000E78ED" w:rsidRDefault="000E78ED" w:rsidP="000E78ED">
      <w:pPr>
        <w:spacing w:before="240"/>
        <w:ind w:left="2160"/>
      </w:pPr>
      <w:r>
        <w:t>Ima li više muškaraca ili žena u nekoj županiji?</w:t>
      </w:r>
    </w:p>
    <w:p w14:paraId="55DB7FC4" w14:textId="759B4865" w:rsidR="000E78ED" w:rsidRPr="000E78ED" w:rsidRDefault="000E78ED" w:rsidP="000E78ED">
      <w:pPr>
        <w:spacing w:before="240"/>
        <w:ind w:left="2160"/>
      </w:pPr>
      <w:r>
        <w:t xml:space="preserve">Kolika je prosječna plaća </w:t>
      </w:r>
      <w:r w:rsidR="0047558E">
        <w:t>kroz pojedine godine</w:t>
      </w:r>
      <w:r>
        <w:t>?</w:t>
      </w:r>
    </w:p>
    <w:p w14:paraId="00000056" w14:textId="77777777" w:rsidR="001D61D7" w:rsidRPr="000E78ED" w:rsidRDefault="00585EFE">
      <w:pPr>
        <w:pStyle w:val="Heading2"/>
        <w:numPr>
          <w:ilvl w:val="1"/>
          <w:numId w:val="1"/>
        </w:numPr>
        <w:spacing w:before="0" w:after="140"/>
      </w:pPr>
      <w:bookmarkStart w:id="1" w:name="_i61spu8qyxmd" w:colFirst="0" w:colLast="0"/>
      <w:bookmarkEnd w:id="1"/>
      <w:r w:rsidRPr="000E78ED">
        <w:t>Skica vizualizacije podataka</w:t>
      </w:r>
    </w:p>
    <w:p w14:paraId="00000057" w14:textId="77777777" w:rsidR="001D61D7" w:rsidRPr="000E78ED" w:rsidRDefault="00585EFE">
      <w:pPr>
        <w:spacing w:before="240" w:after="140"/>
      </w:pPr>
      <w:r w:rsidRPr="000E78ED">
        <w:t>[Prikazati skice različitih načina prikaza podataka, uz objašnjenje njihove svrhe]</w:t>
      </w:r>
    </w:p>
    <w:p w14:paraId="00000058" w14:textId="77777777" w:rsidR="001D61D7" w:rsidRPr="000E2BBE" w:rsidRDefault="00585EFE">
      <w:pPr>
        <w:numPr>
          <w:ilvl w:val="2"/>
          <w:numId w:val="1"/>
        </w:numPr>
        <w:spacing w:before="240"/>
      </w:pPr>
      <w:r w:rsidRPr="000E78ED">
        <w:rPr>
          <w:i/>
        </w:rPr>
        <w:t>Izraditi skice konačne vizualizacije podataka, koja će uključivati ​​sve elemente potrebne za rješavanje problema. Ovo uključuje različite tipove grafikona, dijagrama i drugih vizualnih elemenata koji će biti uključeni u vizualizaciju podataka.</w:t>
      </w:r>
    </w:p>
    <w:p w14:paraId="338D88BB" w14:textId="6069BF45" w:rsidR="000E2BBE" w:rsidRDefault="00051891" w:rsidP="00051891">
      <w:pPr>
        <w:spacing w:before="240"/>
        <w:jc w:val="center"/>
      </w:pPr>
      <w:r>
        <w:rPr>
          <w:noProof/>
        </w:rPr>
        <w:drawing>
          <wp:inline distT="0" distB="0" distL="0" distR="0" wp14:anchorId="53DBA30A" wp14:editId="59D20B53">
            <wp:extent cx="4429497" cy="3316645"/>
            <wp:effectExtent l="0" t="0" r="9525" b="0"/>
            <wp:docPr id="1565284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84440" name="Picture 1565284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839" cy="33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444B" w14:textId="70C7630A" w:rsidR="00051891" w:rsidRPr="000E78ED" w:rsidRDefault="00051891" w:rsidP="00051891">
      <w:pPr>
        <w:spacing w:before="240"/>
        <w:jc w:val="center"/>
      </w:pPr>
      <w:r>
        <w:t xml:space="preserve">Napomena: ovo je samo skica, konačna </w:t>
      </w:r>
      <w:r w:rsidR="00855F99">
        <w:t>vizualizacija</w:t>
      </w:r>
      <w:r>
        <w:t xml:space="preserve"> možda neće izgledati posve kao skica</w:t>
      </w:r>
    </w:p>
    <w:p w14:paraId="00000059" w14:textId="77777777" w:rsidR="001D61D7" w:rsidRPr="000E78ED" w:rsidRDefault="00585EFE">
      <w:pPr>
        <w:pStyle w:val="Heading2"/>
        <w:numPr>
          <w:ilvl w:val="1"/>
          <w:numId w:val="1"/>
        </w:numPr>
        <w:spacing w:before="0" w:after="140"/>
      </w:pPr>
      <w:bookmarkStart w:id="2" w:name="_qmiyijy4jsp8" w:colFirst="0" w:colLast="0"/>
      <w:bookmarkEnd w:id="2"/>
      <w:r w:rsidRPr="000E78ED">
        <w:lastRenderedPageBreak/>
        <w:t>Postojeća rješenja i primjeri</w:t>
      </w:r>
    </w:p>
    <w:p w14:paraId="0000005A" w14:textId="5448CF97" w:rsidR="001D61D7" w:rsidRPr="000E78ED" w:rsidRDefault="00585EFE">
      <w:pPr>
        <w:spacing w:before="240" w:after="140"/>
      </w:pPr>
      <w:r w:rsidRPr="000E78ED">
        <w:t xml:space="preserve">[Navesti primjere sličnih projekata ili kodova koji će biti korisni za izradu ovog projekta s pripadajućim poveznicama i pojašnjenjem koji elementi/dijelovi se </w:t>
      </w:r>
      <w:r w:rsidR="00855F99">
        <w:t>paniraju</w:t>
      </w:r>
      <w:r w:rsidRPr="000E78ED">
        <w:t xml:space="preserve"> upotrijebiti]</w:t>
      </w:r>
    </w:p>
    <w:p w14:paraId="0000005B" w14:textId="77777777" w:rsidR="001D61D7" w:rsidRPr="00DE17CA" w:rsidRDefault="00585EFE">
      <w:pPr>
        <w:numPr>
          <w:ilvl w:val="2"/>
          <w:numId w:val="1"/>
        </w:numPr>
        <w:spacing w:before="240"/>
      </w:pPr>
      <w:r w:rsidRPr="000E78ED">
        <w:rPr>
          <w:i/>
        </w:rPr>
        <w:t>Pretražiti dostupne stranice sa zbirkama vizualizacija podataka koje su korisne u ovom projektu.</w:t>
      </w:r>
    </w:p>
    <w:p w14:paraId="4AF114A8" w14:textId="48369DDB" w:rsidR="00DE17CA" w:rsidRDefault="00DE17CA" w:rsidP="00DE17CA">
      <w:pPr>
        <w:spacing w:before="240"/>
        <w:ind w:left="2160"/>
        <w:rPr>
          <w:iCs/>
        </w:rPr>
      </w:pPr>
      <w:r>
        <w:rPr>
          <w:iCs/>
        </w:rPr>
        <w:t>Pretraživanjem interneta nisam uspio pronaći velik broj sličnih vizualizacija. Neki od primjera koje sam pronašao su:</w:t>
      </w:r>
    </w:p>
    <w:p w14:paraId="6A247B9F" w14:textId="66E0384C" w:rsidR="00DE17CA" w:rsidRDefault="00000000" w:rsidP="00DE17CA">
      <w:pPr>
        <w:spacing w:before="240"/>
        <w:ind w:left="2160"/>
        <w:rPr>
          <w:iCs/>
        </w:rPr>
      </w:pPr>
      <w:hyperlink r:id="rId6" w:history="1">
        <w:r w:rsidR="00DE17CA" w:rsidRPr="00E457D9">
          <w:rPr>
            <w:rStyle w:val="Hyperlink"/>
            <w:iCs/>
          </w:rPr>
          <w:t>https://jhiatt.github.io/pages/county_project.html</w:t>
        </w:r>
      </w:hyperlink>
    </w:p>
    <w:p w14:paraId="51EF99A1" w14:textId="3C962B7A" w:rsidR="00DE17CA" w:rsidRDefault="00000000" w:rsidP="00DE17CA">
      <w:pPr>
        <w:spacing w:before="240"/>
        <w:ind w:left="2160"/>
        <w:rPr>
          <w:iCs/>
        </w:rPr>
      </w:pPr>
      <w:hyperlink r:id="rId7" w:history="1">
        <w:r w:rsidR="00DE17CA" w:rsidRPr="00E457D9">
          <w:rPr>
            <w:rStyle w:val="Hyperlink"/>
            <w:iCs/>
          </w:rPr>
          <w:t>https://mappingwithd3.com/getting-started/</w:t>
        </w:r>
      </w:hyperlink>
    </w:p>
    <w:p w14:paraId="59B99F2A" w14:textId="460A779A" w:rsidR="00DE17CA" w:rsidRDefault="00000000" w:rsidP="00DE17CA">
      <w:pPr>
        <w:spacing w:before="240"/>
        <w:ind w:left="2160"/>
        <w:rPr>
          <w:iCs/>
        </w:rPr>
      </w:pPr>
      <w:hyperlink r:id="rId8" w:history="1">
        <w:r w:rsidR="00DE17CA" w:rsidRPr="00E457D9">
          <w:rPr>
            <w:rStyle w:val="Hyperlink"/>
            <w:iCs/>
          </w:rPr>
          <w:t>https://d3-graph-gallery.com/choropleth.html</w:t>
        </w:r>
      </w:hyperlink>
    </w:p>
    <w:p w14:paraId="18861B84" w14:textId="25905040" w:rsidR="00DE17CA" w:rsidRDefault="00000000" w:rsidP="00DE17CA">
      <w:pPr>
        <w:spacing w:before="240"/>
        <w:ind w:left="2160"/>
        <w:rPr>
          <w:iCs/>
        </w:rPr>
      </w:pPr>
      <w:hyperlink r:id="rId9" w:history="1">
        <w:r w:rsidR="00DE17CA" w:rsidRPr="00E457D9">
          <w:rPr>
            <w:rStyle w:val="Hyperlink"/>
            <w:iCs/>
          </w:rPr>
          <w:t>https://docs.mapbox.com/mapbox-gl-js/example/timeline-animation/</w:t>
        </w:r>
      </w:hyperlink>
    </w:p>
    <w:p w14:paraId="5DEBE7CB" w14:textId="77777777" w:rsidR="00DE17CA" w:rsidRPr="000E78ED" w:rsidRDefault="00DE17CA" w:rsidP="00DE17CA">
      <w:pPr>
        <w:spacing w:before="240"/>
      </w:pPr>
    </w:p>
    <w:p w14:paraId="0000005C" w14:textId="77777777" w:rsidR="001D61D7" w:rsidRPr="00DE17CA" w:rsidRDefault="00585EFE">
      <w:pPr>
        <w:numPr>
          <w:ilvl w:val="2"/>
          <w:numId w:val="1"/>
        </w:numPr>
      </w:pPr>
      <w:r w:rsidRPr="000E78ED">
        <w:rPr>
          <w:i/>
        </w:rPr>
        <w:t>Pronaći primjere koda za slične vizualizacije.</w:t>
      </w:r>
    </w:p>
    <w:p w14:paraId="681492E2" w14:textId="1F34B495" w:rsidR="00DE17CA" w:rsidRDefault="00DE17CA" w:rsidP="00DE17CA">
      <w:pPr>
        <w:ind w:left="2160"/>
        <w:rPr>
          <w:iCs/>
        </w:rPr>
      </w:pPr>
      <w:r>
        <w:rPr>
          <w:iCs/>
        </w:rPr>
        <w:t>Primjeri koda za slične vizualizacije su kodovi iz laboratorijskih vježbi, te sa trećeg lika iz zadatka 2.3.1.</w:t>
      </w:r>
    </w:p>
    <w:p w14:paraId="430CEC26" w14:textId="77777777" w:rsidR="00DE17CA" w:rsidRPr="00DE17CA" w:rsidRDefault="00DE17CA" w:rsidP="00DE17CA">
      <w:pPr>
        <w:ind w:left="2160"/>
        <w:rPr>
          <w:iCs/>
        </w:rPr>
      </w:pPr>
    </w:p>
    <w:p w14:paraId="0000005D" w14:textId="77777777" w:rsidR="001D61D7" w:rsidRPr="00DE17CA" w:rsidRDefault="00585EFE">
      <w:pPr>
        <w:numPr>
          <w:ilvl w:val="2"/>
          <w:numId w:val="1"/>
        </w:numPr>
      </w:pPr>
      <w:r w:rsidRPr="000E78ED">
        <w:rPr>
          <w:i/>
        </w:rPr>
        <w:t>Analizirati primjere koda i navesti koje dijelove koda će se koristiti u projektu i objasniti zašto, tj. koji problem se rješava korištenjem pojedinog primjera koda.</w:t>
      </w:r>
    </w:p>
    <w:p w14:paraId="614672CB" w14:textId="32FBF0A2" w:rsidR="00DE17CA" w:rsidRPr="00DE17CA" w:rsidRDefault="00DE17CA" w:rsidP="00DE17CA">
      <w:pPr>
        <w:ind w:left="2160"/>
        <w:rPr>
          <w:iCs/>
        </w:rPr>
      </w:pPr>
      <w:r>
        <w:rPr>
          <w:iCs/>
        </w:rPr>
        <w:t xml:space="preserve">Koristit će se kod za prikaz mape te kod za prikaz stupčastih dijagrama, također iskoristit će se kod za prikaz </w:t>
      </w:r>
      <w:r w:rsidR="002D2669">
        <w:rPr>
          <w:iCs/>
        </w:rPr>
        <w:t>klizača</w:t>
      </w:r>
      <w:r>
        <w:rPr>
          <w:iCs/>
        </w:rPr>
        <w:t xml:space="preserve"> za odabir godine</w:t>
      </w:r>
    </w:p>
    <w:p w14:paraId="26B75DD9" w14:textId="77777777" w:rsidR="00DE17CA" w:rsidRPr="000E78ED" w:rsidRDefault="00DE17CA" w:rsidP="00DE17CA">
      <w:pPr>
        <w:ind w:left="2160"/>
      </w:pPr>
    </w:p>
    <w:p w14:paraId="0000005E" w14:textId="77777777" w:rsidR="001D61D7" w:rsidRPr="000E78ED" w:rsidRDefault="00585EFE">
      <w:pPr>
        <w:pStyle w:val="Heading2"/>
        <w:numPr>
          <w:ilvl w:val="1"/>
          <w:numId w:val="1"/>
        </w:numPr>
        <w:spacing w:before="0" w:after="140"/>
      </w:pPr>
      <w:bookmarkStart w:id="3" w:name="_cch1vltulvr" w:colFirst="0" w:colLast="0"/>
      <w:bookmarkEnd w:id="3"/>
      <w:r w:rsidRPr="000E78ED">
        <w:t>Prilagodba podataka</w:t>
      </w:r>
    </w:p>
    <w:p w14:paraId="0000005F" w14:textId="77777777" w:rsidR="001D61D7" w:rsidRPr="000E78ED" w:rsidRDefault="00585EFE">
      <w:pPr>
        <w:spacing w:before="240" w:after="140"/>
      </w:pPr>
      <w:r w:rsidRPr="000E78ED">
        <w:t>[Opisati potrebne prilagodbe podataka te ih prilagodili odabranom načinu prikaza]</w:t>
      </w:r>
    </w:p>
    <w:p w14:paraId="36D38935" w14:textId="41129F9F" w:rsidR="00BE4399" w:rsidRDefault="00585EFE" w:rsidP="00BE4399">
      <w:pPr>
        <w:numPr>
          <w:ilvl w:val="2"/>
          <w:numId w:val="1"/>
        </w:numPr>
        <w:spacing w:before="240"/>
      </w:pPr>
      <w:r w:rsidRPr="000E78ED">
        <w:rPr>
          <w:i/>
        </w:rPr>
        <w:t>Pripremiti podatke za vizualizaciju.</w:t>
      </w:r>
    </w:p>
    <w:p w14:paraId="619F502F" w14:textId="0F2E0D45" w:rsidR="00BE4399" w:rsidRDefault="007E22FC" w:rsidP="007E22FC">
      <w:pPr>
        <w:spacing w:before="240"/>
        <w:jc w:val="center"/>
      </w:pPr>
      <w:r w:rsidRPr="007E22FC">
        <w:rPr>
          <w:noProof/>
        </w:rPr>
        <w:drawing>
          <wp:inline distT="0" distB="0" distL="0" distR="0" wp14:anchorId="74BFD1C7" wp14:editId="73E7B26C">
            <wp:extent cx="5312905" cy="2742670"/>
            <wp:effectExtent l="0" t="0" r="2540" b="635"/>
            <wp:docPr id="157057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4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187" cy="27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8844" w14:textId="1EB888BF" w:rsidR="007E22FC" w:rsidRDefault="007E22FC" w:rsidP="007E22FC">
      <w:pPr>
        <w:spacing w:before="240"/>
        <w:jc w:val="center"/>
      </w:pPr>
      <w:r>
        <w:t>Ova web stranica omogućuje biranje statističkih podataka o stanovništvu, prema spolu</w:t>
      </w:r>
      <w:r w:rsidR="00B646E5">
        <w:t>, dobnim skupinama i godini</w:t>
      </w:r>
      <w:r>
        <w:t xml:space="preserve"> </w:t>
      </w:r>
    </w:p>
    <w:p w14:paraId="00000061" w14:textId="2020FF1C" w:rsidR="001D61D7" w:rsidRPr="00BE4399" w:rsidRDefault="00585EFE">
      <w:pPr>
        <w:numPr>
          <w:ilvl w:val="2"/>
          <w:numId w:val="1"/>
        </w:numPr>
      </w:pPr>
      <w:r w:rsidRPr="000E78ED">
        <w:rPr>
          <w:i/>
        </w:rPr>
        <w:lastRenderedPageBreak/>
        <w:t>Odabrati odgovarajući oblik (engl. format) podataka.</w:t>
      </w:r>
    </w:p>
    <w:p w14:paraId="31EC2D81" w14:textId="21473687" w:rsidR="00BE4399" w:rsidRDefault="00B646E5" w:rsidP="0047558E">
      <w:pPr>
        <w:pStyle w:val="ListParagraph"/>
        <w:ind w:left="2160"/>
      </w:pPr>
      <w:r>
        <w:t>Odgovarajući oblik podataka je JSON. Tablicu smo spremili u CSV obliku i pretvorili u JSON oblik pomoću web stranice csvjson.com. Dobiveni podatci izgledaju ovako:</w:t>
      </w:r>
    </w:p>
    <w:p w14:paraId="572FBC1E" w14:textId="4FB29FA9" w:rsidR="00B646E5" w:rsidRDefault="00B646E5" w:rsidP="00B646E5">
      <w:pPr>
        <w:pStyle w:val="ListParagraph"/>
        <w:ind w:left="0"/>
        <w:jc w:val="center"/>
      </w:pPr>
      <w:r w:rsidRPr="00B646E5">
        <w:rPr>
          <w:noProof/>
        </w:rPr>
        <w:drawing>
          <wp:inline distT="0" distB="0" distL="0" distR="0" wp14:anchorId="12A3F99A" wp14:editId="6382F7D3">
            <wp:extent cx="5070763" cy="3995385"/>
            <wp:effectExtent l="0" t="0" r="0" b="5715"/>
            <wp:docPr id="77042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22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154" cy="400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6993" w14:textId="77777777" w:rsidR="00BE4399" w:rsidRPr="000E78ED" w:rsidRDefault="00BE4399" w:rsidP="00BE4399">
      <w:pPr>
        <w:ind w:left="2160"/>
      </w:pPr>
    </w:p>
    <w:p w14:paraId="00000062" w14:textId="77777777" w:rsidR="001D61D7" w:rsidRPr="005E428B" w:rsidRDefault="00585EFE">
      <w:pPr>
        <w:numPr>
          <w:ilvl w:val="2"/>
          <w:numId w:val="1"/>
        </w:numPr>
      </w:pPr>
      <w:r w:rsidRPr="000E78ED">
        <w:rPr>
          <w:i/>
        </w:rPr>
        <w:t>Urediti podatke za vizualizaciju i prikazati ih u tablici ili drugom prikladnom obliku.</w:t>
      </w:r>
    </w:p>
    <w:p w14:paraId="7E066EB7" w14:textId="3CF86722" w:rsidR="005E428B" w:rsidRPr="005E428B" w:rsidRDefault="005E428B" w:rsidP="005E428B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209950AE" wp14:editId="63317259">
            <wp:extent cx="5443912" cy="3942608"/>
            <wp:effectExtent l="0" t="0" r="4445" b="1270"/>
            <wp:docPr id="2108577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77761" name="Picture 21085777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572" cy="39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D821" w14:textId="77777777" w:rsidR="00BE4399" w:rsidRPr="000E78ED" w:rsidRDefault="00BE4399" w:rsidP="00BE4399">
      <w:pPr>
        <w:ind w:left="2160"/>
      </w:pPr>
    </w:p>
    <w:p w14:paraId="00000063" w14:textId="77777777" w:rsidR="001D61D7" w:rsidRPr="00B103AA" w:rsidRDefault="00585EFE">
      <w:pPr>
        <w:numPr>
          <w:ilvl w:val="2"/>
          <w:numId w:val="1"/>
        </w:numPr>
      </w:pPr>
      <w:r w:rsidRPr="000E78ED">
        <w:rPr>
          <w:i/>
        </w:rPr>
        <w:lastRenderedPageBreak/>
        <w:t>Pokazati slikom da su podatci uspješno prilagođeni i prikazani na grafičkom prikazu.</w:t>
      </w:r>
    </w:p>
    <w:p w14:paraId="6BF5AB02" w14:textId="5E5444A9" w:rsidR="00B103AA" w:rsidRPr="00B103AA" w:rsidRDefault="00B103AA" w:rsidP="00B103AA">
      <w:pPr>
        <w:ind w:left="2160"/>
        <w:rPr>
          <w:iCs/>
        </w:rPr>
      </w:pPr>
      <w:r>
        <w:rPr>
          <w:iCs/>
        </w:rPr>
        <w:t>Primjer grafičkog prikaza stanovništva za Osječko-baranjsku županiju</w:t>
      </w:r>
    </w:p>
    <w:p w14:paraId="495CC884" w14:textId="41CF40AC" w:rsidR="005E428B" w:rsidRPr="00BE4399" w:rsidRDefault="005E428B" w:rsidP="005E428B">
      <w:pPr>
        <w:jc w:val="center"/>
      </w:pPr>
      <w:r w:rsidRPr="005E428B">
        <w:rPr>
          <w:noProof/>
        </w:rPr>
        <w:drawing>
          <wp:inline distT="0" distB="0" distL="0" distR="0" wp14:anchorId="46F0D529" wp14:editId="157F7D7B">
            <wp:extent cx="6417310" cy="3392805"/>
            <wp:effectExtent l="0" t="0" r="2540" b="0"/>
            <wp:docPr id="39169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96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7EE0" w14:textId="17C47469" w:rsidR="00BE4399" w:rsidRPr="000E78ED" w:rsidRDefault="00BE4399" w:rsidP="00BE4399">
      <w:pPr>
        <w:ind w:left="2160"/>
      </w:pPr>
      <w:bookmarkStart w:id="4" w:name="_w22k3frzbtb2" w:colFirst="0" w:colLast="0"/>
      <w:bookmarkEnd w:id="4"/>
    </w:p>
    <w:p w14:paraId="5C24FE20" w14:textId="77777777" w:rsidR="00BE4399" w:rsidRDefault="00BE4399">
      <w:pPr>
        <w:rPr>
          <w:sz w:val="32"/>
          <w:szCs w:val="32"/>
        </w:rPr>
      </w:pPr>
      <w:r>
        <w:br w:type="page"/>
      </w:r>
    </w:p>
    <w:p w14:paraId="00000064" w14:textId="37D40733" w:rsidR="001D61D7" w:rsidRPr="000E78ED" w:rsidRDefault="00585EFE">
      <w:pPr>
        <w:pStyle w:val="Heading2"/>
        <w:numPr>
          <w:ilvl w:val="1"/>
          <w:numId w:val="1"/>
        </w:numPr>
        <w:spacing w:before="0" w:after="140"/>
      </w:pPr>
      <w:r w:rsidRPr="000E78ED">
        <w:lastRenderedPageBreak/>
        <w:t>Boje i podatci</w:t>
      </w:r>
    </w:p>
    <w:p w14:paraId="00000065" w14:textId="77777777" w:rsidR="001D61D7" w:rsidRPr="000E78ED" w:rsidRDefault="00585EFE">
      <w:r w:rsidRPr="000E78ED">
        <w:t>[Definirati boje korištene u vizualizaciji te vezu vizualnih/grafičkih elemenata i podataka]</w:t>
      </w:r>
    </w:p>
    <w:p w14:paraId="77BD7589" w14:textId="406AD4CA" w:rsidR="00B209DD" w:rsidRDefault="00585EFE" w:rsidP="00B209DD">
      <w:pPr>
        <w:numPr>
          <w:ilvl w:val="2"/>
          <w:numId w:val="1"/>
        </w:numPr>
      </w:pPr>
      <w:r w:rsidRPr="000E78ED">
        <w:t>Popis korištenih boja s pripadajućim obrazloženjem.</w:t>
      </w:r>
      <w:bookmarkStart w:id="5" w:name="_k5q372z1w040" w:colFirst="0" w:colLast="0"/>
      <w:bookmarkEnd w:id="5"/>
    </w:p>
    <w:p w14:paraId="3FD2A716" w14:textId="77777777" w:rsidR="00BE4399" w:rsidRDefault="00BE4399" w:rsidP="00BE4399">
      <w:pPr>
        <w:ind w:left="2160"/>
      </w:pPr>
    </w:p>
    <w:p w14:paraId="3F1F3BC7" w14:textId="06A27FC8" w:rsidR="00B209DD" w:rsidRDefault="00B209DD" w:rsidP="00B209DD">
      <w:pPr>
        <w:ind w:left="2160"/>
      </w:pPr>
      <w:r>
        <w:t>Za prikaz boja koristit će se</w:t>
      </w:r>
      <w:r w:rsidR="003770D1">
        <w:t xml:space="preserve"> </w:t>
      </w:r>
      <w:r>
        <w:t>skala boja:</w:t>
      </w:r>
    </w:p>
    <w:p w14:paraId="7C948801" w14:textId="77777777" w:rsidR="00B209DD" w:rsidRDefault="00B209DD" w:rsidP="00B209DD">
      <w:pPr>
        <w:ind w:left="2160"/>
      </w:pPr>
      <w:r w:rsidRPr="00B209DD">
        <w:rPr>
          <w:noProof/>
        </w:rPr>
        <w:drawing>
          <wp:inline distT="0" distB="0" distL="0" distR="0" wp14:anchorId="75AA0DC7" wp14:editId="17DF6F06">
            <wp:extent cx="4324954" cy="914528"/>
            <wp:effectExtent l="0" t="0" r="0" b="0"/>
            <wp:docPr id="71823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35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726A" w14:textId="77777777" w:rsidR="00BE4399" w:rsidRDefault="00BE4399" w:rsidP="00B209DD">
      <w:pPr>
        <w:ind w:left="2160"/>
      </w:pPr>
    </w:p>
    <w:p w14:paraId="092F4189" w14:textId="77777777" w:rsidR="00BE4399" w:rsidRDefault="00BE4399" w:rsidP="00B209DD">
      <w:pPr>
        <w:ind w:left="2160"/>
      </w:pPr>
    </w:p>
    <w:p w14:paraId="7CA23D07" w14:textId="6CBDF060" w:rsidR="00B209DD" w:rsidRDefault="00B209DD" w:rsidP="00B209DD">
      <w:pPr>
        <w:ind w:left="2160"/>
      </w:pPr>
      <w:r>
        <w:t xml:space="preserve"> Koristit će se i sekvencijalna jednobojna skala:</w:t>
      </w:r>
    </w:p>
    <w:p w14:paraId="2C126589" w14:textId="2850046E" w:rsidR="00B209DD" w:rsidRDefault="00B209DD" w:rsidP="00B209DD">
      <w:pPr>
        <w:jc w:val="center"/>
      </w:pPr>
      <w:r w:rsidRPr="00B209DD">
        <w:rPr>
          <w:noProof/>
        </w:rPr>
        <w:drawing>
          <wp:inline distT="0" distB="0" distL="0" distR="0" wp14:anchorId="20C6BA71" wp14:editId="3FA8309F">
            <wp:extent cx="4985355" cy="4560125"/>
            <wp:effectExtent l="0" t="0" r="6350" b="0"/>
            <wp:docPr id="2028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355" cy="456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9DD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5509A"/>
    <w:multiLevelType w:val="multilevel"/>
    <w:tmpl w:val="F654A070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6C7C30E2"/>
    <w:multiLevelType w:val="multilevel"/>
    <w:tmpl w:val="21DEB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3386551">
    <w:abstractNumId w:val="0"/>
  </w:num>
  <w:num w:numId="2" w16cid:durableId="65334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7"/>
    <w:rsid w:val="00051891"/>
    <w:rsid w:val="000A5200"/>
    <w:rsid w:val="000E2BBE"/>
    <w:rsid w:val="000E78ED"/>
    <w:rsid w:val="001D61D7"/>
    <w:rsid w:val="001E7544"/>
    <w:rsid w:val="002A2338"/>
    <w:rsid w:val="002D2669"/>
    <w:rsid w:val="003770D1"/>
    <w:rsid w:val="0047558E"/>
    <w:rsid w:val="004A6029"/>
    <w:rsid w:val="005778A5"/>
    <w:rsid w:val="00585EFE"/>
    <w:rsid w:val="005E428B"/>
    <w:rsid w:val="00614C52"/>
    <w:rsid w:val="007A0801"/>
    <w:rsid w:val="007E22FC"/>
    <w:rsid w:val="00855F99"/>
    <w:rsid w:val="00895E08"/>
    <w:rsid w:val="00B103AA"/>
    <w:rsid w:val="00B209DD"/>
    <w:rsid w:val="00B646E5"/>
    <w:rsid w:val="00BE4399"/>
    <w:rsid w:val="00DE17CA"/>
    <w:rsid w:val="00E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1BD4"/>
  <w15:docId w15:val="{B100C282-EDD2-468B-83F4-A90B5D37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4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7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-graph-gallery.com/choropleth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appingwithd3.com/getting-started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hiatt.github.io/pages/county_project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mapbox-gl-js/example/timeline-animati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Lovro Egredzija</cp:lastModifiedBy>
  <cp:revision>19</cp:revision>
  <dcterms:created xsi:type="dcterms:W3CDTF">2023-05-08T13:47:00Z</dcterms:created>
  <dcterms:modified xsi:type="dcterms:W3CDTF">2024-05-14T18:18:00Z</dcterms:modified>
</cp:coreProperties>
</file>