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opolia---roadmap-outils-seo-trafic"/>
    <w:p>
      <w:pPr>
        <w:pStyle w:val="Heading1"/>
      </w:pPr>
      <w:r>
        <w:t xml:space="preserve">TOPOLIA - ROADMAP OUTILS SEO &amp; TRAFIC</w:t>
      </w:r>
    </w:p>
    <w:bookmarkStart w:id="20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Topolia n’est pas simplement un blog.</w:t>
      </w:r>
    </w:p>
    <w:p>
      <w:pPr>
        <w:pStyle w:val="BodyText"/>
      </w:pPr>
      <w:r>
        <w:t xml:space="preserve">L’objectif est de devenir la plateforme de référence francophone pour :</w:t>
      </w:r>
    </w:p>
    <w:p>
      <w:pPr>
        <w:pStyle w:val="Compact"/>
        <w:numPr>
          <w:ilvl w:val="0"/>
          <w:numId w:val="1001"/>
        </w:numPr>
      </w:pPr>
      <w:r>
        <w:t xml:space="preserve">La topographie</w:t>
      </w:r>
    </w:p>
    <w:p>
      <w:pPr>
        <w:pStyle w:val="Compact"/>
        <w:numPr>
          <w:ilvl w:val="0"/>
          <w:numId w:val="1001"/>
        </w:numPr>
      </w:pPr>
      <w:r>
        <w:t xml:space="preserve">Les drones</w:t>
      </w:r>
    </w:p>
    <w:p>
      <w:pPr>
        <w:pStyle w:val="Compact"/>
        <w:numPr>
          <w:ilvl w:val="0"/>
          <w:numId w:val="1001"/>
        </w:numPr>
      </w:pPr>
      <w:r>
        <w:t xml:space="preserve">Les scanners 3D</w:t>
      </w:r>
    </w:p>
    <w:p>
      <w:pPr>
        <w:pStyle w:val="Compact"/>
        <w:numPr>
          <w:ilvl w:val="0"/>
          <w:numId w:val="1001"/>
        </w:numPr>
      </w:pPr>
      <w:r>
        <w:t xml:space="preserve">Les nuages de points</w:t>
      </w:r>
    </w:p>
    <w:p>
      <w:pPr>
        <w:pStyle w:val="Compact"/>
        <w:numPr>
          <w:ilvl w:val="0"/>
          <w:numId w:val="1001"/>
        </w:numPr>
      </w:pPr>
      <w:r>
        <w:t xml:space="preserve">La photogrammétrie</w:t>
      </w:r>
    </w:p>
    <w:p>
      <w:pPr>
        <w:pStyle w:val="Compact"/>
        <w:numPr>
          <w:ilvl w:val="0"/>
          <w:numId w:val="1001"/>
        </w:numPr>
      </w:pPr>
      <w:r>
        <w:t xml:space="preserve">Les workflows géomatiques modernes</w:t>
      </w:r>
    </w:p>
    <w:p>
      <w:pPr>
        <w:pStyle w:val="FirstParagraph"/>
      </w:pPr>
      <w:r>
        <w:t xml:space="preserve">Les outils gratuits constituent le principal levier d’acquisition.</w:t>
      </w:r>
    </w:p>
    <w:p>
      <w:pPr>
        <w:pStyle w:val="BodyText"/>
      </w:pPr>
      <w:r>
        <w:t xml:space="preserve">Ils doivent attirer un trafic qualifié via Google, fidéliser les visiteurs et renforcer la crédibilité de la marque Topolia.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objectifs"/>
    <w:p>
      <w:pPr>
        <w:pStyle w:val="Heading1"/>
      </w:pPr>
      <w:r>
        <w:t xml:space="preserve">Objectifs</w:t>
      </w:r>
    </w:p>
    <w:bookmarkStart w:id="22" w:name="court-terme-0-6-mois"/>
    <w:p>
      <w:pPr>
        <w:pStyle w:val="Heading2"/>
      </w:pPr>
      <w:r>
        <w:t xml:space="preserve">Court terme (0-6 mois)</w:t>
      </w:r>
    </w:p>
    <w:p>
      <w:pPr>
        <w:pStyle w:val="Compact"/>
        <w:numPr>
          <w:ilvl w:val="0"/>
          <w:numId w:val="1002"/>
        </w:numPr>
      </w:pPr>
      <w:r>
        <w:t xml:space="preserve">Augmenter le trafic organique</w:t>
      </w:r>
    </w:p>
    <w:p>
      <w:pPr>
        <w:pStyle w:val="Compact"/>
        <w:numPr>
          <w:ilvl w:val="0"/>
          <w:numId w:val="1002"/>
        </w:numPr>
      </w:pPr>
      <w:r>
        <w:t xml:space="preserve">Développer la notoriété de la marque Topolia</w:t>
      </w:r>
    </w:p>
    <w:p>
      <w:pPr>
        <w:pStyle w:val="Compact"/>
        <w:numPr>
          <w:ilvl w:val="0"/>
          <w:numId w:val="1002"/>
        </w:numPr>
      </w:pPr>
      <w:r>
        <w:t xml:space="preserve">Générer des clics sur les liens affiliés</w:t>
      </w:r>
    </w:p>
    <w:p>
      <w:pPr>
        <w:pStyle w:val="Compact"/>
        <w:numPr>
          <w:ilvl w:val="0"/>
          <w:numId w:val="1002"/>
        </w:numPr>
      </w:pPr>
      <w:r>
        <w:t xml:space="preserve">Créer une base d’utilisateurs récurrents</w:t>
      </w:r>
    </w:p>
    <w:bookmarkEnd w:id="22"/>
    <w:bookmarkStart w:id="23" w:name="moyen-terme-6-18-mois"/>
    <w:p>
      <w:pPr>
        <w:pStyle w:val="Heading2"/>
      </w:pPr>
      <w:r>
        <w:t xml:space="preserve">Moyen terme (6-18 mois)</w:t>
      </w:r>
    </w:p>
    <w:p>
      <w:pPr>
        <w:pStyle w:val="Compact"/>
        <w:numPr>
          <w:ilvl w:val="0"/>
          <w:numId w:val="1003"/>
        </w:numPr>
      </w:pPr>
      <w:r>
        <w:t xml:space="preserve">Construire une communauté</w:t>
      </w:r>
    </w:p>
    <w:p>
      <w:pPr>
        <w:pStyle w:val="Compact"/>
        <w:numPr>
          <w:ilvl w:val="0"/>
          <w:numId w:val="1003"/>
        </w:numPr>
      </w:pPr>
      <w:r>
        <w:t xml:space="preserve">Développer une newsletter spécialisée</w:t>
      </w:r>
    </w:p>
    <w:p>
      <w:pPr>
        <w:pStyle w:val="Compact"/>
        <w:numPr>
          <w:ilvl w:val="0"/>
          <w:numId w:val="1003"/>
        </w:numPr>
      </w:pPr>
      <w:r>
        <w:t xml:space="preserve">Préparer le lancement de Topolia Scan</w:t>
      </w:r>
    </w:p>
    <w:p>
      <w:pPr>
        <w:pStyle w:val="Compact"/>
        <w:numPr>
          <w:ilvl w:val="0"/>
          <w:numId w:val="1003"/>
        </w:numPr>
      </w:pPr>
      <w:r>
        <w:t xml:space="preserve">Préparer les futurs outils premium</w:t>
      </w:r>
    </w:p>
    <w:bookmarkEnd w:id="23"/>
    <w:bookmarkStart w:id="24" w:name="long-terme"/>
    <w:p>
      <w:pPr>
        <w:pStyle w:val="Heading2"/>
      </w:pPr>
      <w:r>
        <w:t xml:space="preserve">Long terme</w:t>
      </w:r>
    </w:p>
    <w:p>
      <w:pPr>
        <w:pStyle w:val="FirstParagraph"/>
      </w:pPr>
      <w:r>
        <w:t xml:space="preserve">Faire de Topolia le site de référence francophone des géomètres, dronistes et spécialistes du nuage de points.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hilosophie-des-outils"/>
    <w:p>
      <w:pPr>
        <w:pStyle w:val="Heading1"/>
      </w:pPr>
      <w:r>
        <w:t xml:space="preserve">Philosophie des outils</w:t>
      </w:r>
    </w:p>
    <w:p>
      <w:pPr>
        <w:pStyle w:val="FirstParagraph"/>
      </w:pPr>
      <w:r>
        <w:t xml:space="preserve">Tous les outils doivent être :</w:t>
      </w:r>
    </w:p>
    <w:p>
      <w:pPr>
        <w:pStyle w:val="Compact"/>
        <w:numPr>
          <w:ilvl w:val="0"/>
          <w:numId w:val="1004"/>
        </w:numPr>
      </w:pPr>
      <w:r>
        <w:t xml:space="preserve">Gratuits</w:t>
      </w:r>
    </w:p>
    <w:p>
      <w:pPr>
        <w:pStyle w:val="Compact"/>
        <w:numPr>
          <w:ilvl w:val="0"/>
          <w:numId w:val="1004"/>
        </w:numPr>
      </w:pPr>
      <w:r>
        <w:t xml:space="preserve">Sans inscription</w:t>
      </w:r>
    </w:p>
    <w:p>
      <w:pPr>
        <w:pStyle w:val="Compact"/>
        <w:numPr>
          <w:ilvl w:val="0"/>
          <w:numId w:val="1004"/>
        </w:numPr>
      </w:pPr>
      <w:r>
        <w:t xml:space="preserve">Rapides</w:t>
      </w:r>
    </w:p>
    <w:p>
      <w:pPr>
        <w:pStyle w:val="Compact"/>
        <w:numPr>
          <w:ilvl w:val="0"/>
          <w:numId w:val="1004"/>
        </w:numPr>
      </w:pPr>
      <w:r>
        <w:t xml:space="preserve">Utilisables sur mobile</w:t>
      </w:r>
    </w:p>
    <w:p>
      <w:pPr>
        <w:pStyle w:val="Compact"/>
        <w:numPr>
          <w:ilvl w:val="0"/>
          <w:numId w:val="1004"/>
        </w:numPr>
      </w:pPr>
      <w:r>
        <w:t xml:space="preserve">Optimisés SEO</w:t>
      </w:r>
    </w:p>
    <w:p>
      <w:pPr>
        <w:pStyle w:val="Compact"/>
        <w:numPr>
          <w:ilvl w:val="0"/>
          <w:numId w:val="1004"/>
        </w:numPr>
      </w:pPr>
      <w:r>
        <w:t xml:space="preserve">Simples à comprendre</w:t>
      </w:r>
    </w:p>
    <w:p>
      <w:pPr>
        <w:pStyle w:val="Compact"/>
        <w:numPr>
          <w:ilvl w:val="0"/>
          <w:numId w:val="1004"/>
        </w:numPr>
      </w:pPr>
      <w:r>
        <w:t xml:space="preserve">Immédiatement utiles</w:t>
      </w:r>
    </w:p>
    <w:p>
      <w:pPr>
        <w:pStyle w:val="FirstParagraph"/>
      </w:pPr>
      <w:r>
        <w:t xml:space="preserve">Chaque outil doit résoudre un problème réel rencontré sur le terrain.</w:t>
      </w:r>
    </w:p>
    <w:p>
      <w:r>
        <w:pict>
          <v:rect style="width:0;height:1.5pt" o:hralign="center" o:hrstd="t" o:hr="t"/>
        </w:pict>
      </w:r>
    </w:p>
    <w:bookmarkEnd w:id="26"/>
    <w:bookmarkStart w:id="36" w:name="architecture-des-pages"/>
    <w:p>
      <w:pPr>
        <w:pStyle w:val="Heading1"/>
      </w:pPr>
      <w:r>
        <w:t xml:space="preserve">Architecture des pages</w:t>
      </w:r>
    </w:p>
    <w:p>
      <w:pPr>
        <w:pStyle w:val="FirstParagraph"/>
      </w:pPr>
      <w:r>
        <w:t xml:space="preserve">Chaque outil doit posséder sa propre URL.</w:t>
      </w:r>
    </w:p>
    <w:p>
      <w:pPr>
        <w:pStyle w:val="BodyText"/>
      </w:pPr>
      <w:r>
        <w:t xml:space="preserve">Exemple :</w:t>
      </w:r>
    </w:p>
    <w:p>
      <w:pPr>
        <w:pStyle w:val="BodyText"/>
      </w:pPr>
      <w:r>
        <w:t xml:space="preserve">/outils/calculateur-gsd-drone</w:t>
      </w:r>
    </w:p>
    <w:p>
      <w:pPr>
        <w:pStyle w:val="BodyText"/>
      </w:pPr>
      <w:r>
        <w:t xml:space="preserve">Chaque page doit comporter :</w:t>
      </w:r>
    </w:p>
    <w:bookmarkStart w:id="27" w:name="titre-seo"/>
    <w:p>
      <w:pPr>
        <w:pStyle w:val="Heading2"/>
      </w:pPr>
      <w:r>
        <w:t xml:space="preserve">1. Titre SEO</w:t>
      </w:r>
    </w:p>
    <w:p>
      <w:pPr>
        <w:pStyle w:val="FirstParagraph"/>
      </w:pPr>
      <w:r>
        <w:t xml:space="preserve">Exemple :</w:t>
      </w:r>
    </w:p>
    <w:p>
      <w:pPr>
        <w:pStyle w:val="BodyText"/>
      </w:pPr>
      <w:r>
        <w:t xml:space="preserve">Calculateur GSD Drone Gratuit | Topolia</w:t>
      </w:r>
    </w:p>
    <w:p>
      <w:r>
        <w:pict>
          <v:rect style="width:0;height:1.5pt" o:hralign="center" o:hrstd="t" o:hr="t"/>
        </w:pict>
      </w:r>
    </w:p>
    <w:bookmarkEnd w:id="27"/>
    <w:bookmarkStart w:id="28" w:name="introduction"/>
    <w:p>
      <w:pPr>
        <w:pStyle w:val="Heading2"/>
      </w:pPr>
      <w:r>
        <w:t xml:space="preserve">2. Introduction</w:t>
      </w:r>
    </w:p>
    <w:p>
      <w:pPr>
        <w:pStyle w:val="FirstParagraph"/>
      </w:pPr>
      <w:r>
        <w:t xml:space="preserve">Présentation rapide de l’outil.</w:t>
      </w:r>
    </w:p>
    <w:p>
      <w:r>
        <w:pict>
          <v:rect style="width:0;height:1.5pt" o:hralign="center" o:hrstd="t" o:hr="t"/>
        </w:pict>
      </w:r>
    </w:p>
    <w:bookmarkEnd w:id="28"/>
    <w:bookmarkStart w:id="29" w:name="calculateur"/>
    <w:p>
      <w:pPr>
        <w:pStyle w:val="Heading2"/>
      </w:pPr>
      <w:r>
        <w:t xml:space="preserve">3. Calculateur</w:t>
      </w:r>
    </w:p>
    <w:p>
      <w:pPr>
        <w:pStyle w:val="FirstParagraph"/>
      </w:pPr>
      <w:r>
        <w:t xml:space="preserve">Partie interactive.</w:t>
      </w:r>
    </w:p>
    <w:p>
      <w:r>
        <w:pict>
          <v:rect style="width:0;height:1.5pt" o:hralign="center" o:hrstd="t" o:hr="t"/>
        </w:pict>
      </w:r>
    </w:p>
    <w:bookmarkEnd w:id="29"/>
    <w:bookmarkStart w:id="30" w:name="résultats"/>
    <w:p>
      <w:pPr>
        <w:pStyle w:val="Heading2"/>
      </w:pPr>
      <w:r>
        <w:t xml:space="preserve">4. Résultats</w:t>
      </w:r>
    </w:p>
    <w:p>
      <w:pPr>
        <w:pStyle w:val="FirstParagraph"/>
      </w:pPr>
      <w:r>
        <w:t xml:space="preserve">Affichage clair.</w:t>
      </w:r>
    </w:p>
    <w:p>
      <w:r>
        <w:pict>
          <v:rect style="width:0;height:1.5pt" o:hralign="center" o:hrstd="t" o:hr="t"/>
        </w:pict>
      </w:r>
    </w:p>
    <w:bookmarkEnd w:id="30"/>
    <w:bookmarkStart w:id="31" w:name="explications"/>
    <w:p>
      <w:pPr>
        <w:pStyle w:val="Heading2"/>
      </w:pPr>
      <w:r>
        <w:t xml:space="preserve">5. Explications</w:t>
      </w:r>
    </w:p>
    <w:p>
      <w:pPr>
        <w:pStyle w:val="FirstParagraph"/>
      </w:pPr>
      <w:r>
        <w:t xml:space="preserve">Qu’est-ce que le GSD ?</w:t>
      </w:r>
    </w:p>
    <w:p>
      <w:pPr>
        <w:pStyle w:val="BodyText"/>
      </w:pPr>
      <w:r>
        <w:t xml:space="preserve">Pourquoi est-ce important ?</w:t>
      </w:r>
    </w:p>
    <w:p>
      <w:r>
        <w:pict>
          <v:rect style="width:0;height:1.5pt" o:hralign="center" o:hrstd="t" o:hr="t"/>
        </w:pict>
      </w:r>
    </w:p>
    <w:bookmarkEnd w:id="31"/>
    <w:bookmarkStart w:id="32" w:name="exemple-concret"/>
    <w:p>
      <w:pPr>
        <w:pStyle w:val="Heading2"/>
      </w:pPr>
      <w:r>
        <w:t xml:space="preserve">6. Exemple concret</w:t>
      </w:r>
    </w:p>
    <w:p>
      <w:pPr>
        <w:pStyle w:val="FirstParagraph"/>
      </w:pPr>
      <w:r>
        <w:t xml:space="preserve">Exemple réel de mission.</w:t>
      </w:r>
    </w:p>
    <w:p>
      <w:r>
        <w:pict>
          <v:rect style="width:0;height:1.5pt" o:hralign="center" o:hrstd="t" o:hr="t"/>
        </w:pict>
      </w:r>
    </w:p>
    <w:bookmarkEnd w:id="32"/>
    <w:bookmarkStart w:id="33" w:name="faq"/>
    <w:p>
      <w:pPr>
        <w:pStyle w:val="Heading2"/>
      </w:pPr>
      <w:r>
        <w:t xml:space="preserve">7. FAQ</w:t>
      </w:r>
    </w:p>
    <w:p>
      <w:pPr>
        <w:pStyle w:val="FirstParagraph"/>
      </w:pPr>
      <w:r>
        <w:t xml:space="preserve">Minimum 10 questions.</w:t>
      </w:r>
    </w:p>
    <w:p>
      <w:r>
        <w:pict>
          <v:rect style="width:0;height:1.5pt" o:hralign="center" o:hrstd="t" o:hr="t"/>
        </w:pict>
      </w:r>
    </w:p>
    <w:bookmarkEnd w:id="33"/>
    <w:bookmarkStart w:id="34" w:name="articles-liés"/>
    <w:p>
      <w:pPr>
        <w:pStyle w:val="Heading2"/>
      </w:pPr>
      <w:r>
        <w:t xml:space="preserve">8. Articles liés</w:t>
      </w:r>
    </w:p>
    <w:p>
      <w:pPr>
        <w:pStyle w:val="FirstParagraph"/>
      </w:pPr>
      <w:r>
        <w:t xml:space="preserve">Liens internes vers le contenu Topolia.</w:t>
      </w:r>
    </w:p>
    <w:p>
      <w:r>
        <w:pict>
          <v:rect style="width:0;height:1.5pt" o:hralign="center" o:hrstd="t" o:hr="t"/>
        </w:pict>
      </w:r>
    </w:p>
    <w:bookmarkEnd w:id="34"/>
    <w:bookmarkStart w:id="35" w:name="bloc-topolia"/>
    <w:p>
      <w:pPr>
        <w:pStyle w:val="Heading2"/>
      </w:pPr>
      <w:r>
        <w:t xml:space="preserve">9. Bloc Topolia</w:t>
      </w:r>
    </w:p>
    <w:p>
      <w:pPr>
        <w:pStyle w:val="FirstParagraph"/>
      </w:pPr>
      <w:r>
        <w:t xml:space="preserve">Découvrir :</w:t>
      </w:r>
    </w:p>
    <w:p>
      <w:pPr>
        <w:pStyle w:val="Compact"/>
        <w:numPr>
          <w:ilvl w:val="0"/>
          <w:numId w:val="1005"/>
        </w:numPr>
      </w:pPr>
      <w:r>
        <w:t xml:space="preserve">Topolia</w:t>
      </w:r>
    </w:p>
    <w:p>
      <w:pPr>
        <w:pStyle w:val="Compact"/>
        <w:numPr>
          <w:ilvl w:val="0"/>
          <w:numId w:val="1005"/>
        </w:numPr>
      </w:pPr>
      <w:r>
        <w:t xml:space="preserve">Les guides</w:t>
      </w:r>
    </w:p>
    <w:p>
      <w:pPr>
        <w:pStyle w:val="Compact"/>
        <w:numPr>
          <w:ilvl w:val="0"/>
          <w:numId w:val="1005"/>
        </w:numPr>
      </w:pPr>
      <w:r>
        <w:t xml:space="preserve">Les outils</w:t>
      </w:r>
    </w:p>
    <w:p>
      <w:pPr>
        <w:pStyle w:val="Compact"/>
        <w:numPr>
          <w:ilvl w:val="0"/>
          <w:numId w:val="1005"/>
        </w:numPr>
      </w:pPr>
      <w:r>
        <w:t xml:space="preserve">Les futurs produits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3" w:name="priorité-n1---drone"/>
    <w:p>
      <w:pPr>
        <w:pStyle w:val="Heading1"/>
      </w:pPr>
      <w:r>
        <w:t xml:space="preserve">PRIORITÉ N°1 - DRONE</w:t>
      </w:r>
    </w:p>
    <w:p>
      <w:pPr>
        <w:pStyle w:val="FirstParagraph"/>
      </w:pPr>
      <w:r>
        <w:t xml:space="preserve">Le drone représente le meilleur potentiel SEO.</w:t>
      </w:r>
    </w:p>
    <w:bookmarkStart w:id="42" w:name="outil-1---calculateur-gsd"/>
    <w:p>
      <w:pPr>
        <w:pStyle w:val="Heading2"/>
      </w:pPr>
      <w:r>
        <w:t xml:space="preserve">Outil 1 - Calculateur GSD</w:t>
      </w:r>
    </w:p>
    <w:p>
      <w:pPr>
        <w:pStyle w:val="FirstParagraph"/>
      </w:pPr>
      <w:r>
        <w:t xml:space="preserve">URL :</w:t>
      </w:r>
    </w:p>
    <w:p>
      <w:pPr>
        <w:pStyle w:val="BodyText"/>
      </w:pPr>
      <w:r>
        <w:t xml:space="preserve">/outils/calculateur-gsd-drone</w:t>
      </w:r>
    </w:p>
    <w:bookmarkStart w:id="37" w:name="entrées"/>
    <w:p>
      <w:pPr>
        <w:pStyle w:val="Heading3"/>
      </w:pPr>
      <w:r>
        <w:t xml:space="preserve">Entrées</w:t>
      </w:r>
    </w:p>
    <w:p>
      <w:pPr>
        <w:pStyle w:val="Compact"/>
        <w:numPr>
          <w:ilvl w:val="0"/>
          <w:numId w:val="1006"/>
        </w:numPr>
      </w:pPr>
      <w:r>
        <w:t xml:space="preserve">Modèle de drone</w:t>
      </w:r>
    </w:p>
    <w:p>
      <w:pPr>
        <w:pStyle w:val="Compact"/>
        <w:numPr>
          <w:ilvl w:val="0"/>
          <w:numId w:val="1006"/>
        </w:numPr>
      </w:pPr>
      <w:r>
        <w:t xml:space="preserve">Capteur</w:t>
      </w:r>
    </w:p>
    <w:p>
      <w:pPr>
        <w:pStyle w:val="Compact"/>
        <w:numPr>
          <w:ilvl w:val="0"/>
          <w:numId w:val="1006"/>
        </w:numPr>
      </w:pPr>
      <w:r>
        <w:t xml:space="preserve">Focale</w:t>
      </w:r>
    </w:p>
    <w:p>
      <w:pPr>
        <w:pStyle w:val="Compact"/>
        <w:numPr>
          <w:ilvl w:val="0"/>
          <w:numId w:val="1006"/>
        </w:numPr>
      </w:pPr>
      <w:r>
        <w:t xml:space="preserve">Altitude</w:t>
      </w:r>
    </w:p>
    <w:bookmarkEnd w:id="37"/>
    <w:bookmarkStart w:id="38" w:name="résultats-1"/>
    <w:p>
      <w:pPr>
        <w:pStyle w:val="Heading3"/>
      </w:pPr>
      <w:r>
        <w:t xml:space="preserve">Résultats</w:t>
      </w:r>
    </w:p>
    <w:p>
      <w:pPr>
        <w:pStyle w:val="Compact"/>
        <w:numPr>
          <w:ilvl w:val="0"/>
          <w:numId w:val="1007"/>
        </w:numPr>
      </w:pPr>
      <w:r>
        <w:t xml:space="preserve">GSD</w:t>
      </w:r>
    </w:p>
    <w:p>
      <w:pPr>
        <w:pStyle w:val="Compact"/>
        <w:numPr>
          <w:ilvl w:val="0"/>
          <w:numId w:val="1007"/>
        </w:numPr>
      </w:pPr>
      <w:r>
        <w:t xml:space="preserve">Largeur couverte</w:t>
      </w:r>
    </w:p>
    <w:p>
      <w:pPr>
        <w:pStyle w:val="Compact"/>
        <w:numPr>
          <w:ilvl w:val="0"/>
          <w:numId w:val="1007"/>
        </w:numPr>
      </w:pPr>
      <w:r>
        <w:t xml:space="preserve">Hauteur couverte</w:t>
      </w:r>
    </w:p>
    <w:p>
      <w:pPr>
        <w:pStyle w:val="Compact"/>
        <w:numPr>
          <w:ilvl w:val="0"/>
          <w:numId w:val="1007"/>
        </w:numPr>
      </w:pPr>
      <w:r>
        <w:t xml:space="preserve">Surface photo</w:t>
      </w:r>
    </w:p>
    <w:bookmarkEnd w:id="38"/>
    <w:bookmarkStart w:id="39" w:name="niveau-seo"/>
    <w:p>
      <w:pPr>
        <w:pStyle w:val="Heading3"/>
      </w:pPr>
      <w:r>
        <w:t xml:space="preserve">Niveau SEO</w:t>
      </w:r>
    </w:p>
    <w:p>
      <w:pPr>
        <w:pStyle w:val="FirstParagraph"/>
      </w:pPr>
      <w:r>
        <w:t xml:space="preserve">Très élevé</w:t>
      </w:r>
    </w:p>
    <w:bookmarkEnd w:id="39"/>
    <w:bookmarkStart w:id="40" w:name="difficulté"/>
    <w:p>
      <w:pPr>
        <w:pStyle w:val="Heading3"/>
      </w:pPr>
      <w:r>
        <w:t xml:space="preserve">Difficulté</w:t>
      </w:r>
    </w:p>
    <w:p>
      <w:pPr>
        <w:pStyle w:val="FirstParagraph"/>
      </w:pPr>
      <w:r>
        <w:t xml:space="preserve">Faible</w:t>
      </w:r>
    </w:p>
    <w:bookmarkEnd w:id="40"/>
    <w:bookmarkStart w:id="41" w:name="priorité"/>
    <w:p>
      <w:pPr>
        <w:pStyle w:val="Heading3"/>
      </w:pPr>
      <w:r>
        <w:t xml:space="preserve">Priorité</w:t>
      </w:r>
    </w:p>
    <w:p>
      <w:pPr>
        <w:pStyle w:val="FirstParagraph"/>
      </w:pPr>
      <w:r>
        <w:t xml:space="preserve">Critique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outil-2---calculateur-mission-drone"/>
    <w:p>
      <w:pPr>
        <w:pStyle w:val="Heading2"/>
      </w:pPr>
      <w:r>
        <w:t xml:space="preserve">Outil 2 - Calculateur Mission Drone</w:t>
      </w:r>
    </w:p>
    <w:p>
      <w:pPr>
        <w:pStyle w:val="FirstParagraph"/>
      </w:pPr>
      <w:r>
        <w:t xml:space="preserve">URL :</w:t>
      </w:r>
    </w:p>
    <w:p>
      <w:pPr>
        <w:pStyle w:val="BodyText"/>
      </w:pPr>
      <w:r>
        <w:t xml:space="preserve">/outils/calculateur-mission-drone</w:t>
      </w:r>
    </w:p>
    <w:bookmarkStart w:id="43" w:name="entrées-1"/>
    <w:p>
      <w:pPr>
        <w:pStyle w:val="Heading3"/>
      </w:pPr>
      <w:r>
        <w:t xml:space="preserve">Entrées</w:t>
      </w:r>
    </w:p>
    <w:p>
      <w:pPr>
        <w:pStyle w:val="Compact"/>
        <w:numPr>
          <w:ilvl w:val="0"/>
          <w:numId w:val="1008"/>
        </w:numPr>
      </w:pPr>
      <w:r>
        <w:t xml:space="preserve">Surface</w:t>
      </w:r>
    </w:p>
    <w:p>
      <w:pPr>
        <w:pStyle w:val="Compact"/>
        <w:numPr>
          <w:ilvl w:val="0"/>
          <w:numId w:val="1008"/>
        </w:numPr>
      </w:pPr>
      <w:r>
        <w:t xml:space="preserve">Altitude</w:t>
      </w:r>
    </w:p>
    <w:p>
      <w:pPr>
        <w:pStyle w:val="Compact"/>
        <w:numPr>
          <w:ilvl w:val="0"/>
          <w:numId w:val="1008"/>
        </w:numPr>
      </w:pPr>
      <w:r>
        <w:t xml:space="preserve">Recouvrement frontal</w:t>
      </w:r>
    </w:p>
    <w:p>
      <w:pPr>
        <w:pStyle w:val="Compact"/>
        <w:numPr>
          <w:ilvl w:val="0"/>
          <w:numId w:val="1008"/>
        </w:numPr>
      </w:pPr>
      <w:r>
        <w:t xml:space="preserve">Recouvrement latéral</w:t>
      </w:r>
    </w:p>
    <w:bookmarkEnd w:id="43"/>
    <w:bookmarkStart w:id="44" w:name="résultats-2"/>
    <w:p>
      <w:pPr>
        <w:pStyle w:val="Heading3"/>
      </w:pPr>
      <w:r>
        <w:t xml:space="preserve">Résultats</w:t>
      </w:r>
    </w:p>
    <w:p>
      <w:pPr>
        <w:pStyle w:val="Compact"/>
        <w:numPr>
          <w:ilvl w:val="0"/>
          <w:numId w:val="1009"/>
        </w:numPr>
      </w:pPr>
      <w:r>
        <w:t xml:space="preserve">Nombre de photos</w:t>
      </w:r>
    </w:p>
    <w:p>
      <w:pPr>
        <w:pStyle w:val="Compact"/>
        <w:numPr>
          <w:ilvl w:val="0"/>
          <w:numId w:val="1009"/>
        </w:numPr>
      </w:pPr>
      <w:r>
        <w:t xml:space="preserve">Temps estimé</w:t>
      </w:r>
    </w:p>
    <w:p>
      <w:pPr>
        <w:pStyle w:val="Compact"/>
        <w:numPr>
          <w:ilvl w:val="0"/>
          <w:numId w:val="1009"/>
        </w:numPr>
      </w:pPr>
      <w:r>
        <w:t xml:space="preserve">Batteries nécessaires</w:t>
      </w:r>
    </w:p>
    <w:bookmarkEnd w:id="44"/>
    <w:bookmarkStart w:id="45" w:name="niveau-seo-1"/>
    <w:p>
      <w:pPr>
        <w:pStyle w:val="Heading3"/>
      </w:pPr>
      <w:r>
        <w:t xml:space="preserve">Niveau SEO</w:t>
      </w:r>
    </w:p>
    <w:p>
      <w:pPr>
        <w:pStyle w:val="FirstParagraph"/>
      </w:pPr>
      <w:r>
        <w:t xml:space="preserve">Très élevé</w:t>
      </w:r>
    </w:p>
    <w:bookmarkEnd w:id="45"/>
    <w:bookmarkStart w:id="46" w:name="difficulté-1"/>
    <w:p>
      <w:pPr>
        <w:pStyle w:val="Heading3"/>
      </w:pPr>
      <w:r>
        <w:t xml:space="preserve">Difficulté</w:t>
      </w:r>
    </w:p>
    <w:p>
      <w:pPr>
        <w:pStyle w:val="FirstParagraph"/>
      </w:pPr>
      <w:r>
        <w:t xml:space="preserve">Moyenne</w:t>
      </w:r>
    </w:p>
    <w:bookmarkEnd w:id="46"/>
    <w:bookmarkStart w:id="47" w:name="priorité-1"/>
    <w:p>
      <w:pPr>
        <w:pStyle w:val="Heading3"/>
      </w:pPr>
      <w:r>
        <w:t xml:space="preserve">Priorité</w:t>
      </w:r>
    </w:p>
    <w:p>
      <w:pPr>
        <w:pStyle w:val="FirstParagraph"/>
      </w:pPr>
      <w:r>
        <w:t xml:space="preserve">Critique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outil-3---calculateur-précision-drone"/>
    <w:p>
      <w:pPr>
        <w:pStyle w:val="Heading2"/>
      </w:pPr>
      <w:r>
        <w:t xml:space="preserve">Outil 3 - Calculateur Précision Drone</w:t>
      </w:r>
    </w:p>
    <w:p>
      <w:pPr>
        <w:pStyle w:val="FirstParagraph"/>
      </w:pPr>
      <w:r>
        <w:t xml:space="preserve">URL :</w:t>
      </w:r>
    </w:p>
    <w:p>
      <w:pPr>
        <w:pStyle w:val="BodyText"/>
      </w:pPr>
      <w:r>
        <w:t xml:space="preserve">/outils/calculateur-precision-drone</w:t>
      </w:r>
    </w:p>
    <w:bookmarkStart w:id="49" w:name="entrées-2"/>
    <w:p>
      <w:pPr>
        <w:pStyle w:val="Heading3"/>
      </w:pPr>
      <w:r>
        <w:t xml:space="preserve">Entrées</w:t>
      </w:r>
    </w:p>
    <w:p>
      <w:pPr>
        <w:pStyle w:val="Compact"/>
        <w:numPr>
          <w:ilvl w:val="0"/>
          <w:numId w:val="1010"/>
        </w:numPr>
      </w:pPr>
      <w:r>
        <w:t xml:space="preserve">RTK</w:t>
      </w:r>
    </w:p>
    <w:p>
      <w:pPr>
        <w:pStyle w:val="Compact"/>
        <w:numPr>
          <w:ilvl w:val="0"/>
          <w:numId w:val="1010"/>
        </w:numPr>
      </w:pPr>
      <w:r>
        <w:t xml:space="preserve">Nombre de GCP</w:t>
      </w:r>
    </w:p>
    <w:p>
      <w:pPr>
        <w:pStyle w:val="Compact"/>
        <w:numPr>
          <w:ilvl w:val="0"/>
          <w:numId w:val="1010"/>
        </w:numPr>
      </w:pPr>
      <w:r>
        <w:t xml:space="preserve">Altitude</w:t>
      </w:r>
    </w:p>
    <w:bookmarkEnd w:id="49"/>
    <w:bookmarkStart w:id="50" w:name="résultats-3"/>
    <w:p>
      <w:pPr>
        <w:pStyle w:val="Heading3"/>
      </w:pPr>
      <w:r>
        <w:t xml:space="preserve">Résultats</w:t>
      </w:r>
    </w:p>
    <w:p>
      <w:pPr>
        <w:pStyle w:val="Compact"/>
        <w:numPr>
          <w:ilvl w:val="0"/>
          <w:numId w:val="1011"/>
        </w:numPr>
      </w:pPr>
      <w:r>
        <w:t xml:space="preserve">Précision théorique</w:t>
      </w:r>
    </w:p>
    <w:p>
      <w:pPr>
        <w:pStyle w:val="Compact"/>
        <w:numPr>
          <w:ilvl w:val="0"/>
          <w:numId w:val="1011"/>
        </w:numPr>
      </w:pPr>
      <w:r>
        <w:t xml:space="preserve">Tolérance estimée</w:t>
      </w:r>
    </w:p>
    <w:bookmarkEnd w:id="50"/>
    <w:bookmarkStart w:id="51" w:name="priorité-2"/>
    <w:p>
      <w:pPr>
        <w:pStyle w:val="Heading3"/>
      </w:pPr>
      <w:r>
        <w:t xml:space="preserve">Priorité</w:t>
      </w:r>
    </w:p>
    <w:p>
      <w:pPr>
        <w:pStyle w:val="FirstParagraph"/>
      </w:pPr>
      <w:r>
        <w:t xml:space="preserve">Élevée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6" w:name="priorité-n2---scanner-3d"/>
    <w:p>
      <w:pPr>
        <w:pStyle w:val="Heading1"/>
      </w:pPr>
      <w:r>
        <w:t xml:space="preserve">PRIORITÉ N°2 - SCANNER 3D</w:t>
      </w:r>
    </w:p>
    <w:p>
      <w:pPr>
        <w:pStyle w:val="FirstParagraph"/>
      </w:pPr>
      <w:r>
        <w:t xml:space="preserve">Permet de différencier Topolia des autres sites.</w:t>
      </w:r>
    </w:p>
    <w:bookmarkStart w:id="57" w:name="outil-4---calculateur-taille-nuage"/>
    <w:p>
      <w:pPr>
        <w:pStyle w:val="Heading2"/>
      </w:pPr>
      <w:r>
        <w:t xml:space="preserve">Outil 4 - Calculateur Taille Nuage</w:t>
      </w:r>
    </w:p>
    <w:p>
      <w:pPr>
        <w:pStyle w:val="FirstParagraph"/>
      </w:pPr>
      <w:r>
        <w:t xml:space="preserve">URL :</w:t>
      </w:r>
    </w:p>
    <w:p>
      <w:pPr>
        <w:pStyle w:val="BodyText"/>
      </w:pPr>
      <w:r>
        <w:t xml:space="preserve">/outils/calculateur-stockage-nuage</w:t>
      </w:r>
    </w:p>
    <w:bookmarkStart w:id="54" w:name="entrées-3"/>
    <w:p>
      <w:pPr>
        <w:pStyle w:val="Heading3"/>
      </w:pPr>
      <w:r>
        <w:t xml:space="preserve">Entrées</w:t>
      </w:r>
    </w:p>
    <w:p>
      <w:pPr>
        <w:pStyle w:val="Compact"/>
        <w:numPr>
          <w:ilvl w:val="0"/>
          <w:numId w:val="1012"/>
        </w:numPr>
      </w:pPr>
      <w:r>
        <w:t xml:space="preserve">Scanner utilisé</w:t>
      </w:r>
    </w:p>
    <w:p>
      <w:pPr>
        <w:pStyle w:val="Compact"/>
        <w:numPr>
          <w:ilvl w:val="0"/>
          <w:numId w:val="1012"/>
        </w:numPr>
      </w:pPr>
      <w:r>
        <w:t xml:space="preserve">Nombre de stations</w:t>
      </w:r>
    </w:p>
    <w:p>
      <w:pPr>
        <w:pStyle w:val="Compact"/>
        <w:numPr>
          <w:ilvl w:val="0"/>
          <w:numId w:val="1012"/>
        </w:numPr>
      </w:pPr>
      <w:r>
        <w:t xml:space="preserve">Couleur oui/non</w:t>
      </w:r>
    </w:p>
    <w:bookmarkEnd w:id="54"/>
    <w:bookmarkStart w:id="55" w:name="résultats-4"/>
    <w:p>
      <w:pPr>
        <w:pStyle w:val="Heading3"/>
      </w:pPr>
      <w:r>
        <w:t xml:space="preserve">Résultats</w:t>
      </w:r>
    </w:p>
    <w:p>
      <w:pPr>
        <w:pStyle w:val="Compact"/>
        <w:numPr>
          <w:ilvl w:val="0"/>
          <w:numId w:val="1013"/>
        </w:numPr>
      </w:pPr>
      <w:r>
        <w:t xml:space="preserve">Taille E57</w:t>
      </w:r>
    </w:p>
    <w:p>
      <w:pPr>
        <w:pStyle w:val="Compact"/>
        <w:numPr>
          <w:ilvl w:val="0"/>
          <w:numId w:val="1013"/>
        </w:numPr>
      </w:pPr>
      <w:r>
        <w:t xml:space="preserve">Taille RCP</w:t>
      </w:r>
    </w:p>
    <w:p>
      <w:pPr>
        <w:pStyle w:val="Compact"/>
        <w:numPr>
          <w:ilvl w:val="0"/>
          <w:numId w:val="1013"/>
        </w:numPr>
      </w:pPr>
      <w:r>
        <w:t xml:space="preserve">Taille LAS</w:t>
      </w:r>
    </w:p>
    <w:p>
      <w:pPr>
        <w:pStyle w:val="Compact"/>
        <w:numPr>
          <w:ilvl w:val="0"/>
          <w:numId w:val="1013"/>
        </w:numPr>
      </w:pPr>
      <w:r>
        <w:t xml:space="preserve">Taille projet estimée</w:t>
      </w:r>
    </w:p>
    <w:bookmarkEnd w:id="55"/>
    <w:bookmarkStart w:id="56" w:name="priorité-3"/>
    <w:p>
      <w:pPr>
        <w:pStyle w:val="Heading3"/>
      </w:pPr>
      <w:r>
        <w:t xml:space="preserve">Priorité</w:t>
      </w:r>
    </w:p>
    <w:p>
      <w:pPr>
        <w:pStyle w:val="FirstParagraph"/>
      </w:pPr>
      <w:r>
        <w:t xml:space="preserve">Très élevée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outil-5---calculateur-temps-de-scan"/>
    <w:p>
      <w:pPr>
        <w:pStyle w:val="Heading2"/>
      </w:pPr>
      <w:r>
        <w:t xml:space="preserve">Outil 5 - Calculateur Temps de Scan</w:t>
      </w:r>
    </w:p>
    <w:p>
      <w:pPr>
        <w:pStyle w:val="FirstParagraph"/>
      </w:pPr>
      <w:r>
        <w:t xml:space="preserve">URL :</w:t>
      </w:r>
    </w:p>
    <w:p>
      <w:pPr>
        <w:pStyle w:val="BodyText"/>
      </w:pPr>
      <w:r>
        <w:t xml:space="preserve">/outils/calculateur-temps-scan</w:t>
      </w:r>
    </w:p>
    <w:bookmarkStart w:id="58" w:name="entrées-4"/>
    <w:p>
      <w:pPr>
        <w:pStyle w:val="Heading3"/>
      </w:pPr>
      <w:r>
        <w:t xml:space="preserve">Entrées</w:t>
      </w:r>
    </w:p>
    <w:p>
      <w:pPr>
        <w:pStyle w:val="Compact"/>
        <w:numPr>
          <w:ilvl w:val="0"/>
          <w:numId w:val="1014"/>
        </w:numPr>
      </w:pPr>
      <w:r>
        <w:t xml:space="preserve">Surface bâtiment</w:t>
      </w:r>
    </w:p>
    <w:p>
      <w:pPr>
        <w:pStyle w:val="Compact"/>
        <w:numPr>
          <w:ilvl w:val="0"/>
          <w:numId w:val="1014"/>
        </w:numPr>
      </w:pPr>
      <w:r>
        <w:t xml:space="preserve">Nombre d’étages</w:t>
      </w:r>
    </w:p>
    <w:p>
      <w:pPr>
        <w:pStyle w:val="Compact"/>
        <w:numPr>
          <w:ilvl w:val="0"/>
          <w:numId w:val="1014"/>
        </w:numPr>
      </w:pPr>
      <w:r>
        <w:t xml:space="preserve">Niveau de détail</w:t>
      </w:r>
    </w:p>
    <w:bookmarkEnd w:id="58"/>
    <w:bookmarkStart w:id="59" w:name="résultats-5"/>
    <w:p>
      <w:pPr>
        <w:pStyle w:val="Heading3"/>
      </w:pPr>
      <w:r>
        <w:t xml:space="preserve">Résultats</w:t>
      </w:r>
    </w:p>
    <w:p>
      <w:pPr>
        <w:pStyle w:val="Compact"/>
        <w:numPr>
          <w:ilvl w:val="0"/>
          <w:numId w:val="1015"/>
        </w:numPr>
      </w:pPr>
      <w:r>
        <w:t xml:space="preserve">Temps terrain</w:t>
      </w:r>
    </w:p>
    <w:p>
      <w:pPr>
        <w:pStyle w:val="Compact"/>
        <w:numPr>
          <w:ilvl w:val="0"/>
          <w:numId w:val="1015"/>
        </w:numPr>
      </w:pPr>
      <w:r>
        <w:t xml:space="preserve">Temps traitement</w:t>
      </w:r>
    </w:p>
    <w:bookmarkEnd w:id="59"/>
    <w:bookmarkStart w:id="60" w:name="priorité-4"/>
    <w:p>
      <w:pPr>
        <w:pStyle w:val="Heading3"/>
      </w:pPr>
      <w:r>
        <w:t xml:space="preserve">Priorité</w:t>
      </w:r>
    </w:p>
    <w:p>
      <w:pPr>
        <w:pStyle w:val="FirstParagraph"/>
      </w:pPr>
      <w:r>
        <w:t xml:space="preserve">Élevée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outil-6---calculateur-coût-relevé"/>
    <w:p>
      <w:pPr>
        <w:pStyle w:val="Heading2"/>
      </w:pPr>
      <w:r>
        <w:t xml:space="preserve">Outil 6 - Calculateur Coût Relevé</w:t>
      </w:r>
    </w:p>
    <w:p>
      <w:pPr>
        <w:pStyle w:val="FirstParagraph"/>
      </w:pPr>
      <w:r>
        <w:t xml:space="preserve">URL :</w:t>
      </w:r>
    </w:p>
    <w:p>
      <w:pPr>
        <w:pStyle w:val="BodyText"/>
      </w:pPr>
      <w:r>
        <w:t xml:space="preserve">/outils/calculateur-cout-releve</w:t>
      </w:r>
    </w:p>
    <w:bookmarkStart w:id="62" w:name="entrées-5"/>
    <w:p>
      <w:pPr>
        <w:pStyle w:val="Heading3"/>
      </w:pPr>
      <w:r>
        <w:t xml:space="preserve">Entrées</w:t>
      </w:r>
    </w:p>
    <w:p>
      <w:pPr>
        <w:pStyle w:val="Compact"/>
        <w:numPr>
          <w:ilvl w:val="0"/>
          <w:numId w:val="1016"/>
        </w:numPr>
      </w:pPr>
      <w:r>
        <w:t xml:space="preserve">Surface</w:t>
      </w:r>
    </w:p>
    <w:p>
      <w:pPr>
        <w:pStyle w:val="Compact"/>
        <w:numPr>
          <w:ilvl w:val="0"/>
          <w:numId w:val="1016"/>
        </w:numPr>
      </w:pPr>
      <w:r>
        <w:t xml:space="preserve">Nombre niveaux</w:t>
      </w:r>
    </w:p>
    <w:p>
      <w:pPr>
        <w:pStyle w:val="Compact"/>
        <w:numPr>
          <w:ilvl w:val="0"/>
          <w:numId w:val="1016"/>
        </w:numPr>
      </w:pPr>
      <w:r>
        <w:t xml:space="preserve">Type bâtiment</w:t>
      </w:r>
    </w:p>
    <w:bookmarkEnd w:id="62"/>
    <w:bookmarkStart w:id="63" w:name="résultats-6"/>
    <w:p>
      <w:pPr>
        <w:pStyle w:val="Heading3"/>
      </w:pPr>
      <w:r>
        <w:t xml:space="preserve">Résultats</w:t>
      </w:r>
    </w:p>
    <w:p>
      <w:pPr>
        <w:pStyle w:val="Compact"/>
        <w:numPr>
          <w:ilvl w:val="0"/>
          <w:numId w:val="1017"/>
        </w:numPr>
      </w:pPr>
      <w:r>
        <w:t xml:space="preserve">Temps terrain</w:t>
      </w:r>
    </w:p>
    <w:p>
      <w:pPr>
        <w:pStyle w:val="Compact"/>
        <w:numPr>
          <w:ilvl w:val="0"/>
          <w:numId w:val="1017"/>
        </w:numPr>
      </w:pPr>
      <w:r>
        <w:t xml:space="preserve">Temps bureau</w:t>
      </w:r>
    </w:p>
    <w:p>
      <w:pPr>
        <w:pStyle w:val="Compact"/>
        <w:numPr>
          <w:ilvl w:val="0"/>
          <w:numId w:val="1017"/>
        </w:numPr>
      </w:pPr>
      <w:r>
        <w:t xml:space="preserve">Budget indicatif</w:t>
      </w:r>
    </w:p>
    <w:bookmarkEnd w:id="63"/>
    <w:bookmarkStart w:id="64" w:name="priorité-5"/>
    <w:p>
      <w:pPr>
        <w:pStyle w:val="Heading3"/>
      </w:pPr>
      <w:r>
        <w:t xml:space="preserve">Priorité</w:t>
      </w:r>
    </w:p>
    <w:p>
      <w:pPr>
        <w:pStyle w:val="FirstParagraph"/>
      </w:pPr>
      <w:r>
        <w:t xml:space="preserve">Moyenne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6" w:name="priorité-n3---topographie"/>
    <w:p>
      <w:pPr>
        <w:pStyle w:val="Heading1"/>
      </w:pPr>
      <w:r>
        <w:t xml:space="preserve">PRIORITÉ N°3 - TOPOGRAPHIE</w:t>
      </w:r>
    </w:p>
    <w:bookmarkStart w:id="69" w:name="outil-7---convertisseur-pente"/>
    <w:p>
      <w:pPr>
        <w:pStyle w:val="Heading2"/>
      </w:pPr>
      <w:r>
        <w:t xml:space="preserve">Outil 7 - Convertisseur Pente</w:t>
      </w:r>
    </w:p>
    <w:p>
      <w:pPr>
        <w:pStyle w:val="FirstParagraph"/>
      </w:pPr>
      <w:r>
        <w:t xml:space="preserve">URL :</w:t>
      </w:r>
    </w:p>
    <w:p>
      <w:pPr>
        <w:pStyle w:val="BodyText"/>
      </w:pPr>
      <w:r>
        <w:t xml:space="preserve">/outils/convertisseur-pente</w:t>
      </w:r>
    </w:p>
    <w:bookmarkStart w:id="67" w:name="conversion"/>
    <w:p>
      <w:pPr>
        <w:pStyle w:val="Heading3"/>
      </w:pPr>
      <w:r>
        <w:t xml:space="preserve">Conversion</w:t>
      </w:r>
    </w:p>
    <w:p>
      <w:pPr>
        <w:pStyle w:val="Compact"/>
        <w:numPr>
          <w:ilvl w:val="0"/>
          <w:numId w:val="1018"/>
        </w:numPr>
      </w:pPr>
      <w:r>
        <w:t xml:space="preserve">%</w:t>
      </w:r>
    </w:p>
    <w:p>
      <w:pPr>
        <w:pStyle w:val="Compact"/>
        <w:numPr>
          <w:ilvl w:val="0"/>
          <w:numId w:val="1018"/>
        </w:numPr>
      </w:pPr>
      <w:r>
        <w:t xml:space="preserve">degré</w:t>
      </w:r>
    </w:p>
    <w:p>
      <w:pPr>
        <w:pStyle w:val="Compact"/>
        <w:numPr>
          <w:ilvl w:val="0"/>
          <w:numId w:val="1018"/>
        </w:numPr>
      </w:pPr>
      <w:r>
        <w:t xml:space="preserve">ratio</w:t>
      </w:r>
    </w:p>
    <w:bookmarkEnd w:id="67"/>
    <w:bookmarkStart w:id="68" w:name="priorité-6"/>
    <w:p>
      <w:pPr>
        <w:pStyle w:val="Heading3"/>
      </w:pPr>
      <w:r>
        <w:t xml:space="preserve">Priorité</w:t>
      </w:r>
    </w:p>
    <w:p>
      <w:pPr>
        <w:pStyle w:val="FirstParagraph"/>
      </w:pPr>
      <w:r>
        <w:t xml:space="preserve">Moyenne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outil-8---convertisseur-surface"/>
    <w:p>
      <w:pPr>
        <w:pStyle w:val="Heading2"/>
      </w:pPr>
      <w:r>
        <w:t xml:space="preserve">Outil 8 - Convertisseur Surface</w:t>
      </w:r>
    </w:p>
    <w:p>
      <w:pPr>
        <w:pStyle w:val="FirstParagraph"/>
      </w:pPr>
      <w:r>
        <w:t xml:space="preserve">URL :</w:t>
      </w:r>
    </w:p>
    <w:p>
      <w:pPr>
        <w:pStyle w:val="BodyText"/>
      </w:pPr>
      <w:r>
        <w:t xml:space="preserve">/outils/convertisseur-surface</w:t>
      </w:r>
    </w:p>
    <w:bookmarkStart w:id="70" w:name="conversion-1"/>
    <w:p>
      <w:pPr>
        <w:pStyle w:val="Heading3"/>
      </w:pPr>
      <w:r>
        <w:t xml:space="preserve">Conversion</w:t>
      </w:r>
    </w:p>
    <w:p>
      <w:pPr>
        <w:pStyle w:val="Compact"/>
        <w:numPr>
          <w:ilvl w:val="0"/>
          <w:numId w:val="1019"/>
        </w:numPr>
      </w:pPr>
      <w:r>
        <w:t xml:space="preserve">m²</w:t>
      </w:r>
    </w:p>
    <w:p>
      <w:pPr>
        <w:pStyle w:val="Compact"/>
        <w:numPr>
          <w:ilvl w:val="0"/>
          <w:numId w:val="1019"/>
        </w:numPr>
      </w:pPr>
      <w:r>
        <w:t xml:space="preserve">hectare</w:t>
      </w:r>
    </w:p>
    <w:p>
      <w:pPr>
        <w:pStyle w:val="Compact"/>
        <w:numPr>
          <w:ilvl w:val="0"/>
          <w:numId w:val="1019"/>
        </w:numPr>
      </w:pPr>
      <w:r>
        <w:t xml:space="preserve">km²</w:t>
      </w:r>
    </w:p>
    <w:bookmarkEnd w:id="70"/>
    <w:bookmarkStart w:id="71" w:name="priorité-7"/>
    <w:p>
      <w:pPr>
        <w:pStyle w:val="Heading3"/>
      </w:pPr>
      <w:r>
        <w:t xml:space="preserve">Priorité</w:t>
      </w:r>
    </w:p>
    <w:p>
      <w:pPr>
        <w:pStyle w:val="FirstParagraph"/>
      </w:pPr>
      <w:r>
        <w:t xml:space="preserve">Moyenne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outil-9---calculateur-cubature"/>
    <w:p>
      <w:pPr>
        <w:pStyle w:val="Heading2"/>
      </w:pPr>
      <w:r>
        <w:t xml:space="preserve">Outil 9 - Calculateur Cubature</w:t>
      </w:r>
    </w:p>
    <w:p>
      <w:pPr>
        <w:pStyle w:val="FirstParagraph"/>
      </w:pPr>
      <w:r>
        <w:t xml:space="preserve">URL :</w:t>
      </w:r>
    </w:p>
    <w:p>
      <w:pPr>
        <w:pStyle w:val="BodyText"/>
      </w:pPr>
      <w:r>
        <w:t xml:space="preserve">/outils/calculateur-cubature</w:t>
      </w:r>
    </w:p>
    <w:bookmarkStart w:id="73" w:name="calcul"/>
    <w:p>
      <w:pPr>
        <w:pStyle w:val="Heading3"/>
      </w:pPr>
      <w:r>
        <w:t xml:space="preserve">Calcul</w:t>
      </w:r>
    </w:p>
    <w:p>
      <w:pPr>
        <w:pStyle w:val="Compact"/>
        <w:numPr>
          <w:ilvl w:val="0"/>
          <w:numId w:val="1020"/>
        </w:numPr>
      </w:pPr>
      <w:r>
        <w:t xml:space="preserve">Déblai</w:t>
      </w:r>
    </w:p>
    <w:p>
      <w:pPr>
        <w:pStyle w:val="Compact"/>
        <w:numPr>
          <w:ilvl w:val="0"/>
          <w:numId w:val="1020"/>
        </w:numPr>
      </w:pPr>
      <w:r>
        <w:t xml:space="preserve">Remblai</w:t>
      </w:r>
    </w:p>
    <w:p>
      <w:pPr>
        <w:pStyle w:val="Compact"/>
        <w:numPr>
          <w:ilvl w:val="0"/>
          <w:numId w:val="1020"/>
        </w:numPr>
      </w:pPr>
      <w:r>
        <w:t xml:space="preserve">Terrassement</w:t>
      </w:r>
    </w:p>
    <w:bookmarkEnd w:id="73"/>
    <w:bookmarkStart w:id="74" w:name="priorité-8"/>
    <w:p>
      <w:pPr>
        <w:pStyle w:val="Heading3"/>
      </w:pPr>
      <w:r>
        <w:t xml:space="preserve">Priorité</w:t>
      </w:r>
    </w:p>
    <w:p>
      <w:pPr>
        <w:pStyle w:val="FirstParagraph"/>
      </w:pPr>
      <w:r>
        <w:t xml:space="preserve">Élevée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0" w:name="futures-évolutions"/>
    <w:p>
      <w:pPr>
        <w:pStyle w:val="Heading1"/>
      </w:pPr>
      <w:r>
        <w:t xml:space="preserve">FUTURES ÉVOLUTIONS</w:t>
      </w:r>
    </w:p>
    <w:bookmarkStart w:id="77" w:name="comparateur-de-drones"/>
    <w:p>
      <w:pPr>
        <w:pStyle w:val="Heading2"/>
      </w:pPr>
      <w:r>
        <w:t xml:space="preserve">Comparateur de drones</w:t>
      </w:r>
    </w:p>
    <w:p>
      <w:pPr>
        <w:pStyle w:val="FirstParagraph"/>
      </w:pPr>
      <w:r>
        <w:t xml:space="preserve">Comparer :</w:t>
      </w:r>
    </w:p>
    <w:p>
      <w:pPr>
        <w:pStyle w:val="Compact"/>
        <w:numPr>
          <w:ilvl w:val="0"/>
          <w:numId w:val="1021"/>
        </w:numPr>
      </w:pPr>
      <w:r>
        <w:t xml:space="preserve">Mavic 4 Enterprise</w:t>
      </w:r>
    </w:p>
    <w:p>
      <w:pPr>
        <w:pStyle w:val="Compact"/>
        <w:numPr>
          <w:ilvl w:val="0"/>
          <w:numId w:val="1021"/>
        </w:numPr>
      </w:pPr>
      <w:r>
        <w:t xml:space="preserve">Matrice</w:t>
      </w:r>
    </w:p>
    <w:p>
      <w:pPr>
        <w:pStyle w:val="Compact"/>
        <w:numPr>
          <w:ilvl w:val="0"/>
          <w:numId w:val="1021"/>
        </w:numPr>
      </w:pPr>
      <w:r>
        <w:t xml:space="preserve">Autel</w:t>
      </w:r>
    </w:p>
    <w:p>
      <w:pPr>
        <w:pStyle w:val="Compact"/>
        <w:numPr>
          <w:ilvl w:val="0"/>
          <w:numId w:val="1021"/>
        </w:numPr>
      </w:pPr>
      <w:r>
        <w:t xml:space="preserve">Autres modèles</w:t>
      </w:r>
    </w:p>
    <w:p>
      <w:r>
        <w:pict>
          <v:rect style="width:0;height:1.5pt" o:hralign="center" o:hrstd="t" o:hr="t"/>
        </w:pict>
      </w:r>
    </w:p>
    <w:bookmarkEnd w:id="77"/>
    <w:bookmarkStart w:id="78" w:name="comparateur-scanners"/>
    <w:p>
      <w:pPr>
        <w:pStyle w:val="Heading2"/>
      </w:pPr>
      <w:r>
        <w:t xml:space="preserve">Comparateur scanners</w:t>
      </w:r>
    </w:p>
    <w:p>
      <w:pPr>
        <w:pStyle w:val="FirstParagraph"/>
      </w:pPr>
      <w:r>
        <w:t xml:space="preserve">Comparer :</w:t>
      </w:r>
    </w:p>
    <w:p>
      <w:pPr>
        <w:pStyle w:val="Compact"/>
        <w:numPr>
          <w:ilvl w:val="0"/>
          <w:numId w:val="1022"/>
        </w:numPr>
      </w:pPr>
      <w:r>
        <w:t xml:space="preserve">Trimble X9</w:t>
      </w:r>
    </w:p>
    <w:p>
      <w:pPr>
        <w:pStyle w:val="Compact"/>
        <w:numPr>
          <w:ilvl w:val="0"/>
          <w:numId w:val="1022"/>
        </w:numPr>
      </w:pPr>
      <w:r>
        <w:t xml:space="preserve">RTC360</w:t>
      </w:r>
    </w:p>
    <w:p>
      <w:pPr>
        <w:pStyle w:val="Compact"/>
        <w:numPr>
          <w:ilvl w:val="0"/>
          <w:numId w:val="1022"/>
        </w:numPr>
      </w:pPr>
      <w:r>
        <w:t xml:space="preserve">Faro</w:t>
      </w:r>
    </w:p>
    <w:p>
      <w:pPr>
        <w:pStyle w:val="Compact"/>
        <w:numPr>
          <w:ilvl w:val="0"/>
          <w:numId w:val="1022"/>
        </w:numPr>
      </w:pPr>
      <w:r>
        <w:t xml:space="preserve">BLK360</w:t>
      </w:r>
    </w:p>
    <w:p>
      <w:r>
        <w:pict>
          <v:rect style="width:0;height:1.5pt" o:hralign="center" o:hrstd="t" o:hr="t"/>
        </w:pict>
      </w:r>
    </w:p>
    <w:bookmarkEnd w:id="78"/>
    <w:bookmarkStart w:id="79" w:name="configurateur-matériel"/>
    <w:p>
      <w:pPr>
        <w:pStyle w:val="Heading2"/>
      </w:pPr>
      <w:r>
        <w:t xml:space="preserve">Configurateur matériel</w:t>
      </w:r>
    </w:p>
    <w:p>
      <w:pPr>
        <w:pStyle w:val="FirstParagraph"/>
      </w:pPr>
      <w:r>
        <w:t xml:space="preserve">Questionnaire :</w:t>
      </w:r>
    </w:p>
    <w:p>
      <w:pPr>
        <w:pStyle w:val="BodyText"/>
      </w:pPr>
      <w:r>
        <w:t xml:space="preserve">“Quel matériel est adapté à mon besoin ?”</w:t>
      </w:r>
    </w:p>
    <w:p>
      <w:pPr>
        <w:pStyle w:val="BodyText"/>
      </w:pPr>
      <w:r>
        <w:t xml:space="preserve">Résultat :</w:t>
      </w:r>
    </w:p>
    <w:p>
      <w:pPr>
        <w:pStyle w:val="Compact"/>
        <w:numPr>
          <w:ilvl w:val="0"/>
          <w:numId w:val="1023"/>
        </w:numPr>
      </w:pPr>
      <w:r>
        <w:t xml:space="preserve">Drone conseillé</w:t>
      </w:r>
    </w:p>
    <w:p>
      <w:pPr>
        <w:pStyle w:val="Compact"/>
        <w:numPr>
          <w:ilvl w:val="0"/>
          <w:numId w:val="1023"/>
        </w:numPr>
      </w:pPr>
      <w:r>
        <w:t xml:space="preserve">Scanner conseillé</w:t>
      </w:r>
    </w:p>
    <w:p>
      <w:pPr>
        <w:pStyle w:val="Compact"/>
        <w:numPr>
          <w:ilvl w:val="0"/>
          <w:numId w:val="1023"/>
        </w:numPr>
      </w:pPr>
      <w:r>
        <w:t xml:space="preserve">Logiciel conseillé</w:t>
      </w:r>
    </w:p>
    <w:p>
      <w:pPr>
        <w:pStyle w:val="FirstParagraph"/>
      </w:pPr>
      <w:r>
        <w:t xml:space="preserve">Fort potentiel d’affiliation.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exigences-techniques"/>
    <w:p>
      <w:pPr>
        <w:pStyle w:val="Heading1"/>
      </w:pPr>
      <w:r>
        <w:t xml:space="preserve">Exigences techniques</w:t>
      </w:r>
    </w:p>
    <w:p>
      <w:pPr>
        <w:pStyle w:val="FirstParagraph"/>
      </w:pPr>
      <w:r>
        <w:t xml:space="preserve">Tous les outils doivent :</w:t>
      </w:r>
    </w:p>
    <w:p>
      <w:pPr>
        <w:pStyle w:val="Compact"/>
        <w:numPr>
          <w:ilvl w:val="0"/>
          <w:numId w:val="1024"/>
        </w:numPr>
      </w:pPr>
      <w:r>
        <w:t xml:space="preserve">Fonctionner sans création de compte</w:t>
      </w:r>
    </w:p>
    <w:p>
      <w:pPr>
        <w:pStyle w:val="Compact"/>
        <w:numPr>
          <w:ilvl w:val="0"/>
          <w:numId w:val="1024"/>
        </w:numPr>
      </w:pPr>
      <w:r>
        <w:t xml:space="preserve">Fonctionner sur mobile</w:t>
      </w:r>
    </w:p>
    <w:p>
      <w:pPr>
        <w:pStyle w:val="Compact"/>
        <w:numPr>
          <w:ilvl w:val="0"/>
          <w:numId w:val="1024"/>
        </w:numPr>
      </w:pPr>
      <w:r>
        <w:t xml:space="preserve">Être rapides</w:t>
      </w:r>
    </w:p>
    <w:p>
      <w:pPr>
        <w:pStyle w:val="Compact"/>
        <w:numPr>
          <w:ilvl w:val="0"/>
          <w:numId w:val="1024"/>
        </w:numPr>
      </w:pPr>
      <w:r>
        <w:t xml:space="preserve">Être accessibles</w:t>
      </w:r>
    </w:p>
    <w:p>
      <w:pPr>
        <w:pStyle w:val="Compact"/>
        <w:numPr>
          <w:ilvl w:val="0"/>
          <w:numId w:val="1024"/>
        </w:numPr>
      </w:pPr>
      <w:r>
        <w:t xml:space="preserve">Avoir une URL dédiée</w:t>
      </w:r>
    </w:p>
    <w:p>
      <w:pPr>
        <w:pStyle w:val="Compact"/>
        <w:numPr>
          <w:ilvl w:val="0"/>
          <w:numId w:val="1024"/>
        </w:numPr>
      </w:pPr>
      <w:r>
        <w:t xml:space="preserve">Être indexables par Google</w:t>
      </w:r>
    </w:p>
    <w:p>
      <w:pPr>
        <w:pStyle w:val="Compact"/>
        <w:numPr>
          <w:ilvl w:val="0"/>
          <w:numId w:val="1024"/>
        </w:numPr>
      </w:pPr>
      <w:r>
        <w:t xml:space="preserve">Être partageables</w:t>
      </w:r>
    </w:p>
    <w:p>
      <w:pPr>
        <w:pStyle w:val="Compact"/>
        <w:numPr>
          <w:ilvl w:val="0"/>
          <w:numId w:val="1024"/>
        </w:numPr>
      </w:pPr>
      <w:r>
        <w:t xml:space="preserve">Être maintenables</w:t>
      </w:r>
    </w:p>
    <w:p>
      <w:r>
        <w:pict>
          <v:rect style="width:0;height:1.5pt" o:hralign="center" o:hrstd="t" o:hr="t"/>
        </w:pict>
      </w:r>
    </w:p>
    <w:bookmarkEnd w:id="81"/>
    <w:bookmarkStart w:id="86" w:name="planning-recommandé"/>
    <w:p>
      <w:pPr>
        <w:pStyle w:val="Heading1"/>
      </w:pPr>
      <w:r>
        <w:t xml:space="preserve">Planning recommandé</w:t>
      </w:r>
    </w:p>
    <w:bookmarkStart w:id="82" w:name="mois-1"/>
    <w:p>
      <w:pPr>
        <w:pStyle w:val="Heading2"/>
      </w:pPr>
      <w:r>
        <w:t xml:space="preserve">Mois 1</w:t>
      </w:r>
    </w:p>
    <w:p>
      <w:pPr>
        <w:pStyle w:val="Compact"/>
        <w:numPr>
          <w:ilvl w:val="0"/>
          <w:numId w:val="1025"/>
        </w:numPr>
      </w:pPr>
      <w:r>
        <w:t xml:space="preserve">Calculateur GSD</w:t>
      </w:r>
    </w:p>
    <w:p>
      <w:pPr>
        <w:pStyle w:val="Compact"/>
        <w:numPr>
          <w:ilvl w:val="0"/>
          <w:numId w:val="1025"/>
        </w:numPr>
      </w:pPr>
      <w:r>
        <w:t xml:space="preserve">Calculateur Mission Drone</w:t>
      </w:r>
    </w:p>
    <w:bookmarkEnd w:id="82"/>
    <w:bookmarkStart w:id="83" w:name="mois-2"/>
    <w:p>
      <w:pPr>
        <w:pStyle w:val="Heading2"/>
      </w:pPr>
      <w:r>
        <w:t xml:space="preserve">Mois 2</w:t>
      </w:r>
    </w:p>
    <w:p>
      <w:pPr>
        <w:pStyle w:val="Compact"/>
        <w:numPr>
          <w:ilvl w:val="0"/>
          <w:numId w:val="1026"/>
        </w:numPr>
      </w:pPr>
      <w:r>
        <w:t xml:space="preserve">Calculateur Taille Nuage</w:t>
      </w:r>
    </w:p>
    <w:p>
      <w:pPr>
        <w:pStyle w:val="Compact"/>
        <w:numPr>
          <w:ilvl w:val="0"/>
          <w:numId w:val="1026"/>
        </w:numPr>
      </w:pPr>
      <w:r>
        <w:t xml:space="preserve">Calculateur Temps de Scan</w:t>
      </w:r>
    </w:p>
    <w:bookmarkEnd w:id="83"/>
    <w:bookmarkStart w:id="84" w:name="mois-3"/>
    <w:p>
      <w:pPr>
        <w:pStyle w:val="Heading2"/>
      </w:pPr>
      <w:r>
        <w:t xml:space="preserve">Mois 3</w:t>
      </w:r>
    </w:p>
    <w:p>
      <w:pPr>
        <w:pStyle w:val="Compact"/>
        <w:numPr>
          <w:ilvl w:val="0"/>
          <w:numId w:val="1027"/>
        </w:numPr>
      </w:pPr>
      <w:r>
        <w:t xml:space="preserve">Calculateur Précision Drone</w:t>
      </w:r>
    </w:p>
    <w:p>
      <w:pPr>
        <w:pStyle w:val="Compact"/>
        <w:numPr>
          <w:ilvl w:val="0"/>
          <w:numId w:val="1027"/>
        </w:numPr>
      </w:pPr>
      <w:r>
        <w:t xml:space="preserve">Convertisseur Pente</w:t>
      </w:r>
    </w:p>
    <w:bookmarkEnd w:id="84"/>
    <w:bookmarkStart w:id="85" w:name="mois-4"/>
    <w:p>
      <w:pPr>
        <w:pStyle w:val="Heading2"/>
      </w:pPr>
      <w:r>
        <w:t xml:space="preserve">Mois 4</w:t>
      </w:r>
    </w:p>
    <w:p>
      <w:pPr>
        <w:pStyle w:val="Compact"/>
        <w:numPr>
          <w:ilvl w:val="0"/>
          <w:numId w:val="1028"/>
        </w:numPr>
      </w:pPr>
      <w:r>
        <w:t xml:space="preserve">Calculateur Cubature</w:t>
      </w:r>
    </w:p>
    <w:p>
      <w:pPr>
        <w:pStyle w:val="Compact"/>
        <w:numPr>
          <w:ilvl w:val="0"/>
          <w:numId w:val="1028"/>
        </w:numPr>
      </w:pPr>
      <w:r>
        <w:t xml:space="preserve">Convertisseur Surface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stratégie-éditoriale"/>
    <w:p>
      <w:pPr>
        <w:pStyle w:val="Heading1"/>
      </w:pPr>
      <w:r>
        <w:t xml:space="preserve">Stratégie éditoriale</w:t>
      </w:r>
    </w:p>
    <w:p>
      <w:pPr>
        <w:pStyle w:val="FirstParagraph"/>
      </w:pPr>
      <w:r>
        <w:t xml:space="preserve">Pour chaque outil :</w:t>
      </w:r>
    </w:p>
    <w:p>
      <w:pPr>
        <w:pStyle w:val="BodyText"/>
      </w:pPr>
      <w:r>
        <w:t xml:space="preserve">Créer au minimum :</w:t>
      </w:r>
    </w:p>
    <w:p>
      <w:pPr>
        <w:pStyle w:val="Compact"/>
        <w:numPr>
          <w:ilvl w:val="0"/>
          <w:numId w:val="1029"/>
        </w:numPr>
      </w:pPr>
      <w:r>
        <w:t xml:space="preserve">1 guide complet</w:t>
      </w:r>
    </w:p>
    <w:p>
      <w:pPr>
        <w:pStyle w:val="Compact"/>
        <w:numPr>
          <w:ilvl w:val="0"/>
          <w:numId w:val="1029"/>
        </w:numPr>
      </w:pPr>
      <w:r>
        <w:t xml:space="preserve">1 tutoriel</w:t>
      </w:r>
    </w:p>
    <w:p>
      <w:pPr>
        <w:pStyle w:val="Compact"/>
        <w:numPr>
          <w:ilvl w:val="0"/>
          <w:numId w:val="1029"/>
        </w:numPr>
      </w:pPr>
      <w:r>
        <w:t xml:space="preserve">1 étude de cas</w:t>
      </w:r>
    </w:p>
    <w:p>
      <w:pPr>
        <w:pStyle w:val="Compact"/>
        <w:numPr>
          <w:ilvl w:val="0"/>
          <w:numId w:val="1029"/>
        </w:numPr>
      </w:pPr>
      <w:r>
        <w:t xml:space="preserve">1 FAQ</w:t>
      </w:r>
    </w:p>
    <w:p>
      <w:pPr>
        <w:pStyle w:val="FirstParagraph"/>
      </w:pPr>
      <w:r>
        <w:t xml:space="preserve">Exemple :</w:t>
      </w:r>
    </w:p>
    <w:p>
      <w:pPr>
        <w:pStyle w:val="BodyText"/>
      </w:pPr>
      <w:r>
        <w:t xml:space="preserve">Calculateur GSD</w:t>
      </w:r>
    </w:p>
    <w:p>
      <w:pPr>
        <w:pStyle w:val="BodyText"/>
      </w:pPr>
      <w:r>
        <w:t xml:space="preserve">Articles associés :</w:t>
      </w:r>
    </w:p>
    <w:p>
      <w:pPr>
        <w:pStyle w:val="Compact"/>
        <w:numPr>
          <w:ilvl w:val="0"/>
          <w:numId w:val="1030"/>
        </w:numPr>
      </w:pPr>
      <w:r>
        <w:t xml:space="preserve">Comprendre le GSD</w:t>
      </w:r>
    </w:p>
    <w:p>
      <w:pPr>
        <w:pStyle w:val="Compact"/>
        <w:numPr>
          <w:ilvl w:val="0"/>
          <w:numId w:val="1030"/>
        </w:numPr>
      </w:pPr>
      <w:r>
        <w:t xml:space="preserve">Quel GSD choisir pour un relevé topo ?</w:t>
      </w:r>
    </w:p>
    <w:p>
      <w:pPr>
        <w:pStyle w:val="Compact"/>
        <w:numPr>
          <w:ilvl w:val="0"/>
          <w:numId w:val="1030"/>
        </w:numPr>
      </w:pPr>
      <w:r>
        <w:t xml:space="preserve">Impact de l’altitude sur la précision</w:t>
      </w:r>
    </w:p>
    <w:p>
      <w:pPr>
        <w:pStyle w:val="Compact"/>
        <w:numPr>
          <w:ilvl w:val="0"/>
          <w:numId w:val="1030"/>
        </w:numPr>
      </w:pPr>
      <w:r>
        <w:t xml:space="preserve">GSD DJI Mavic 3 Enterprise</w:t>
      </w:r>
    </w:p>
    <w:p>
      <w:r>
        <w:pict>
          <v:rect style="width:0;height:1.5pt" o:hralign="center" o:hrstd="t" o:hr="t"/>
        </w:pict>
      </w:r>
    </w:p>
    <w:bookmarkEnd w:id="87"/>
    <w:bookmarkStart w:id="88" w:name="indicateur-de-réussite"/>
    <w:p>
      <w:pPr>
        <w:pStyle w:val="Heading1"/>
      </w:pPr>
      <w:r>
        <w:t xml:space="preserve">Indicateur de réussite</w:t>
      </w:r>
    </w:p>
    <w:p>
      <w:pPr>
        <w:pStyle w:val="FirstParagraph"/>
      </w:pPr>
      <w:r>
        <w:t xml:space="preserve">Objectif à 12 mois :</w:t>
      </w:r>
    </w:p>
    <w:p>
      <w:pPr>
        <w:pStyle w:val="Compact"/>
        <w:numPr>
          <w:ilvl w:val="0"/>
          <w:numId w:val="1031"/>
        </w:numPr>
      </w:pPr>
      <w:r>
        <w:t xml:space="preserve">10 outils gratuits</w:t>
      </w:r>
    </w:p>
    <w:p>
      <w:pPr>
        <w:pStyle w:val="Compact"/>
        <w:numPr>
          <w:ilvl w:val="0"/>
          <w:numId w:val="1031"/>
        </w:numPr>
      </w:pPr>
      <w:r>
        <w:t xml:space="preserve">100 articles spécialisés</w:t>
      </w:r>
    </w:p>
    <w:p>
      <w:pPr>
        <w:pStyle w:val="Compact"/>
        <w:numPr>
          <w:ilvl w:val="0"/>
          <w:numId w:val="1031"/>
        </w:numPr>
      </w:pPr>
      <w:r>
        <w:t xml:space="preserve">10 000 visiteurs mensuels</w:t>
      </w:r>
    </w:p>
    <w:p>
      <w:pPr>
        <w:pStyle w:val="Compact"/>
        <w:numPr>
          <w:ilvl w:val="0"/>
          <w:numId w:val="1031"/>
        </w:numPr>
      </w:pPr>
      <w:r>
        <w:t xml:space="preserve">Première source francophone sur les outils topo, drone et scanner 3D</w:t>
      </w:r>
    </w:p>
    <w:p>
      <w:pPr>
        <w:pStyle w:val="FirstParagraph"/>
      </w:pPr>
      <w:r>
        <w:t xml:space="preserve">Le trafic doit ensuite alimenter naturellement :</w:t>
      </w:r>
    </w:p>
    <w:p>
      <w:pPr>
        <w:pStyle w:val="Compact"/>
        <w:numPr>
          <w:ilvl w:val="0"/>
          <w:numId w:val="1032"/>
        </w:numPr>
      </w:pPr>
      <w:r>
        <w:t xml:space="preserve">l’affiliation,</w:t>
      </w:r>
    </w:p>
    <w:p>
      <w:pPr>
        <w:pStyle w:val="Compact"/>
        <w:numPr>
          <w:ilvl w:val="0"/>
          <w:numId w:val="1032"/>
        </w:numPr>
      </w:pPr>
      <w:r>
        <w:t xml:space="preserve">la newsletter,</w:t>
      </w:r>
    </w:p>
    <w:p>
      <w:pPr>
        <w:pStyle w:val="Compact"/>
        <w:numPr>
          <w:ilvl w:val="0"/>
          <w:numId w:val="1032"/>
        </w:numPr>
      </w:pPr>
      <w:r>
        <w:t xml:space="preserve">Topolia Scan,</w:t>
      </w:r>
    </w:p>
    <w:p>
      <w:pPr>
        <w:pStyle w:val="Compact"/>
        <w:numPr>
          <w:ilvl w:val="0"/>
          <w:numId w:val="1032"/>
        </w:numPr>
      </w:pPr>
      <w:r>
        <w:t xml:space="preserve">les futurs produits Topolia.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2026-06-08T11:57:18Z</dcterms:created>
  <dcterms:modified xsi:type="dcterms:W3CDTF">2026-06-08T11:57:18Z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