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A90" w:rsidRDefault="006B2D9E">
      <w:r>
        <w:rPr>
          <w:noProof/>
          <w:lang w:val="en-US"/>
        </w:rPr>
        <w:drawing>
          <wp:inline distT="114300" distB="114300" distL="114300" distR="114300">
            <wp:extent cx="5653088" cy="3176317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3176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0A90" w:rsidRDefault="006B2D9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21</w:t>
      </w:r>
    </w:p>
    <w:p w:rsidR="00A70A90" w:rsidRDefault="00A70A90"/>
    <w:p w:rsidR="00A70A90" w:rsidRDefault="006B2D9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POWER LEARN PROJECT AI FOR SOFTWARE ENGINEERING</w:t>
      </w:r>
    </w:p>
    <w:p w:rsidR="00A70A90" w:rsidRDefault="00A70A9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0A90" w:rsidRDefault="006B2D9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WEEK 5 ASSIGNMENT </w:t>
      </w:r>
    </w:p>
    <w:p w:rsidR="00A70A90" w:rsidRDefault="00A70A9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0A90" w:rsidRDefault="006B2D9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MEMBERS;</w:t>
      </w:r>
    </w:p>
    <w:p w:rsidR="00A70A90" w:rsidRDefault="00A70A90">
      <w:pPr>
        <w:rPr>
          <w:b/>
        </w:rPr>
      </w:pPr>
    </w:p>
    <w:p w:rsidR="00A70A90" w:rsidRDefault="006B2D9E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BRILLIANT MWENDWA</w:t>
      </w:r>
    </w:p>
    <w:p w:rsidR="00A70A90" w:rsidRDefault="006B2D9E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LOWELL OWUOR</w:t>
      </w:r>
    </w:p>
    <w:p w:rsidR="00A70A90" w:rsidRDefault="006B2D9E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EMMANUEL BARAKA</w:t>
      </w:r>
    </w:p>
    <w:p w:rsidR="00A70A90" w:rsidRDefault="006B2D9E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TEDDY BRIAN</w:t>
      </w:r>
    </w:p>
    <w:p w:rsidR="00A70A90" w:rsidRDefault="00A70A90"/>
    <w:p w:rsidR="00A70A90" w:rsidRDefault="00A70A90"/>
    <w:p w:rsidR="00A70A90" w:rsidRDefault="00A70A90"/>
    <w:p w:rsidR="00A70A90" w:rsidRDefault="00A70A90"/>
    <w:p w:rsidR="00A70A90" w:rsidRDefault="00A70A90"/>
    <w:p w:rsidR="00A70A90" w:rsidRDefault="00A70A90"/>
    <w:p w:rsidR="00A70A90" w:rsidRDefault="00A70A90"/>
    <w:p w:rsidR="00A70A90" w:rsidRDefault="00A70A90"/>
    <w:p w:rsidR="00A70A90" w:rsidRDefault="00A70A90"/>
    <w:p w:rsidR="00A70A90" w:rsidRDefault="00A70A90"/>
    <w:p w:rsidR="00A70A90" w:rsidRDefault="00A70A90"/>
    <w:p w:rsidR="00A70A90" w:rsidRDefault="00A70A90"/>
    <w:p w:rsidR="00A70A90" w:rsidRDefault="00A70A90"/>
    <w:p w:rsidR="00A70A90" w:rsidRDefault="00A70A90">
      <w:pPr>
        <w:spacing w:before="240" w:after="240"/>
      </w:pPr>
    </w:p>
    <w:p w:rsidR="00A70A90" w:rsidRDefault="006B2D9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bookmarkStart w:id="0" w:name="_n4frh8dzu735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PART 1; SHORT ANSWER QUESTIONS</w:t>
      </w:r>
    </w:p>
    <w:p w:rsidR="00A70A90" w:rsidRDefault="006B2D9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4e2q11quljd6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Problem Definition </w:t>
      </w: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Hypothetical AI Problem: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Determining the number of jobs to be negatively impacted by AI in the hotel industry in Mombasa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A70A90" w:rsidRDefault="006B2D9E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</w:rPr>
      </w:pPr>
      <w:bookmarkStart w:id="2" w:name="_s2esn2cn4dq1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Objectives:</w:t>
      </w:r>
    </w:p>
    <w:p w:rsidR="00A70A90" w:rsidRDefault="006B2D9E">
      <w:pPr>
        <w:numPr>
          <w:ilvl w:val="0"/>
          <w:numId w:val="27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Estimate the number and type of hotel jobs likely to be automated or reduced due to AI implementation over the next 5–10 years.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Identify departmen</w:t>
      </w:r>
      <w:r>
        <w:rPr>
          <w:rFonts w:ascii="Times New Roman" w:eastAsia="Times New Roman" w:hAnsi="Times New Roman" w:cs="Times New Roman"/>
          <w:sz w:val="24"/>
          <w:szCs w:val="24"/>
        </w:rPr>
        <w:t>ts and roles within hotels most susceptible to automation (e.g., front desk, housekeeping, food service).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27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data-driven recommendations for workforce upskilling or reskilling in response to potential AI disruptions.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</w:rPr>
      </w:pPr>
      <w:bookmarkStart w:id="3" w:name="_10wj528ryi8j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>Stakeholders:</w:t>
      </w:r>
    </w:p>
    <w:p w:rsidR="00A70A90" w:rsidRDefault="006B2D9E">
      <w:pPr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Hotel Management 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nd Owners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Interested in understanding workforce changes and planning future investments in automation.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21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Local Government and Employment Agencies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Concerned with job security, labor market impact, and policy planning for economic stability.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</w:rPr>
      </w:pPr>
      <w:bookmarkStart w:id="4" w:name="_38fzkflz51u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</w:rPr>
        <w:t>Key Performa</w:t>
      </w:r>
      <w:r>
        <w:rPr>
          <w:rFonts w:ascii="Times New Roman" w:eastAsia="Times New Roman" w:hAnsi="Times New Roman" w:cs="Times New Roman"/>
          <w:b/>
          <w:color w:val="000000"/>
        </w:rPr>
        <w:t>nce Indicator (KPI):</w:t>
      </w:r>
    </w:p>
    <w:p w:rsidR="00A70A90" w:rsidRDefault="006B2D9E">
      <w:pPr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Accuracy of job impact predictions compared to actual employment changes over time, measured through retrospective validation (e.g., within ±10% of actual job losses over a set period).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qec3yv6ew5ah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Data Collection &amp; Preprocessing (8 points)</w:t>
      </w:r>
    </w:p>
    <w:p w:rsidR="00A70A90" w:rsidRDefault="006B2D9E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</w:rPr>
      </w:pPr>
      <w:bookmarkStart w:id="6" w:name="_16d62a2k10o2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</w:rPr>
        <w:t>Da</w:t>
      </w:r>
      <w:r>
        <w:rPr>
          <w:rFonts w:ascii="Times New Roman" w:eastAsia="Times New Roman" w:hAnsi="Times New Roman" w:cs="Times New Roman"/>
          <w:b/>
          <w:color w:val="000000"/>
        </w:rPr>
        <w:t>ta Sources:</w:t>
      </w:r>
    </w:p>
    <w:p w:rsidR="00A70A90" w:rsidRDefault="006B2D9E">
      <w:pPr>
        <w:numPr>
          <w:ilvl w:val="0"/>
          <w:numId w:val="13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Hotel Employment Records in Mombasa: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Historical and current data on job roles, employee counts, turnover rates, and AI adoption levels from hotel HR systems.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13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Industry Reports and Surveys: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National and international hospitality industry studi</w:t>
      </w:r>
      <w:r>
        <w:rPr>
          <w:rFonts w:ascii="Times New Roman" w:eastAsia="Times New Roman" w:hAnsi="Times New Roman" w:cs="Times New Roman"/>
          <w:sz w:val="24"/>
          <w:szCs w:val="24"/>
        </w:rPr>
        <w:t>es (e.g., from the Kenya Tourism Board or World Travel &amp; Tourism Council) on automation trends, AI deployment, and labor market forecasts.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</w:rPr>
      </w:pPr>
      <w:bookmarkStart w:id="7" w:name="_ucufs3qetbia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</w:rPr>
        <w:t>Potential Bias in the Data:</w:t>
      </w:r>
    </w:p>
    <w:p w:rsidR="00A70A90" w:rsidRDefault="006B2D9E">
      <w:pPr>
        <w:numPr>
          <w:ilvl w:val="0"/>
          <w:numId w:val="12"/>
        </w:numPr>
        <w:spacing w:before="240"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Urban Bias: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Hotels in central Mombasa may be overrepresented in the data due to better digital records and accessibility, potentially underestimating AI's impact in smaller or rural hotel establishments.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</w:rPr>
      </w:pPr>
      <w:bookmarkStart w:id="8" w:name="_lyoafnnmlwyg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</w:rPr>
        <w:t>Preprocessing Steps:</w:t>
      </w:r>
    </w:p>
    <w:p w:rsidR="00A70A90" w:rsidRDefault="006B2D9E">
      <w:pPr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Handling Missing Data: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imputation techniques (e.g., mean/mode imputation for numerical/categorical fields or model-based imputation) to fill in missing job counts or automation indicators.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Standardizing Job Titles: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Normalize varying job titles (e.g., "Room Attendant" vs. </w:t>
      </w:r>
      <w:r>
        <w:rPr>
          <w:rFonts w:ascii="Times New Roman" w:eastAsia="Times New Roman" w:hAnsi="Times New Roman" w:cs="Times New Roman"/>
          <w:sz w:val="24"/>
          <w:szCs w:val="24"/>
        </w:rPr>
        <w:t>"Housekeeper") into consistent categories to ensure comparability across datasets.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Encoding: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Convert categorical variables (e.g., department, job role) into numerical form using one-hot encoding or label encoding for model compatibility.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9" w:name="_necfguoiyp8l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 Mode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 Development (8 points)</w:t>
      </w:r>
    </w:p>
    <w:p w:rsidR="00A70A90" w:rsidRDefault="006B2D9E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</w:rPr>
      </w:pPr>
      <w:bookmarkStart w:id="10" w:name="_96xbu8kcp3jz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</w:rPr>
        <w:t>Chosen Model:</w:t>
      </w:r>
    </w:p>
    <w:p w:rsidR="00A70A90" w:rsidRDefault="006B2D9E">
      <w:pPr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Random Forest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Regressor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A70A90" w:rsidRDefault="00A70A9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0A90" w:rsidRDefault="00A70A9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Justification:</w:t>
      </w:r>
    </w:p>
    <w:p w:rsidR="00A70A90" w:rsidRDefault="006B2D9E">
      <w:pPr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Random Forest is well-suited for handling structured/tabular data with mixed feature types (numerical and categorical).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can model non-linear relationships and interactions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between features without requiring heavy preprocessing like normalization.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8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robust to overfitting and provides feature importance insights, which is valuable for interpreting the key drivers of job impact.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</w:rPr>
      </w:pPr>
      <w:bookmarkStart w:id="11" w:name="_iuuhb2rhghe8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</w:rPr>
        <w:t>Data Splitting:</w:t>
      </w:r>
    </w:p>
    <w:p w:rsidR="00A70A90" w:rsidRDefault="006B2D9E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70% Training Set: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Used to </w:t>
      </w:r>
      <w:r>
        <w:rPr>
          <w:rFonts w:ascii="Times New Roman" w:eastAsia="Times New Roman" w:hAnsi="Times New Roman" w:cs="Times New Roman"/>
          <w:sz w:val="24"/>
          <w:szCs w:val="24"/>
        </w:rPr>
        <w:t>train the model on historical job and AI adoption data.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15% Validation Set: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Used during model development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tuning and preventing overfitting.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15% Test Set: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Held out until final evaluation to assess generalization performance on unseen d</w:t>
      </w:r>
      <w:r>
        <w:rPr>
          <w:rFonts w:ascii="Times New Roman" w:eastAsia="Times New Roman" w:hAnsi="Times New Roman" w:cs="Times New Roman"/>
          <w:sz w:val="24"/>
          <w:szCs w:val="24"/>
        </w:rPr>
        <w:t>ata.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</w:rPr>
      </w:pPr>
      <w:bookmarkStart w:id="12" w:name="_wmkp3e4do4ms" w:colFirst="0" w:colLast="0"/>
      <w:bookmarkEnd w:id="12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Hyperparameters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to Tune:</w:t>
      </w:r>
    </w:p>
    <w:p w:rsidR="00A70A90" w:rsidRDefault="006B2D9E">
      <w:pPr>
        <w:numPr>
          <w:ilvl w:val="0"/>
          <w:numId w:val="20"/>
        </w:numPr>
        <w:spacing w:before="24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88038"/>
          <w:sz w:val="24"/>
          <w:szCs w:val="24"/>
        </w:rPr>
        <w:t>n_estimators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(Number of Trees):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Controls the number of trees in the forest. More trees can improve performance but increase training time.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20"/>
        </w:numPr>
        <w:spacing w:after="24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88038"/>
          <w:sz w:val="24"/>
          <w:szCs w:val="24"/>
        </w:rPr>
        <w:t>max_depth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(Maximum Tree Depth):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Limits how deep each tree can grow. Tuning this helps balance model complexity and avoid overfitting.</w:t>
      </w:r>
    </w:p>
    <w:p w:rsidR="00A70A90" w:rsidRDefault="00A70A9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A70A90" w:rsidRDefault="006B2D9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3" w:name="_h60z2litqprw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Evaluation &amp; Deployment (8 points)</w:t>
      </w:r>
    </w:p>
    <w:p w:rsidR="00A70A90" w:rsidRDefault="006B2D9E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</w:rPr>
      </w:pPr>
      <w:bookmarkStart w:id="14" w:name="_mkxqnokngj3v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</w:rPr>
        <w:t>Evaluation Metrics:</w:t>
      </w:r>
    </w:p>
    <w:p w:rsidR="00A70A90" w:rsidRDefault="006B2D9E">
      <w:pPr>
        <w:numPr>
          <w:ilvl w:val="0"/>
          <w:numId w:val="29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Mean Absolute Error (MAE):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Measures the average magnitude of prediction errors in units of jo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bs impacted. It is easy to interpret and appropriate for understanding the real-world impact of prediction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inaccuracies.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29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R² Score (Coefficient of Determination):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Indicates how well the model explains the variance in the target variable. Useful for assess</w:t>
      </w:r>
      <w:r>
        <w:rPr>
          <w:rFonts w:ascii="Times New Roman" w:eastAsia="Times New Roman" w:hAnsi="Times New Roman" w:cs="Times New Roman"/>
          <w:sz w:val="24"/>
          <w:szCs w:val="24"/>
        </w:rPr>
        <w:t>ing the model’s overall goodness-of-fit and how much of the variability in job impact is captured by the features.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</w:rPr>
      </w:pPr>
      <w:bookmarkStart w:id="15" w:name="_ei3b0joukw0u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</w:rPr>
        <w:t>Concept Drift:</w:t>
      </w:r>
    </w:p>
    <w:p w:rsidR="00A70A90" w:rsidRDefault="006B2D9E">
      <w:pPr>
        <w:numPr>
          <w:ilvl w:val="0"/>
          <w:numId w:val="10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Definition: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Concept drift refers to changes in the underlying data patterns over time that can degrade model performance.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case, factors like new AI technologies, regulatory changes, or shifting customer preferences may alter how AI impacts hotel jobs.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10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Monitoring Strategy: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Track prediction errors (e.g., MAE) over time and compare them against recent actual job data. 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errors increase consistently, it may indicate concept drift. Also, re-evaluate model performance periodically using updated data and consider retraining if necessary.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</w:rPr>
      </w:pPr>
      <w:bookmarkStart w:id="16" w:name="_skofamjt4r9t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</w:rPr>
        <w:t>Technical Challenge – Scalability:</w:t>
      </w:r>
    </w:p>
    <w:p w:rsidR="00A70A90" w:rsidRDefault="006B2D9E">
      <w:pPr>
        <w:numPr>
          <w:ilvl w:val="0"/>
          <w:numId w:val="25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Issue: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more hotels and job types are included, t</w:t>
      </w:r>
      <w:r>
        <w:rPr>
          <w:rFonts w:ascii="Times New Roman" w:eastAsia="Times New Roman" w:hAnsi="Times New Roman" w:cs="Times New Roman"/>
          <w:sz w:val="24"/>
          <w:szCs w:val="24"/>
        </w:rPr>
        <w:t>he model may need to handle larger, more diverse datasets in real time or on a schedule.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25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Optimize the model pipeline using batch processing, scalable cloud services (e.g., AWS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SageMaker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Google AI Platform), and model versioning to ensure consi</w:t>
      </w:r>
      <w:r>
        <w:rPr>
          <w:rFonts w:ascii="Times New Roman" w:eastAsia="Times New Roman" w:hAnsi="Times New Roman" w:cs="Times New Roman"/>
          <w:sz w:val="24"/>
          <w:szCs w:val="24"/>
        </w:rPr>
        <w:t>stent, efficient deployment across different environment</w:t>
      </w:r>
    </w:p>
    <w:p w:rsidR="00A70A90" w:rsidRDefault="00A70A9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70A90" w:rsidRDefault="00A70A9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70A90" w:rsidRDefault="00A70A9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70A90" w:rsidRDefault="00A70A9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70A90" w:rsidRDefault="00A70A9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70A90" w:rsidRDefault="00A70A9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PART 2; CASE STUDY</w:t>
      </w:r>
    </w:p>
    <w:p w:rsidR="00A70A90" w:rsidRDefault="006B2D9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17" w:name="_mwcicowgqfce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Problem Scope</w:t>
      </w: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Problem: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Develop an AI system to predict whether a patient will be readmitted within 30 days after hospital discharge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</w:t>
      </w: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Objectives:</w:t>
      </w:r>
    </w:p>
    <w:p w:rsidR="00A70A90" w:rsidRDefault="006B2D9E">
      <w:pPr>
        <w:numPr>
          <w:ilvl w:val="0"/>
          <w:numId w:val="17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Identify high-risk patients to enable targeted interventions.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Reduce avoidable readmissions and associated costs.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17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Improve patient care quality and hospital performance metrics.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Stakeholders:</w:t>
      </w:r>
    </w:p>
    <w:p w:rsidR="00A70A90" w:rsidRDefault="006B2D9E">
      <w:pPr>
        <w:numPr>
          <w:ilvl w:val="0"/>
          <w:numId w:val="2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Hospital administrators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2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Physicians and care coordinators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18" w:name="_tkd0j2lmtqzf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Dat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a Strategy (10 points)</w:t>
      </w: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 Sources:</w:t>
      </w:r>
    </w:p>
    <w:p w:rsidR="00A70A90" w:rsidRDefault="006B2D9E">
      <w:pPr>
        <w:numPr>
          <w:ilvl w:val="0"/>
          <w:numId w:val="28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Electronic Health Records (EHRs): </w:t>
      </w:r>
      <w:r>
        <w:rPr>
          <w:rFonts w:ascii="Times New Roman" w:eastAsia="Times New Roman" w:hAnsi="Times New Roman" w:cs="Times New Roman"/>
          <w:sz w:val="24"/>
          <w:szCs w:val="24"/>
        </w:rPr>
        <w:t>Diagnosis codes, lab results, length of stay, medications.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Demographic Data: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Age, gender, socioeconomic status.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28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Previous Admissions Data: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Readmission history, discharge summaries.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Et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hical Concerns:</w:t>
      </w:r>
    </w:p>
    <w:p w:rsidR="00A70A90" w:rsidRDefault="006B2D9E">
      <w:pPr>
        <w:numPr>
          <w:ilvl w:val="0"/>
          <w:numId w:val="2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Patient Privacy</w:t>
      </w:r>
      <w:r>
        <w:rPr>
          <w:rFonts w:ascii="Times New Roman" w:eastAsia="Times New Roman" w:hAnsi="Times New Roman" w:cs="Times New Roman"/>
          <w:sz w:val="24"/>
          <w:szCs w:val="24"/>
        </w:rPr>
        <w:t>: Handling sensitive health data must comply with HIPAA and ensure secure data storage and processing.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2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Bias in Predictions: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Historical biases (e.g., unequal treatment based on race or income) can be learned by the model and </w:t>
      </w:r>
      <w:r>
        <w:rPr>
          <w:rFonts w:ascii="Times New Roman" w:eastAsia="Times New Roman" w:hAnsi="Times New Roman" w:cs="Times New Roman"/>
          <w:sz w:val="24"/>
          <w:szCs w:val="24"/>
        </w:rPr>
        <w:t>lead to unfair outcomes.</w:t>
      </w: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Data Preprocessing.</w:t>
      </w: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preprocessing was done as follows;</w:t>
      </w: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I'll now open and review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notebook file you uploaded to explain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preprocessing pipeline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including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feature engineering steps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based on its content.</w:t>
      </w: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Based on your notebook, here's how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preprocessing pipeline and feature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be described and improved:</w:t>
      </w:r>
    </w:p>
    <w:p w:rsidR="00A70A90" w:rsidRDefault="00A70A9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A70A90" w:rsidRDefault="00A70A9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A70A90" w:rsidRDefault="006B2D9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9" w:name="_oe7a0rh89z8y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Preprocessing Pipeline in the Notebook</w:t>
      </w:r>
    </w:p>
    <w:p w:rsidR="00A70A90" w:rsidRDefault="006B2D9E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20" w:name="_wlfd5cx345fi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1. Data Generation:</w:t>
      </w: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dataset is synthetically created with:</w:t>
      </w:r>
    </w:p>
    <w:p w:rsidR="00A70A90" w:rsidRDefault="006B2D9E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z w:val="24"/>
          <w:szCs w:val="24"/>
        </w:rPr>
        <w:t>: random integers between 30 and 90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length_of_stay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random integers from 1 to 14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previous_admissions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random integers from 0 to 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readmitted</w:t>
      </w:r>
      <w:r>
        <w:rPr>
          <w:rFonts w:ascii="Times New Roman" w:eastAsia="Times New Roman" w:hAnsi="Times New Roman" w:cs="Times New Roman"/>
          <w:sz w:val="24"/>
          <w:szCs w:val="24"/>
        </w:rPr>
        <w:t>: target variable (1 = readmitted, 0 = not readmitted)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15367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0A90" w:rsidRDefault="00A70A90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A70A90" w:rsidRDefault="00A70A90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21" w:name="_a32sm2lxgkcu" w:colFirst="0" w:colLast="0"/>
      <w:bookmarkEnd w:id="21"/>
    </w:p>
    <w:p w:rsidR="00A70A90" w:rsidRDefault="006B2D9E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</w:rPr>
      </w:pPr>
      <w:bookmarkStart w:id="22" w:name="_awwrfbh9ip4i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 xml:space="preserve">2. Feature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Selection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:</w:t>
      </w:r>
      <w:r>
        <w:rPr>
          <w:rFonts w:ascii="Times New Roman" w:eastAsia="Times New Roman" w:hAnsi="Times New Roman" w:cs="Times New Roman"/>
        </w:rPr>
        <w:t>You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selected three features: </w:t>
      </w:r>
      <w:r>
        <w:rPr>
          <w:rFonts w:ascii="Roboto Mono" w:eastAsia="Roboto Mono" w:hAnsi="Roboto Mono" w:cs="Roboto Mono"/>
          <w:color w:val="188038"/>
        </w:rPr>
        <w:t>'age'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Roboto Mono" w:eastAsia="Roboto Mono" w:hAnsi="Roboto Mono" w:cs="Roboto Mono"/>
          <w:color w:val="188038"/>
        </w:rPr>
        <w:t>'</w:t>
      </w:r>
      <w:proofErr w:type="spellStart"/>
      <w:r>
        <w:rPr>
          <w:rFonts w:ascii="Roboto Mono" w:eastAsia="Roboto Mono" w:hAnsi="Roboto Mono" w:cs="Roboto Mono"/>
          <w:color w:val="188038"/>
        </w:rPr>
        <w:t>length_of_stay</w:t>
      </w:r>
      <w:proofErr w:type="spellEnd"/>
      <w:r>
        <w:rPr>
          <w:rFonts w:ascii="Roboto Mono" w:eastAsia="Roboto Mono" w:hAnsi="Roboto Mono" w:cs="Roboto Mono"/>
          <w:color w:val="188038"/>
        </w:rPr>
        <w:t>'</w:t>
      </w:r>
      <w:r>
        <w:rPr>
          <w:rFonts w:ascii="Times New Roman" w:eastAsia="Times New Roman" w:hAnsi="Times New Roman" w:cs="Times New Roman"/>
        </w:rPr>
        <w:t xml:space="preserve">, and </w:t>
      </w:r>
      <w:r>
        <w:rPr>
          <w:rFonts w:ascii="Roboto Mono" w:eastAsia="Roboto Mono" w:hAnsi="Roboto Mono" w:cs="Roboto Mono"/>
          <w:color w:val="188038"/>
        </w:rPr>
        <w:t>'</w:t>
      </w:r>
      <w:proofErr w:type="spellStart"/>
      <w:r>
        <w:rPr>
          <w:rFonts w:ascii="Roboto Mono" w:eastAsia="Roboto Mono" w:hAnsi="Roboto Mono" w:cs="Roboto Mono"/>
          <w:color w:val="188038"/>
        </w:rPr>
        <w:t>previous_admissions</w:t>
      </w:r>
      <w:proofErr w:type="spellEnd"/>
      <w:r>
        <w:rPr>
          <w:rFonts w:ascii="Roboto Mono" w:eastAsia="Roboto Mono" w:hAnsi="Roboto Mono" w:cs="Roboto Mono"/>
          <w:color w:val="188038"/>
        </w:rPr>
        <w:t>'</w:t>
      </w:r>
      <w:r>
        <w:rPr>
          <w:rFonts w:ascii="Times New Roman" w:eastAsia="Times New Roman" w:hAnsi="Times New Roman" w:cs="Times New Roman"/>
        </w:rPr>
        <w:t>.</w:t>
      </w: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1536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0A90" w:rsidRDefault="00A70A9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A70A90" w:rsidRDefault="006B2D9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3" w:name="_lugyx2c3ev93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🛠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️ Suggested Feature Engineering Improvements:</w:t>
      </w: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can enhance the model by engineering more features:</w:t>
      </w: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Feature: Binary indicator for high number of previous admissions</w:t>
      </w: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frequent_admitter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previous_admissions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 &gt;= 3).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70A90" w:rsidRDefault="00A70A9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Feature: Long stay flag</w:t>
      </w: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long_stay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length_of_stay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 &gt; 10).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70A90" w:rsidRDefault="00A70A9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Updated feature matrix</w:t>
      </w: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[['age',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length_of_stay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previous_admissions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frequent_admitter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long_stay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']]</w:t>
      </w:r>
    </w:p>
    <w:p w:rsidR="00A70A90" w:rsidRDefault="00A70A9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A70A90" w:rsidRDefault="006B2D9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4" w:name="_nskrgor36dds" w:colFirst="0" w:colLast="0"/>
      <w:bookmarkEnd w:id="24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Preprocessing Steps to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Add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(for real data):</w:t>
      </w:r>
    </w:p>
    <w:p w:rsidR="00A70A90" w:rsidRDefault="006B2D9E">
      <w:pPr>
        <w:numPr>
          <w:ilvl w:val="0"/>
          <w:numId w:val="1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Missing Values: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SimpleImputer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numerical imputation.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Scaling: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Normalize continuous variables using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MinMaxScaler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1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Categorical Encoding: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 one-hot encoding if any non-numeric features exist.</w:t>
      </w:r>
    </w:p>
    <w:p w:rsidR="00A70A90" w:rsidRDefault="00A70A9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Model sele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ction and justification</w:t>
      </w:r>
    </w:p>
    <w:p w:rsidR="00A70A90" w:rsidRDefault="006B2D9E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  <w:bookmarkStart w:id="25" w:name="_alrq9dz8omwb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t>Selected Model:</w:t>
      </w: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Gradient Boosting Classifier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sklearn.ensemble.GradientBoostingClassifier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70A90" w:rsidRDefault="006B2D9E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  <w:bookmarkStart w:id="26" w:name="_i529uhdjnzm7" w:colFirst="0" w:colLast="0"/>
      <w:bookmarkEnd w:id="26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t>Justification:</w:t>
      </w:r>
    </w:p>
    <w:p w:rsidR="00A70A90" w:rsidRDefault="006B2D9E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High Predictive Power: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Gradient Boosting is an ensemble method that builds trees sequentially, each correcting the errors of the previous one. This leads to strong performance, especially on structured/tabular data like patient records.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</w:p>
    <w:p w:rsidR="00A70A90" w:rsidRDefault="006B2D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Handles Feature Interactions: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captur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complex patterns and interactions between variables, such as how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length_of_stay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previous_admissions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might jointly affect readmission risk.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Robust to Overfitting (with tuning):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With appropriate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like learning rate and tree depth, Gra</w:t>
      </w:r>
      <w:r>
        <w:rPr>
          <w:rFonts w:ascii="Times New Roman" w:eastAsia="Times New Roman" w:hAnsi="Times New Roman" w:cs="Times New Roman"/>
          <w:sz w:val="24"/>
          <w:szCs w:val="24"/>
        </w:rPr>
        <w:t>dient Boosting balances bias and variance well.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Importance: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Provides interpretable feature importance values, which are valuable in healthcare for transparency.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A70A90" w:rsidRDefault="006B2D9E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Proven Track Record: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Widely used in healthcare ML tasks, it has been effective in h</w:t>
      </w:r>
      <w:r>
        <w:rPr>
          <w:rFonts w:ascii="Times New Roman" w:eastAsia="Times New Roman" w:hAnsi="Times New Roman" w:cs="Times New Roman"/>
          <w:sz w:val="24"/>
          <w:szCs w:val="24"/>
        </w:rPr>
        <w:t>ospital readmission, sepsis prediction, and mortality risk modeling.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Confusion Matrix</w:t>
      </w: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en-US"/>
        </w:rPr>
        <w:lastRenderedPageBreak/>
        <w:drawing>
          <wp:inline distT="114300" distB="114300" distL="114300" distR="114300">
            <wp:extent cx="4857750" cy="30194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0A90" w:rsidRDefault="00A70A9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70A90" w:rsidRDefault="00A70A9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Precision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recall</w:t>
      </w: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114300" distB="114300" distL="114300" distR="114300">
            <wp:extent cx="3286125" cy="3810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0A90" w:rsidRDefault="006B2D9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27" w:name="_k4taku64ujc3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Deployment </w:t>
      </w:r>
    </w:p>
    <w:p w:rsidR="00A70A90" w:rsidRDefault="006B2D9E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  <w:bookmarkStart w:id="28" w:name="_ldmqmmxm3bpw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t>Integration Steps:</w:t>
      </w:r>
    </w:p>
    <w:p w:rsidR="00A70A90" w:rsidRDefault="006B2D9E">
      <w:pPr>
        <w:numPr>
          <w:ilvl w:val="0"/>
          <w:numId w:val="9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Model Serialization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Save the trained model using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joblib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pickle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deployment.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API Development: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Build a RESTful API using Flask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takes patient data as input and returns readmission risk predictions.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EHR System Integration: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Connect the API to the hospital’s Electronic Health Record (EHR) system so that predictions are triggered autom</w:t>
      </w:r>
      <w:r>
        <w:rPr>
          <w:rFonts w:ascii="Times New Roman" w:eastAsia="Times New Roman" w:hAnsi="Times New Roman" w:cs="Times New Roman"/>
          <w:sz w:val="24"/>
          <w:szCs w:val="24"/>
        </w:rPr>
        <w:t>atically upon patient discharge.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User Interface (UI):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Embed the risk score in the clinician’s dashboard for real-time decision-making support.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Monitoring and Feedback Loop: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Track model predictions, clinician responses, and patient outcomes to identify </w:t>
      </w:r>
      <w:r>
        <w:rPr>
          <w:rFonts w:ascii="Times New Roman" w:eastAsia="Times New Roman" w:hAnsi="Times New Roman" w:cs="Times New Roman"/>
          <w:sz w:val="24"/>
          <w:szCs w:val="24"/>
        </w:rPr>
        <w:t>errors and improve the model over time.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A70A9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70A90" w:rsidRDefault="006B2D9E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  <w:bookmarkStart w:id="29" w:name="_q950o3jugic1" w:colFirst="0" w:colLast="0"/>
      <w:bookmarkEnd w:id="29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t>Compliance with Healthcare Regulations (e.g., HIPAA):</w:t>
      </w:r>
    </w:p>
    <w:p w:rsidR="00A70A90" w:rsidRDefault="006B2D9E">
      <w:pPr>
        <w:numPr>
          <w:ilvl w:val="0"/>
          <w:numId w:val="19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Data Security: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Encrypt data at rest and in transit using TLS/SSL and AES encryption standards.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1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Access Control: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 role-based access control (RBAC)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audit logs to monitor who accesses what data.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1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De-identification: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Remove or mask personally identifiable information (PII) when using patient data for model training.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A70A90" w:rsidRDefault="006B2D9E">
      <w:pPr>
        <w:numPr>
          <w:ilvl w:val="0"/>
          <w:numId w:val="19"/>
        </w:num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Compliance Review: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Conduct regular audits and ensure the deployment system follows HI</w:t>
      </w:r>
      <w:r>
        <w:rPr>
          <w:rFonts w:ascii="Times New Roman" w:eastAsia="Times New Roman" w:hAnsi="Times New Roman" w:cs="Times New Roman"/>
          <w:sz w:val="24"/>
          <w:szCs w:val="24"/>
        </w:rPr>
        <w:t>PAA guidelines on data storage, sharing, and access.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30" w:name="_m44r3g7kbrt5" w:colFirst="0" w:colLast="0"/>
      <w:bookmarkEnd w:id="3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Optimization </w:t>
      </w:r>
    </w:p>
    <w:p w:rsidR="00A70A90" w:rsidRDefault="006B2D9E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31" w:name="_kjwrpwr62o42" w:colFirst="0" w:colLast="0"/>
      <w:bookmarkEnd w:id="31"/>
      <w:r>
        <w:rPr>
          <w:rFonts w:ascii="Times New Roman" w:eastAsia="Times New Roman" w:hAnsi="Times New Roman" w:cs="Times New Roman"/>
          <w:color w:val="000000"/>
        </w:rPr>
        <w:t>Method to Address Overfitting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</w:p>
    <w:p w:rsidR="00A70A90" w:rsidRDefault="006B2D9E">
      <w:pPr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Cross-Validation with Early Stopping: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During training, apply k-fold cross-validation to assess performance on multiple validation sets. Use early stopping to halt training when the validation loss stops improving, preventing the model from overfitting to the training data.</w:t>
      </w:r>
    </w:p>
    <w:p w:rsidR="00A70A90" w:rsidRDefault="00A70A9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70A90" w:rsidRDefault="00A70A9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70A90" w:rsidRDefault="00A70A9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PART 3; CRITICAL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THINKING</w:t>
      </w:r>
    </w:p>
    <w:p w:rsidR="00A70A90" w:rsidRDefault="006B2D9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32" w:name="_on880nvi2855" w:colFirst="0" w:colLast="0"/>
      <w:bookmarkEnd w:id="3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Ethics &amp; Bias </w:t>
      </w:r>
    </w:p>
    <w:p w:rsidR="00A70A90" w:rsidRDefault="006B2D9E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  <w:bookmarkStart w:id="33" w:name="_2552d1rwcrz" w:colFirst="0" w:colLast="0"/>
      <w:bookmarkEnd w:id="33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t>Impact of Biased Training Data:</w:t>
      </w: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Biased training data can lead to unfair and potentially harmful outcomes in patient care:</w:t>
      </w:r>
    </w:p>
    <w:p w:rsidR="00A70A90" w:rsidRDefault="006B2D9E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data underrepresents certain groups (e.g., minorities, low-income patients), the model might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underpredict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their readmission risk, resulting in insufficient follow-up care.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18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Conversely, it might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overpredict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risk for other groups, leading to unnecessa</w:t>
      </w:r>
      <w:r>
        <w:rPr>
          <w:rFonts w:ascii="Times New Roman" w:eastAsia="Times New Roman" w:hAnsi="Times New Roman" w:cs="Times New Roman"/>
          <w:sz w:val="24"/>
          <w:szCs w:val="24"/>
        </w:rPr>
        <w:t>ry interventions or resource allocation.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These disparities could reinforce existing health inequities and erode trust in AI systems.</w:t>
      </w:r>
    </w:p>
    <w:p w:rsidR="00A70A90" w:rsidRDefault="006B2D9E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  <w:bookmarkStart w:id="34" w:name="_eusul264dv7y" w:colFirst="0" w:colLast="0"/>
      <w:bookmarkEnd w:id="34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t>Strategy to Mitigate Bias:</w:t>
      </w:r>
    </w:p>
    <w:p w:rsidR="00A70A90" w:rsidRDefault="006B2D9E">
      <w:pPr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Perform Bias Audits &amp; Rebalance the Dataset: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Analyze model performance across demographic subg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roups (e.g., race, gender, income level). If disparities are found, apply techniques like re-sampling, re-weighting, or adversarial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debiasing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balance the training data and mitigate bias.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A70A9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70A90" w:rsidRDefault="00A70A9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Trade-offs </w:t>
      </w:r>
    </w:p>
    <w:p w:rsidR="00A70A90" w:rsidRDefault="006B2D9E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  <w:bookmarkStart w:id="35" w:name="_ibyv2xq9u4fo" w:colFirst="0" w:colLast="0"/>
      <w:bookmarkEnd w:id="35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t>Interpretability vs. Accuracy:</w:t>
      </w:r>
    </w:p>
    <w:p w:rsidR="00A70A90" w:rsidRDefault="006B2D9E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High Accuracy Models</w:t>
      </w:r>
      <w:r>
        <w:rPr>
          <w:rFonts w:ascii="Times New Roman" w:eastAsia="Times New Roman" w:hAnsi="Times New Roman" w:cs="Times New Roman"/>
        </w:rPr>
        <w:t xml:space="preserve"> (e.g., </w:t>
      </w:r>
      <w:proofErr w:type="spellStart"/>
      <w:r>
        <w:rPr>
          <w:rFonts w:ascii="Times New Roman" w:eastAsia="Times New Roman" w:hAnsi="Times New Roman" w:cs="Times New Roman"/>
        </w:rPr>
        <w:t>XGBoost</w:t>
      </w:r>
      <w:proofErr w:type="spellEnd"/>
      <w:r>
        <w:rPr>
          <w:rFonts w:ascii="Times New Roman" w:eastAsia="Times New Roman" w:hAnsi="Times New Roman" w:cs="Times New Roman"/>
        </w:rPr>
        <w:t>, Neural Networks):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May yield better performance but act as black boxes, making it hard for clinicians to understand why a patient is predicted to be high-risk.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 Interpretability Models (e.g., Logistic Regression, Decision Trees):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Eas</w:t>
      </w:r>
      <w:r>
        <w:rPr>
          <w:rFonts w:ascii="Times New Roman" w:eastAsia="Times New Roman" w:hAnsi="Times New Roman" w:cs="Times New Roman"/>
          <w:sz w:val="24"/>
          <w:szCs w:val="24"/>
        </w:rPr>
        <w:t>ier to explain and justify clinical decisions, but might underperform on complex datasets.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healthcare, interpretability is often prioritized due to the need for transparency, accountability, and clinician trust—even at the cost of slight reductions in </w:t>
      </w:r>
      <w:r>
        <w:rPr>
          <w:rFonts w:ascii="Times New Roman" w:eastAsia="Times New Roman" w:hAnsi="Times New Roman" w:cs="Times New Roman"/>
          <w:sz w:val="24"/>
          <w:szCs w:val="24"/>
        </w:rPr>
        <w:t>accuracy.</w:t>
      </w:r>
    </w:p>
    <w:p w:rsidR="00A70A90" w:rsidRDefault="006B2D9E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  <w:bookmarkStart w:id="36" w:name="_kvu154z8zjuh" w:colFirst="0" w:colLast="0"/>
      <w:bookmarkEnd w:id="36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lastRenderedPageBreak/>
        <w:t>Impact of Limited Computational Resources:</w:t>
      </w:r>
    </w:p>
    <w:p w:rsidR="00A70A90" w:rsidRDefault="006B2D9E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Hospitals with limited resources may not support complex or high-latency models (e.g., deep learning).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may necessitate using simpler, faster models like Logistic Regression or Decision Trees, which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easier to deploy, require less hardware, and can still perform reasonably well with good feature engineering.</w:t>
      </w:r>
    </w:p>
    <w:p w:rsidR="00A70A90" w:rsidRDefault="00A70A90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70A90" w:rsidRDefault="006B2D9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7" w:name="_uvzhp9pww2w3" w:colFirst="0" w:colLast="0"/>
      <w:bookmarkEnd w:id="3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Reflection:</w:t>
      </w:r>
    </w:p>
    <w:p w:rsidR="00A70A90" w:rsidRDefault="006B2D9E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38" w:name="_n5fa968lufa5" w:colFirst="0" w:colLast="0"/>
      <w:bookmarkEnd w:id="38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Most Challenging Part of the Workflow:</w:t>
      </w: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most challenging part was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 preprocessing and engineering</w:t>
      </w:r>
      <w:r>
        <w:rPr>
          <w:rFonts w:ascii="Times New Roman" w:eastAsia="Times New Roman" w:hAnsi="Times New Roman" w:cs="Times New Roman"/>
          <w:sz w:val="24"/>
          <w:szCs w:val="24"/>
        </w:rPr>
        <w:t>. It required domain understanding, handling missing values, creating meaningful features, and ensuring the data format was suitable for modeling. Errors here can propagate and negatively affect model performance and fairness.</w:t>
      </w:r>
    </w:p>
    <w:p w:rsidR="00A70A90" w:rsidRDefault="00A70A90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39" w:name="_4e83topdgu9n" w:colFirst="0" w:colLast="0"/>
      <w:bookmarkEnd w:id="39"/>
    </w:p>
    <w:p w:rsidR="00A70A90" w:rsidRDefault="00A70A90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40" w:name="_y8g8xjokvp6m" w:colFirst="0" w:colLast="0"/>
      <w:bookmarkEnd w:id="40"/>
    </w:p>
    <w:p w:rsidR="00A70A90" w:rsidRDefault="006B2D9E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41" w:name="_n9wrivw1hfgl" w:colFirst="0" w:colLast="0"/>
      <w:bookmarkEnd w:id="41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Improvements with More Time/Resources:</w:t>
      </w: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more time, I would:</w:t>
      </w:r>
    </w:p>
    <w:p w:rsidR="00A70A90" w:rsidRDefault="006B2D9E">
      <w:pPr>
        <w:numPr>
          <w:ilvl w:val="0"/>
          <w:numId w:val="2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with medical professionals to engineer clinically relevant features.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more real-world patient data to improve model generalization.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6B2D9E">
      <w:pPr>
        <w:numPr>
          <w:ilvl w:val="0"/>
          <w:numId w:val="2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Integrate fairness analysis tools to ensure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equity across patient subgroups.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A70A9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A70A90" w:rsidRDefault="006B2D9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42" w:name="_vvff0wy21kob" w:colFirst="0" w:colLast="0"/>
      <w:bookmarkEnd w:id="4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Diagram:</w:t>
      </w: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Below is the flowchart illustrating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 Development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Workflow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3086270" cy="4548188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70" cy="4548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0A90" w:rsidRDefault="006B2D9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A90" w:rsidRDefault="00A70A9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A70A90" w:rsidRDefault="00A70A9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70A90" w:rsidRDefault="00A70A9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A70A90" w:rsidRDefault="00A70A9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A70A90" w:rsidRDefault="00A70A9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A70A90" w:rsidRDefault="00A70A90">
      <w:pPr>
        <w:spacing w:before="240" w:after="240"/>
      </w:pPr>
    </w:p>
    <w:p w:rsidR="00A70A90" w:rsidRDefault="00A70A90">
      <w:pPr>
        <w:spacing w:before="240" w:after="240"/>
      </w:pPr>
    </w:p>
    <w:p w:rsidR="00A70A90" w:rsidRDefault="00A70A90"/>
    <w:p w:rsidR="006B2D9E" w:rsidRPr="006B2D9E" w:rsidRDefault="006B2D9E" w:rsidP="006B2D9E">
      <w:pPr>
        <w:rPr>
          <w:rFonts w:ascii="Times New Roman" w:hAnsi="Times New Roman" w:cs="Times New Roman"/>
          <w:sz w:val="24"/>
          <w:szCs w:val="24"/>
        </w:rPr>
      </w:pPr>
      <w:r w:rsidRPr="006B2D9E">
        <w:rPr>
          <w:rFonts w:ascii="Times New Roman" w:hAnsi="Times New Roman" w:cs="Times New Roman"/>
          <w:sz w:val="24"/>
          <w:szCs w:val="24"/>
        </w:rPr>
        <w:br w:type="page"/>
      </w:r>
      <w:r w:rsidRPr="006B2D9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References</w:t>
      </w:r>
      <w:bookmarkStart w:id="43" w:name="_GoBack"/>
      <w:bookmarkEnd w:id="43"/>
    </w:p>
    <w:p w:rsidR="006B2D9E" w:rsidRDefault="006B2D9E" w:rsidP="006B2D9E">
      <w:pPr>
        <w:pStyle w:val="NormalWeb"/>
        <w:numPr>
          <w:ilvl w:val="0"/>
          <w:numId w:val="30"/>
        </w:numPr>
      </w:pPr>
      <w:proofErr w:type="spellStart"/>
      <w:r>
        <w:rPr>
          <w:rStyle w:val="Strong"/>
        </w:rPr>
        <w:t>Scikit</w:t>
      </w:r>
      <w:proofErr w:type="spellEnd"/>
      <w:r>
        <w:rPr>
          <w:rStyle w:val="Strong"/>
        </w:rPr>
        <w:t>-learn Documentation</w:t>
      </w:r>
      <w:r>
        <w:t xml:space="preserve"> – </w:t>
      </w:r>
      <w:proofErr w:type="spellStart"/>
      <w:r>
        <w:t>Pedregosa</w:t>
      </w:r>
      <w:proofErr w:type="spellEnd"/>
      <w:r>
        <w:t xml:space="preserve">, F., </w:t>
      </w:r>
      <w:proofErr w:type="spellStart"/>
      <w:r>
        <w:t>Varoquaux</w:t>
      </w:r>
      <w:proofErr w:type="spellEnd"/>
      <w:r>
        <w:t xml:space="preserve">, G., </w:t>
      </w:r>
      <w:proofErr w:type="spellStart"/>
      <w:r>
        <w:t>Gramfort</w:t>
      </w:r>
      <w:proofErr w:type="spellEnd"/>
      <w:r>
        <w:t xml:space="preserve">, A., et al. (2011). </w:t>
      </w:r>
      <w:proofErr w:type="spellStart"/>
      <w:r>
        <w:rPr>
          <w:rStyle w:val="Emphasis"/>
        </w:rPr>
        <w:t>Scikit</w:t>
      </w:r>
      <w:proofErr w:type="spellEnd"/>
      <w:r>
        <w:rPr>
          <w:rStyle w:val="Emphasis"/>
        </w:rPr>
        <w:t>-learn: Machine Learning in Python</w:t>
      </w:r>
      <w:r>
        <w:t xml:space="preserve">. </w:t>
      </w:r>
      <w:r>
        <w:rPr>
          <w:rStyle w:val="Emphasis"/>
        </w:rPr>
        <w:t>Journal of Machine Learning Research</w:t>
      </w:r>
      <w:r>
        <w:t xml:space="preserve">, 12, 2825–2830. </w:t>
      </w:r>
      <w:hyperlink r:id="rId10" w:history="1">
        <w:r>
          <w:rPr>
            <w:rStyle w:val="Hyperlink"/>
          </w:rPr>
          <w:t>https://scikit-learn.org/</w:t>
        </w:r>
      </w:hyperlink>
    </w:p>
    <w:p w:rsidR="006B2D9E" w:rsidRDefault="006B2D9E" w:rsidP="006B2D9E">
      <w:pPr>
        <w:pStyle w:val="NormalWeb"/>
        <w:numPr>
          <w:ilvl w:val="0"/>
          <w:numId w:val="30"/>
        </w:numPr>
      </w:pPr>
      <w:proofErr w:type="spellStart"/>
      <w:r>
        <w:rPr>
          <w:rStyle w:val="Strong"/>
        </w:rPr>
        <w:t>XGBoost</w:t>
      </w:r>
      <w:proofErr w:type="spellEnd"/>
      <w:r>
        <w:rPr>
          <w:rStyle w:val="Strong"/>
        </w:rPr>
        <w:t>: A Scalable Tree Boosting System</w:t>
      </w:r>
      <w:r>
        <w:t xml:space="preserve"> – Chen, T., &amp; </w:t>
      </w:r>
      <w:proofErr w:type="spellStart"/>
      <w:r>
        <w:t>Guestrin</w:t>
      </w:r>
      <w:proofErr w:type="spellEnd"/>
      <w:r>
        <w:t xml:space="preserve">, C. (2016). In </w:t>
      </w:r>
      <w:r>
        <w:rPr>
          <w:rStyle w:val="Emphasis"/>
        </w:rPr>
        <w:t>Proceedings of the 22nd ACM SIGKDD International Conference on Knowledge Discovery and Data Mining</w:t>
      </w:r>
      <w:r>
        <w:t xml:space="preserve">, 785–794. </w:t>
      </w:r>
      <w:hyperlink r:id="rId11" w:history="1">
        <w:r>
          <w:rPr>
            <w:rStyle w:val="Hyperlink"/>
          </w:rPr>
          <w:t>https://dl.acm.org/doi/10.1145/2939672.2939785</w:t>
        </w:r>
      </w:hyperlink>
    </w:p>
    <w:p w:rsidR="006B2D9E" w:rsidRDefault="006B2D9E" w:rsidP="006B2D9E">
      <w:pPr>
        <w:pStyle w:val="NormalWeb"/>
        <w:numPr>
          <w:ilvl w:val="0"/>
          <w:numId w:val="30"/>
        </w:numPr>
      </w:pPr>
      <w:r>
        <w:rPr>
          <w:rStyle w:val="Strong"/>
        </w:rPr>
        <w:t>U.S. Department of Health &amp; Human Services</w:t>
      </w:r>
      <w:r>
        <w:t xml:space="preserve"> – </w:t>
      </w:r>
      <w:r>
        <w:rPr>
          <w:rStyle w:val="Emphasis"/>
        </w:rPr>
        <w:t>Health Insurance Portability and Accountability Act of 1996 (HIPAA)</w:t>
      </w:r>
      <w:r>
        <w:t xml:space="preserve">. </w:t>
      </w:r>
      <w:hyperlink r:id="rId12" w:history="1">
        <w:r>
          <w:rPr>
            <w:rStyle w:val="Hyperlink"/>
          </w:rPr>
          <w:t>https://www.hhs.gov/hipaa/</w:t>
        </w:r>
      </w:hyperlink>
    </w:p>
    <w:p w:rsidR="006B2D9E" w:rsidRDefault="006B2D9E" w:rsidP="006B2D9E">
      <w:pPr>
        <w:pStyle w:val="NormalWeb"/>
        <w:numPr>
          <w:ilvl w:val="0"/>
          <w:numId w:val="30"/>
        </w:numPr>
      </w:pPr>
      <w:r>
        <w:rPr>
          <w:rStyle w:val="Strong"/>
        </w:rPr>
        <w:t>World Health Organization (WHO)</w:t>
      </w:r>
      <w:r>
        <w:t xml:space="preserve"> – </w:t>
      </w:r>
      <w:r>
        <w:rPr>
          <w:rStyle w:val="Emphasis"/>
        </w:rPr>
        <w:t>Ethics and governance of artificial intelligence for health: WHO guidance</w:t>
      </w:r>
      <w:r>
        <w:t xml:space="preserve">. (2021). </w:t>
      </w:r>
      <w:hyperlink r:id="rId13" w:history="1">
        <w:r>
          <w:rPr>
            <w:rStyle w:val="Hyperlink"/>
          </w:rPr>
          <w:t>https://www.who.int/publications/i/item/9789240029200</w:t>
        </w:r>
      </w:hyperlink>
    </w:p>
    <w:p w:rsidR="006B2D9E" w:rsidRDefault="006B2D9E" w:rsidP="006B2D9E">
      <w:pPr>
        <w:pStyle w:val="NormalWeb"/>
        <w:numPr>
          <w:ilvl w:val="0"/>
          <w:numId w:val="30"/>
        </w:numPr>
      </w:pPr>
      <w:r>
        <w:rPr>
          <w:rStyle w:val="Strong"/>
        </w:rPr>
        <w:t>Fairness and Machine Learning</w:t>
      </w:r>
      <w:r>
        <w:t xml:space="preserve"> – </w:t>
      </w:r>
      <w:proofErr w:type="spellStart"/>
      <w:r>
        <w:t>Barocas</w:t>
      </w:r>
      <w:proofErr w:type="spellEnd"/>
      <w:r>
        <w:t xml:space="preserve">, S., </w:t>
      </w:r>
      <w:proofErr w:type="spellStart"/>
      <w:r>
        <w:t>Hardt</w:t>
      </w:r>
      <w:proofErr w:type="spellEnd"/>
      <w:r>
        <w:t xml:space="preserve">, M., &amp; Narayanan, A. (2023). </w:t>
      </w:r>
      <w:r>
        <w:rPr>
          <w:rStyle w:val="Emphasis"/>
        </w:rPr>
        <w:t>Fairness and Machine Learning</w:t>
      </w:r>
      <w:r>
        <w:t xml:space="preserve">. </w:t>
      </w:r>
      <w:hyperlink r:id="rId14" w:history="1">
        <w:r>
          <w:rPr>
            <w:rStyle w:val="Hyperlink"/>
          </w:rPr>
          <w:t>https://fairmlbook.org/</w:t>
        </w:r>
      </w:hyperlink>
    </w:p>
    <w:p w:rsidR="006B2D9E" w:rsidRDefault="006B2D9E" w:rsidP="006B2D9E">
      <w:pPr>
        <w:pStyle w:val="NormalWeb"/>
        <w:numPr>
          <w:ilvl w:val="0"/>
          <w:numId w:val="30"/>
        </w:numPr>
      </w:pPr>
      <w:r>
        <w:rPr>
          <w:rStyle w:val="Strong"/>
        </w:rPr>
        <w:t>Power Learn Project</w:t>
      </w:r>
      <w:r>
        <w:t xml:space="preserve"> – AI for Software Engineering Training Program (2025 Edition). Internal curriculum reference.</w:t>
      </w:r>
    </w:p>
    <w:p w:rsidR="006B2D9E" w:rsidRDefault="006B2D9E" w:rsidP="006B2D9E">
      <w:pPr>
        <w:pStyle w:val="NormalWeb"/>
        <w:numPr>
          <w:ilvl w:val="0"/>
          <w:numId w:val="30"/>
        </w:numPr>
      </w:pPr>
      <w:r>
        <w:rPr>
          <w:rStyle w:val="Strong"/>
        </w:rPr>
        <w:t>Google AI Blog</w:t>
      </w:r>
      <w:r>
        <w:t xml:space="preserve"> – </w:t>
      </w:r>
      <w:r>
        <w:rPr>
          <w:rStyle w:val="Emphasis"/>
        </w:rPr>
        <w:t>Understanding and preventing concept drift in production ML systems</w:t>
      </w:r>
      <w:r>
        <w:t xml:space="preserve">. </w:t>
      </w:r>
      <w:hyperlink r:id="rId15" w:history="1">
        <w:r>
          <w:rPr>
            <w:rStyle w:val="Hyperlink"/>
          </w:rPr>
          <w:t>https://ai.googleblog.com/</w:t>
        </w:r>
      </w:hyperlink>
    </w:p>
    <w:p w:rsidR="006B2D9E" w:rsidRDefault="006B2D9E" w:rsidP="006B2D9E">
      <w:pPr>
        <w:pStyle w:val="NormalWeb"/>
        <w:numPr>
          <w:ilvl w:val="0"/>
          <w:numId w:val="30"/>
        </w:numPr>
      </w:pPr>
      <w:r>
        <w:rPr>
          <w:rStyle w:val="Strong"/>
        </w:rPr>
        <w:t>Toward Data Science</w:t>
      </w:r>
      <w:r>
        <w:t xml:space="preserve"> – </w:t>
      </w:r>
      <w:r>
        <w:rPr>
          <w:rStyle w:val="Emphasis"/>
        </w:rPr>
        <w:t>Model Deployment with Flask</w:t>
      </w:r>
      <w:r>
        <w:t xml:space="preserve">. </w:t>
      </w:r>
      <w:hyperlink r:id="rId16" w:history="1">
        <w:r>
          <w:rPr>
            <w:rStyle w:val="Hyperlink"/>
          </w:rPr>
          <w:t>https://towardsdatascience.com/model-deployment-with-flask-4a56c6f31d60</w:t>
        </w:r>
      </w:hyperlink>
    </w:p>
    <w:p w:rsidR="00A70A90" w:rsidRDefault="00A70A90"/>
    <w:sectPr w:rsidR="00A70A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A24F1"/>
    <w:multiLevelType w:val="multilevel"/>
    <w:tmpl w:val="C532AB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F953FF"/>
    <w:multiLevelType w:val="multilevel"/>
    <w:tmpl w:val="6270F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B91C6F"/>
    <w:multiLevelType w:val="multilevel"/>
    <w:tmpl w:val="FC6C40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45262AD"/>
    <w:multiLevelType w:val="multilevel"/>
    <w:tmpl w:val="C3EEF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947B27"/>
    <w:multiLevelType w:val="multilevel"/>
    <w:tmpl w:val="8EE44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9D68D2"/>
    <w:multiLevelType w:val="multilevel"/>
    <w:tmpl w:val="260277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1706A0"/>
    <w:multiLevelType w:val="multilevel"/>
    <w:tmpl w:val="AB4644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1764A0"/>
    <w:multiLevelType w:val="multilevel"/>
    <w:tmpl w:val="1C403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CD00362"/>
    <w:multiLevelType w:val="multilevel"/>
    <w:tmpl w:val="FFF60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764A89"/>
    <w:multiLevelType w:val="multilevel"/>
    <w:tmpl w:val="7E6C6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BD83095"/>
    <w:multiLevelType w:val="multilevel"/>
    <w:tmpl w:val="E17CE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263974"/>
    <w:multiLevelType w:val="multilevel"/>
    <w:tmpl w:val="C6624D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2301241"/>
    <w:multiLevelType w:val="multilevel"/>
    <w:tmpl w:val="F8D22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1779E3"/>
    <w:multiLevelType w:val="multilevel"/>
    <w:tmpl w:val="95F2D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82E71DC"/>
    <w:multiLevelType w:val="multilevel"/>
    <w:tmpl w:val="AB1E3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B7D5CF6"/>
    <w:multiLevelType w:val="multilevel"/>
    <w:tmpl w:val="2A5C8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CC25FD"/>
    <w:multiLevelType w:val="multilevel"/>
    <w:tmpl w:val="3CA054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EF5791A"/>
    <w:multiLevelType w:val="multilevel"/>
    <w:tmpl w:val="78AE4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45A72E1"/>
    <w:multiLevelType w:val="multilevel"/>
    <w:tmpl w:val="C31A4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B41461E"/>
    <w:multiLevelType w:val="multilevel"/>
    <w:tmpl w:val="84B23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B9A0C98"/>
    <w:multiLevelType w:val="multilevel"/>
    <w:tmpl w:val="AAD68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CE360B4"/>
    <w:multiLevelType w:val="multilevel"/>
    <w:tmpl w:val="4038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2A29FE"/>
    <w:multiLevelType w:val="multilevel"/>
    <w:tmpl w:val="57CE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9C86995"/>
    <w:multiLevelType w:val="multilevel"/>
    <w:tmpl w:val="9B0A6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9FE01F6"/>
    <w:multiLevelType w:val="multilevel"/>
    <w:tmpl w:val="C2D60C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7D3445"/>
    <w:multiLevelType w:val="multilevel"/>
    <w:tmpl w:val="DD9404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70D7815"/>
    <w:multiLevelType w:val="multilevel"/>
    <w:tmpl w:val="271E0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7D32707"/>
    <w:multiLevelType w:val="multilevel"/>
    <w:tmpl w:val="E55EE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87F7CB7"/>
    <w:multiLevelType w:val="multilevel"/>
    <w:tmpl w:val="85C0AF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E793A29"/>
    <w:multiLevelType w:val="multilevel"/>
    <w:tmpl w:val="E68AE8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4"/>
  </w:num>
  <w:num w:numId="3">
    <w:abstractNumId w:val="20"/>
  </w:num>
  <w:num w:numId="4">
    <w:abstractNumId w:val="27"/>
  </w:num>
  <w:num w:numId="5">
    <w:abstractNumId w:val="15"/>
  </w:num>
  <w:num w:numId="6">
    <w:abstractNumId w:val="8"/>
  </w:num>
  <w:num w:numId="7">
    <w:abstractNumId w:val="28"/>
  </w:num>
  <w:num w:numId="8">
    <w:abstractNumId w:val="13"/>
  </w:num>
  <w:num w:numId="9">
    <w:abstractNumId w:val="2"/>
  </w:num>
  <w:num w:numId="10">
    <w:abstractNumId w:val="25"/>
  </w:num>
  <w:num w:numId="11">
    <w:abstractNumId w:val="3"/>
  </w:num>
  <w:num w:numId="12">
    <w:abstractNumId w:val="26"/>
  </w:num>
  <w:num w:numId="13">
    <w:abstractNumId w:val="17"/>
  </w:num>
  <w:num w:numId="14">
    <w:abstractNumId w:val="22"/>
  </w:num>
  <w:num w:numId="15">
    <w:abstractNumId w:val="23"/>
  </w:num>
  <w:num w:numId="16">
    <w:abstractNumId w:val="10"/>
  </w:num>
  <w:num w:numId="17">
    <w:abstractNumId w:val="5"/>
  </w:num>
  <w:num w:numId="18">
    <w:abstractNumId w:val="19"/>
  </w:num>
  <w:num w:numId="19">
    <w:abstractNumId w:val="18"/>
  </w:num>
  <w:num w:numId="20">
    <w:abstractNumId w:val="29"/>
  </w:num>
  <w:num w:numId="21">
    <w:abstractNumId w:val="4"/>
  </w:num>
  <w:num w:numId="22">
    <w:abstractNumId w:val="11"/>
  </w:num>
  <w:num w:numId="23">
    <w:abstractNumId w:val="9"/>
  </w:num>
  <w:num w:numId="24">
    <w:abstractNumId w:val="7"/>
  </w:num>
  <w:num w:numId="25">
    <w:abstractNumId w:val="1"/>
  </w:num>
  <w:num w:numId="26">
    <w:abstractNumId w:val="0"/>
  </w:num>
  <w:num w:numId="27">
    <w:abstractNumId w:val="6"/>
  </w:num>
  <w:num w:numId="28">
    <w:abstractNumId w:val="12"/>
  </w:num>
  <w:num w:numId="29">
    <w:abstractNumId w:val="24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90"/>
    <w:rsid w:val="006B2D9E"/>
    <w:rsid w:val="00A7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A06AD4-4067-4828-ACBF-C6B04074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6B2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B2D9E"/>
    <w:rPr>
      <w:b/>
      <w:bCs/>
    </w:rPr>
  </w:style>
  <w:style w:type="character" w:styleId="Emphasis">
    <w:name w:val="Emphasis"/>
    <w:basedOn w:val="DefaultParagraphFont"/>
    <w:uiPriority w:val="20"/>
    <w:qFormat/>
    <w:rsid w:val="006B2D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2D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9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ho.int/publications/i/item/978924002920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hhs.gov/hipaa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model-deployment-with-flask-4a56c6f31d6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l.acm.org/doi/10.1145/2939672.2939785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ai.googleblog.com/" TargetMode="External"/><Relationship Id="rId10" Type="http://schemas.openxmlformats.org/officeDocument/2006/relationships/hyperlink" Target="https://scikit-learn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fairmlboo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2118</Words>
  <Characters>12078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2025-07-03T02:34:00Z</dcterms:created>
  <dcterms:modified xsi:type="dcterms:W3CDTF">2025-07-03T02:34:00Z</dcterms:modified>
</cp:coreProperties>
</file>