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36"/>
        </w:rPr>
        <w:t>PROJETO DE ANÁLISE E FLUXO DE DADOS</w:t>
        <w:br/>
        <w:t>OLAP E ETL</w:t>
      </w:r>
    </w:p>
    <w:p>
      <w:pPr>
        <w:spacing w:before="360"/>
        <w:jc w:val="center"/>
      </w:pPr>
      <w:r>
        <w:rPr>
          <w:b/>
          <w:color w:val="17365D"/>
          <w:sz w:val="34"/>
        </w:rPr>
        <w:t>PESQUISA INICIAL</w:t>
        <w:br/>
        <w:t>CONCEITOS FUNDAMENTAIS DO APACHE BEAM</w:t>
      </w:r>
    </w:p>
    <w:p>
      <w:pPr>
        <w:spacing w:before="320"/>
        <w:jc w:val="center"/>
      </w:pPr>
      <w:r>
        <w:rPr>
          <w:b/>
          <w:sz w:val="26"/>
        </w:rPr>
        <w:t>Pipeline • PCollection • PTransform • DirectRunner</w:t>
      </w:r>
    </w:p>
    <w:p>
      <w:pPr>
        <w:spacing w:before="560"/>
        <w:jc w:val="center"/>
      </w:pPr>
      <w:r>
        <w:rPr>
          <w:i/>
          <w:color w:val="505050"/>
          <w:sz w:val="21"/>
        </w:rPr>
        <w:t>Documento compilado a partir das pesquisas produzidas pelo grupo, com revisão conceitual e ajustes técnicos para adequação ao Apache Beam.</w:t>
      </w:r>
    </w:p>
    <w:p/>
    <w:p>
      <w:pPr>
        <w:jc w:val="center"/>
      </w:pPr>
      <w:r>
        <w:rPr>
          <w:sz w:val="22"/>
        </w:rPr>
        <w:t>Produto 2 — Apache Beam</w:t>
        <w:br/>
        <w:t>Fase 1 — Pesquisa inicial</w:t>
      </w:r>
    </w:p>
    <w:p>
      <w:r>
        <w:br w:type="page"/>
      </w:r>
    </w:p>
    <w:p>
      <w:pPr>
        <w:pStyle w:val="Heading1"/>
      </w:pPr>
      <w:r>
        <w:t>1. Introdução</w:t>
      </w:r>
    </w:p>
    <w:p>
      <w:r>
        <w:t>O Apache Beam é um modelo de programação voltado à construção de pipelines de processamento de dados. Ele permite descrever um fluxo de processamento de forma relativamente independente do mecanismo que irá executá-lo, podendo ser utilizado em cenários de processamento em lote (batch) e em fluxo contínuo (streaming).</w:t>
      </w:r>
    </w:p>
    <w:p>
      <w:r>
        <w:t>Para compreender a ferramenta em nível introdutório, quatro conceitos são especialmente importantes: Pipeline, PCollection, PTransform e Runner. Neste projeto, o primeiro Runner utilizado será o DirectRunner, por executar o pipeline localmente e ser adequado para desenvolvimento, aprendizado, testes e depuração.</w:t>
      </w:r>
    </w:p>
    <w:tbl>
      <w:tblPr>
        <w:tblStyle w:val="TableGrid"/>
        <w:tblW w:type="auto" w:w="0"/>
        <w:jc w:val="center"/>
        <w:tblLook w:firstColumn="1" w:firstRow="1" w:lastColumn="0" w:lastRow="0" w:noHBand="0" w:noVBand="1" w:val="04A0"/>
      </w:tblPr>
      <w:tblGrid>
        <w:gridCol w:w="9638"/>
      </w:tblGrid>
      <w:tr>
        <w:trPr>
          <w:cantSplit/>
        </w:trPr>
        <w:tc>
          <w:tcPr>
            <w:tcW w:type="dxa" w:w="9638"/>
            <w:shd w:fill="EAF2F8"/>
            <w:tcMar>
              <w:top w:w="100" w:type="dxa"/>
              <w:start w:w="120" w:type="dxa"/>
              <w:bottom w:w="100" w:type="dxa"/>
              <w:end w:w="120" w:type="dxa"/>
            </w:tcMar>
          </w:tcPr>
          <w:p>
            <w:r>
              <w:rPr>
                <w:b/>
                <w:color w:val="17365D"/>
                <w:sz w:val="21"/>
              </w:rPr>
              <w:t>Base e revisão do documento</w:t>
              <w:br/>
            </w:r>
            <w:r>
              <w:rPr>
                <w:sz w:val="20"/>
              </w:rPr>
              <w:t>O conteúdo principal foi compilado dos quatro materiais produzidos pelo grupo. Os ajustes técnicos desta versão incluem: foco do conceito de Pipeline no Apache Beam; distinção entre PCollections bounded e unbounded; exemplos de transforms reais; e correção da representação do DirectRunner, que executa o pipeline inteiro em vez de funcionar como uma etapa de transformação.</w:t>
            </w:r>
          </w:p>
        </w:tc>
      </w:tr>
    </w:tbl>
    <w:p>
      <w:pPr>
        <w:spacing w:after="0"/>
      </w:pPr>
    </w:p>
    <w:p>
      <w:pPr>
        <w:pStyle w:val="Heading2"/>
      </w:pPr>
      <w:r>
        <w:t>1.1 Relação entre os conceitos</w:t>
      </w:r>
    </w:p>
    <w:p>
      <w:r>
        <w:t>Os quatro conceitos podem ser entendidos de forma integrada. O Pipeline representa o fluxo completo de processamento. As PCollections representam os dados que circulam nesse fluxo. Os PTransforms representam as operações aplicadas aos dados. O DirectRunner é um mecanismo de execução local que recebe a definição do pipeline e executa suas etapas.</w:t>
      </w:r>
    </w:p>
    <w:p>
      <w:pPr>
        <w:pStyle w:val="CodeBlock"/>
        <w:shd w:fill="F2F2F2"/>
      </w:pPr>
      <w:r>
        <w:rPr>
          <w:rFonts w:ascii="Consolas" w:hAnsi="Consolas"/>
          <w:sz w:val="18"/>
        </w:rPr>
        <w:t xml:space="preserve">               PIPELINE</w:t>
        <w:br/>
        <w:t xml:space="preserve">                  │</w:t>
        <w:br/>
        <w:t xml:space="preserve">        ┌─────────┴─────────┐</w:t>
        <w:br/>
        <w:t xml:space="preserve">        │                   │</w:t>
        <w:br/>
        <w:t xml:space="preserve">   PCollection          PTransform</w:t>
        <w:br/>
        <w:t xml:space="preserve">      (dados)          (operações)</w:t>
        <w:br/>
        <w:t xml:space="preserve">        │                   │</w:t>
        <w:br/>
        <w:t xml:space="preserve">        └─────────┬─────────┘</w:t>
        <w:br/>
        <w:t xml:space="preserve">                  │</w:t>
        <w:br/>
        <w:t xml:space="preserve">          executado por</w:t>
        <w:br/>
        <w:t xml:space="preserve">             DirectRunner</w:t>
        <w:br/>
        <w:t xml:space="preserve">                  │</w:t>
        <w:br/>
        <w:t xml:space="preserve">              Resultado</w:t>
      </w:r>
    </w:p>
    <w:p>
      <w:pPr>
        <w:pStyle w:val="Heading1"/>
      </w:pPr>
      <w:r>
        <w:t>2. Pipeline</w:t>
      </w:r>
    </w:p>
    <w:p>
      <w:pPr>
        <w:pStyle w:val="Heading2"/>
      </w:pPr>
      <w:r>
        <w:t>2.1 O que é?</w:t>
      </w:r>
    </w:p>
    <w:p>
      <w:r>
        <w:t>Em um sentido geral, pipeline é uma sequência organizada de etapas que transforma uma entrada em um resultado. Esse conceito aparece em diversas áreas da Tecnologia da Informação, como desenvolvimento de software, DevOps e processamento de dados. No Apache Beam, porém, o conceito precisa ser entendido especificamente como o fluxo completo de processamento de dados definido pela aplicação.</w:t>
      </w:r>
    </w:p>
    <w:p>
      <w:r>
        <w:t>No Apache Beam, um Pipeline encapsula a tarefa de processamento do início ao fim: leitura ou criação dos dados, aplicação de transformações e produção das saídas. Em termos conceituais, ele funciona como um grafo de processamento, no qual as transformações representam operações e as PCollections representam os dados que circulam entre essas operações.</w:t>
      </w:r>
    </w:p>
    <w:p>
      <w:pPr>
        <w:pStyle w:val="Heading2"/>
      </w:pPr>
      <w:r>
        <w:t>2.2 Como funciona no Apache Beam?</w:t>
      </w:r>
    </w:p>
    <w:p>
      <w:r>
        <w:t>De forma simplificada, a construção de um pipeline costuma seguir esta sequência:</w:t>
      </w:r>
    </w:p>
    <w:p>
      <w:pPr>
        <w:pStyle w:val="ListNumber"/>
        <w:spacing w:after="40"/>
      </w:pPr>
      <w:r>
        <w:t>Criar o objeto Pipeline.</w:t>
      </w:r>
    </w:p>
    <w:p>
      <w:pPr>
        <w:pStyle w:val="ListNumber"/>
        <w:spacing w:after="40"/>
      </w:pPr>
      <w:r>
        <w:t>Ler dados de uma fonte ou criar dados em memória.</w:t>
      </w:r>
    </w:p>
    <w:p>
      <w:pPr>
        <w:pStyle w:val="ListNumber"/>
        <w:spacing w:after="40"/>
      </w:pPr>
      <w:r>
        <w:t>Representar esses dados em uma ou mais PCollections.</w:t>
      </w:r>
    </w:p>
    <w:p>
      <w:pPr>
        <w:pStyle w:val="ListNumber"/>
        <w:spacing w:after="40"/>
      </w:pPr>
      <w:r>
        <w:t>Aplicar PTransforms para filtrar, transformar, agrupar ou analisar os dados.</w:t>
      </w:r>
    </w:p>
    <w:p>
      <w:pPr>
        <w:pStyle w:val="ListNumber"/>
        <w:spacing w:after="40"/>
      </w:pPr>
      <w:r>
        <w:t>Gerar uma saída ou resultado.</w:t>
      </w:r>
    </w:p>
    <w:p>
      <w:pPr>
        <w:pStyle w:val="ListNumber"/>
        <w:spacing w:after="40"/>
      </w:pPr>
      <w:r>
        <w:t>Executar a definição do pipeline por meio de um Runner.</w:t>
      </w:r>
    </w:p>
    <w:p>
      <w:pPr>
        <w:pStyle w:val="CodeBlock"/>
        <w:shd w:fill="F2F2F2"/>
      </w:pPr>
      <w:r>
        <w:rPr>
          <w:rFonts w:ascii="Consolas" w:hAnsi="Consolas"/>
          <w:sz w:val="18"/>
        </w:rPr>
        <w:t>Fonte de dados</w:t>
        <w:br/>
        <w:t xml:space="preserve">     ↓</w:t>
        <w:br/>
        <w:t xml:space="preserve"> PCollection</w:t>
        <w:br/>
        <w:t xml:space="preserve">     ↓</w:t>
        <w:br/>
        <w:t xml:space="preserve"> PTransform</w:t>
        <w:br/>
        <w:t xml:space="preserve">     ↓</w:t>
        <w:br/>
        <w:t>Nova PCollection</w:t>
        <w:br/>
        <w:t xml:space="preserve">     ↓</w:t>
        <w:br/>
        <w:t xml:space="preserve"> PTransform</w:t>
        <w:br/>
        <w:t xml:space="preserve">     ↓</w:t>
        <w:br/>
        <w:t xml:space="preserve">    Saída</w:t>
      </w:r>
    </w:p>
    <w:p>
      <w:pPr>
        <w:pStyle w:val="Heading2"/>
      </w:pPr>
      <w:r>
        <w:t>2.3 Exemplo no contexto do projeto</w:t>
      </w:r>
    </w:p>
    <w:p>
      <w:r>
        <w:t>Na demonstração batch planejada para este projeto, o Pipeline poderá representar todo o processo de análise de vendas:</w:t>
      </w:r>
    </w:p>
    <w:p>
      <w:pPr>
        <w:pStyle w:val="CodeBlock"/>
        <w:shd w:fill="F2F2F2"/>
      </w:pPr>
      <w:r>
        <w:rPr>
          <w:rFonts w:ascii="Consolas" w:hAnsi="Consolas"/>
          <w:sz w:val="18"/>
        </w:rPr>
        <w:t>CSV de vendas</w:t>
        <w:br/>
        <w:t xml:space="preserve">     ↓</w:t>
        <w:br/>
        <w:t>Leitura dos registros</w:t>
        <w:br/>
        <w:t xml:space="preserve">     ↓</w:t>
        <w:br/>
        <w:t>Validação dos dados</w:t>
        <w:br/>
        <w:t xml:space="preserve">     ↓</w:t>
        <w:br/>
        <w:t>Cálculo quantidade × preço</w:t>
        <w:br/>
        <w:t xml:space="preserve">     ↓</w:t>
        <w:br/>
        <w:t>Agrupamento por categoria</w:t>
        <w:br/>
        <w:t xml:space="preserve">     ↓</w:t>
        <w:br/>
        <w:t>Soma do faturamento</w:t>
        <w:br/>
        <w:t xml:space="preserve">     ↓</w:t>
        <w:br/>
        <w:t>Resultado</w:t>
      </w:r>
    </w:p>
    <w:p>
      <w:r>
        <w:t>Nesse exemplo, o Pipeline não é uma única operação. Ele representa a estrutura completa que liga todas as etapas.</w:t>
      </w:r>
    </w:p>
    <w:p>
      <w:pPr>
        <w:pStyle w:val="Heading2"/>
      </w:pPr>
      <w:r>
        <w:t>2.4 Por que utilizar Pipeline?</w:t>
      </w:r>
    </w:p>
    <w:p>
      <w:pPr>
        <w:pStyle w:val="ListBullet"/>
        <w:spacing w:after="40"/>
      </w:pPr>
      <w:r>
        <w:t>Organiza o processamento em etapas bem definidas.</w:t>
      </w:r>
    </w:p>
    <w:p>
      <w:pPr>
        <w:pStyle w:val="ListBullet"/>
        <w:spacing w:after="40"/>
      </w:pPr>
      <w:r>
        <w:t>Permite representar fluxos simples ou complexos de dados.</w:t>
      </w:r>
    </w:p>
    <w:p>
      <w:pPr>
        <w:pStyle w:val="ListBullet"/>
        <w:spacing w:after="40"/>
      </w:pPr>
      <w:r>
        <w:t>Facilita a manutenção e a reutilização da lógica de processamento.</w:t>
      </w:r>
    </w:p>
    <w:p>
      <w:pPr>
        <w:pStyle w:val="ListBullet"/>
        <w:spacing w:after="40"/>
      </w:pPr>
      <w:r>
        <w:t>Permite executar a mesma definição de pipeline em diferentes Runners, respeitando as capacidades de cada um.</w:t>
      </w:r>
    </w:p>
    <w:p>
      <w:pPr>
        <w:pStyle w:val="ListBullet"/>
        <w:spacing w:after="40"/>
      </w:pPr>
      <w:r>
        <w:t>Serve como estrutura central para pipelines batch e streaming.</w:t>
      </w:r>
    </w:p>
    <w:tbl>
      <w:tblPr>
        <w:tblStyle w:val="TableGrid"/>
        <w:tblW w:type="auto" w:w="0"/>
        <w:jc w:val="center"/>
        <w:tblLook w:firstColumn="1" w:firstRow="1" w:lastColumn="0" w:lastRow="0" w:noHBand="0" w:noVBand="1" w:val="04A0"/>
      </w:tblPr>
      <w:tblGrid>
        <w:gridCol w:w="9638"/>
      </w:tblGrid>
      <w:tr>
        <w:trPr>
          <w:cantSplit/>
        </w:trPr>
        <w:tc>
          <w:tcPr>
            <w:tcW w:type="dxa" w:w="9638"/>
            <w:shd w:fill="EAF2F8"/>
            <w:tcMar>
              <w:top w:w="100" w:type="dxa"/>
              <w:start w:w="120" w:type="dxa"/>
              <w:bottom w:w="100" w:type="dxa"/>
              <w:end w:w="120" w:type="dxa"/>
            </w:tcMar>
          </w:tcPr>
          <w:p>
            <w:r>
              <w:rPr>
                <w:b/>
                <w:color w:val="17365D"/>
                <w:sz w:val="21"/>
              </w:rPr>
              <w:t>Resumo do conceito</w:t>
              <w:br/>
            </w:r>
            <w:r>
              <w:rPr>
                <w:sz w:val="20"/>
              </w:rPr>
              <w:t>Pipeline é a estrutura que representa a tarefa completa de processamento no Apache Beam, conectando fontes, PCollections, PTransforms e saídas até que o trabalho seja executado por um Runner.</w:t>
            </w:r>
          </w:p>
        </w:tc>
      </w:tr>
    </w:tbl>
    <w:p>
      <w:pPr>
        <w:spacing w:after="0"/>
      </w:pPr>
    </w:p>
    <w:p>
      <w:pPr>
        <w:pStyle w:val="Heading1"/>
      </w:pPr>
      <w:r>
        <w:t>3. PCollection</w:t>
      </w:r>
    </w:p>
    <w:p>
      <w:pPr>
        <w:pStyle w:val="Heading2"/>
      </w:pPr>
      <w:r>
        <w:t>3.1 O que é?</w:t>
      </w:r>
    </w:p>
    <w:p>
      <w:r>
        <w:t>PCollection é a abstração utilizada pelo Apache Beam para representar os dados processados pelo pipeline. Ela pode conter textos, números, registros de clientes, vendas, eventos, medições de sensores ou qualquer outro tipo de dado compatível com a aplicação.</w:t>
      </w:r>
    </w:p>
    <w:p>
      <w:r>
        <w:t>Uma PCollection pode ser entendida como o conjunto de dados que está passando pelo fluxo. Ela normalmente é produzida por uma fonte de dados ou por um PTransform e, em seguida, utilizada como entrada para novas transformações.</w:t>
      </w:r>
    </w:p>
    <w:p>
      <w:pPr>
        <w:pStyle w:val="Heading2"/>
      </w:pPr>
      <w:r>
        <w:t>3.2 Entrada e saída das transformações</w:t>
      </w:r>
    </w:p>
    <w:p>
      <w:pPr>
        <w:pStyle w:val="CodeBlock"/>
        <w:shd w:fill="F2F2F2"/>
      </w:pPr>
      <w:r>
        <w:rPr>
          <w:rFonts w:ascii="Consolas" w:hAnsi="Consolas"/>
          <w:sz w:val="18"/>
        </w:rPr>
        <w:t>Fonte</w:t>
        <w:br/>
        <w:t xml:space="preserve">  ↓</w:t>
        <w:br/>
        <w:t>PCollection</w:t>
        <w:br/>
        <w:t xml:space="preserve">  ↓</w:t>
        <w:br/>
        <w:t>PTransform</w:t>
        <w:br/>
        <w:t xml:space="preserve">  ↓</w:t>
        <w:br/>
        <w:t>Nova PCollection</w:t>
        <w:br/>
        <w:t xml:space="preserve">  ↓</w:t>
        <w:br/>
        <w:t>Resultado</w:t>
      </w:r>
    </w:p>
    <w:p>
      <w:r>
        <w:t>Quando uma transformação é aplicada, o Apache Beam não deve ser entendido como modificando a PCollection original. A transformação produz uma nova saída que poderá seguir para outras etapas do pipeline.</w:t>
      </w:r>
    </w:p>
    <w:p>
      <w:pPr>
        <w:pStyle w:val="Heading2"/>
      </w:pPr>
      <w:r>
        <w:t>3.3 PCollection bounded e unbounded</w:t>
      </w:r>
    </w:p>
    <w:p>
      <w:r>
        <w:t>Um ponto importante para compreender batch e streaming é que uma PCollection pode representar dados limitados (bounded) ou dados potencialmente ilimitados (unbounded).</w:t>
      </w:r>
    </w:p>
    <w:tbl>
      <w:tblPr>
        <w:tblStyle w:val="TableGrid"/>
        <w:tblW w:type="auto" w:w="0"/>
        <w:jc w:val="center"/>
        <w:tblLook w:firstColumn="1" w:firstRow="1" w:lastColumn="0" w:lastRow="0" w:noHBand="0" w:noVBand="1" w:val="04A0"/>
      </w:tblPr>
      <w:tblGrid>
        <w:gridCol w:w="2409"/>
        <w:gridCol w:w="2409"/>
        <w:gridCol w:w="2409"/>
        <w:gridCol w:w="2409"/>
      </w:tblGrid>
      <w:tr>
        <w:trPr>
          <w:cantSplit/>
        </w:trPr>
        <w:tc>
          <w:tcPr>
            <w:tcW w:type="dxa" w:w="1701"/>
            <w:shd w:fill="17365D"/>
            <w:vAlign w:val="center"/>
            <w:tcMar>
              <w:top w:w="70" w:type="dxa"/>
              <w:start w:w="70" w:type="dxa"/>
              <w:bottom w:w="70" w:type="dxa"/>
              <w:end w:w="70" w:type="dxa"/>
            </w:tcMar>
          </w:tcPr>
          <w:p>
            <w:pPr>
              <w:spacing w:after="0"/>
            </w:pPr>
            <w:r>
              <w:rPr>
                <w:b/>
                <w:color w:val="FFFFFF"/>
                <w:sz w:val="17"/>
              </w:rPr>
              <w:t>Tipo</w:t>
            </w:r>
          </w:p>
        </w:tc>
        <w:tc>
          <w:tcPr>
            <w:tcW w:type="dxa" w:w="2835"/>
            <w:shd w:fill="17365D"/>
            <w:vAlign w:val="center"/>
            <w:tcMar>
              <w:top w:w="70" w:type="dxa"/>
              <w:start w:w="70" w:type="dxa"/>
              <w:bottom w:w="70" w:type="dxa"/>
              <w:end w:w="70" w:type="dxa"/>
            </w:tcMar>
          </w:tcPr>
          <w:p>
            <w:pPr>
              <w:spacing w:after="0"/>
            </w:pPr>
            <w:r>
              <w:rPr>
                <w:b/>
                <w:color w:val="FFFFFF"/>
                <w:sz w:val="17"/>
              </w:rPr>
              <w:t>Significado</w:t>
            </w:r>
          </w:p>
        </w:tc>
        <w:tc>
          <w:tcPr>
            <w:tcW w:type="dxa" w:w="2948"/>
            <w:shd w:fill="17365D"/>
            <w:vAlign w:val="center"/>
            <w:tcMar>
              <w:top w:w="70" w:type="dxa"/>
              <w:start w:w="70" w:type="dxa"/>
              <w:bottom w:w="70" w:type="dxa"/>
              <w:end w:w="70" w:type="dxa"/>
            </w:tcMar>
          </w:tcPr>
          <w:p>
            <w:pPr>
              <w:spacing w:after="0"/>
            </w:pPr>
            <w:r>
              <w:rPr>
                <w:b/>
                <w:color w:val="FFFFFF"/>
                <w:sz w:val="17"/>
              </w:rPr>
              <w:t>Exemplo</w:t>
            </w:r>
          </w:p>
        </w:tc>
        <w:tc>
          <w:tcPr>
            <w:tcW w:type="dxa" w:w="1701"/>
            <w:shd w:fill="17365D"/>
            <w:vAlign w:val="center"/>
            <w:tcMar>
              <w:top w:w="70" w:type="dxa"/>
              <w:start w:w="70" w:type="dxa"/>
              <w:bottom w:w="70" w:type="dxa"/>
              <w:end w:w="70" w:type="dxa"/>
            </w:tcMar>
          </w:tcPr>
          <w:p>
            <w:pPr>
              <w:spacing w:after="0"/>
            </w:pPr>
            <w:r>
              <w:rPr>
                <w:b/>
                <w:color w:val="FFFFFF"/>
                <w:sz w:val="17"/>
              </w:rPr>
              <w:t>Uso típico</w:t>
            </w:r>
          </w:p>
        </w:tc>
      </w:tr>
      <w:tr>
        <w:trPr>
          <w:cantSplit/>
        </w:trPr>
        <w:tc>
          <w:tcPr>
            <w:tcW w:type="dxa" w:w="1701"/>
            <w:tcMar>
              <w:top w:w="70" w:type="dxa"/>
              <w:start w:w="70" w:type="dxa"/>
              <w:bottom w:w="70" w:type="dxa"/>
              <w:end w:w="70" w:type="dxa"/>
            </w:tcMar>
            <w:vAlign w:val="center"/>
          </w:tcPr>
          <w:p>
            <w:pPr>
              <w:spacing w:after="0"/>
            </w:pPr>
            <w:r>
              <w:rPr>
                <w:sz w:val="17"/>
              </w:rPr>
              <w:t>Bounded</w:t>
            </w:r>
          </w:p>
        </w:tc>
        <w:tc>
          <w:tcPr>
            <w:tcW w:type="dxa" w:w="2835"/>
            <w:tcMar>
              <w:top w:w="70" w:type="dxa"/>
              <w:start w:w="70" w:type="dxa"/>
              <w:bottom w:w="70" w:type="dxa"/>
              <w:end w:w="70" w:type="dxa"/>
            </w:tcMar>
            <w:vAlign w:val="center"/>
          </w:tcPr>
          <w:p>
            <w:pPr>
              <w:spacing w:after="0"/>
            </w:pPr>
            <w:r>
              <w:rPr>
                <w:sz w:val="17"/>
              </w:rPr>
              <w:t>Quantidade finita de elementos.</w:t>
            </w:r>
          </w:p>
        </w:tc>
        <w:tc>
          <w:tcPr>
            <w:tcW w:type="dxa" w:w="2948"/>
            <w:tcMar>
              <w:top w:w="70" w:type="dxa"/>
              <w:start w:w="70" w:type="dxa"/>
              <w:bottom w:w="70" w:type="dxa"/>
              <w:end w:w="70" w:type="dxa"/>
            </w:tcMar>
            <w:vAlign w:val="center"/>
          </w:tcPr>
          <w:p>
            <w:pPr>
              <w:spacing w:after="0"/>
            </w:pPr>
            <w:r>
              <w:rPr>
                <w:sz w:val="17"/>
              </w:rPr>
              <w:t>Arquivo CSV com vendas já registradas.</w:t>
            </w:r>
          </w:p>
        </w:tc>
        <w:tc>
          <w:tcPr>
            <w:tcW w:type="dxa" w:w="1701"/>
            <w:tcMar>
              <w:top w:w="70" w:type="dxa"/>
              <w:start w:w="70" w:type="dxa"/>
              <w:bottom w:w="70" w:type="dxa"/>
              <w:end w:w="70" w:type="dxa"/>
            </w:tcMar>
            <w:vAlign w:val="center"/>
          </w:tcPr>
          <w:p>
            <w:pPr>
              <w:spacing w:after="0"/>
            </w:pPr>
            <w:r>
              <w:rPr>
                <w:sz w:val="17"/>
              </w:rPr>
              <w:t>Batch</w:t>
            </w:r>
          </w:p>
        </w:tc>
      </w:tr>
      <w:tr>
        <w:trPr>
          <w:cantSplit/>
        </w:trPr>
        <w:tc>
          <w:tcPr>
            <w:tcW w:type="dxa" w:w="1701"/>
            <w:shd w:fill="F8FAFC"/>
            <w:tcMar>
              <w:top w:w="70" w:type="dxa"/>
              <w:start w:w="70" w:type="dxa"/>
              <w:bottom w:w="70" w:type="dxa"/>
              <w:end w:w="70" w:type="dxa"/>
            </w:tcMar>
            <w:vAlign w:val="center"/>
          </w:tcPr>
          <w:p>
            <w:pPr>
              <w:spacing w:after="0"/>
            </w:pPr>
            <w:r>
              <w:rPr>
                <w:sz w:val="17"/>
              </w:rPr>
              <w:t>Unbounded</w:t>
            </w:r>
          </w:p>
        </w:tc>
        <w:tc>
          <w:tcPr>
            <w:tcW w:type="dxa" w:w="2835"/>
            <w:shd w:fill="F8FAFC"/>
            <w:tcMar>
              <w:top w:w="70" w:type="dxa"/>
              <w:start w:w="70" w:type="dxa"/>
              <w:bottom w:w="70" w:type="dxa"/>
              <w:end w:w="70" w:type="dxa"/>
            </w:tcMar>
            <w:vAlign w:val="center"/>
          </w:tcPr>
          <w:p>
            <w:pPr>
              <w:spacing w:after="0"/>
            </w:pPr>
            <w:r>
              <w:rPr>
                <w:sz w:val="17"/>
              </w:rPr>
              <w:t>Fluxo que pode continuar recebendo elementos.</w:t>
            </w:r>
          </w:p>
        </w:tc>
        <w:tc>
          <w:tcPr>
            <w:tcW w:type="dxa" w:w="2948"/>
            <w:shd w:fill="F8FAFC"/>
            <w:tcMar>
              <w:top w:w="70" w:type="dxa"/>
              <w:start w:w="70" w:type="dxa"/>
              <w:bottom w:w="70" w:type="dxa"/>
              <w:end w:w="70" w:type="dxa"/>
            </w:tcMar>
            <w:vAlign w:val="center"/>
          </w:tcPr>
          <w:p>
            <w:pPr>
              <w:spacing w:after="0"/>
            </w:pPr>
            <w:r>
              <w:rPr>
                <w:sz w:val="17"/>
              </w:rPr>
              <w:t>Eventos chegando continuamente de um sistema.</w:t>
            </w:r>
          </w:p>
        </w:tc>
        <w:tc>
          <w:tcPr>
            <w:tcW w:type="dxa" w:w="1701"/>
            <w:shd w:fill="F8FAFC"/>
            <w:tcMar>
              <w:top w:w="70" w:type="dxa"/>
              <w:start w:w="70" w:type="dxa"/>
              <w:bottom w:w="70" w:type="dxa"/>
              <w:end w:w="70" w:type="dxa"/>
            </w:tcMar>
            <w:vAlign w:val="center"/>
          </w:tcPr>
          <w:p>
            <w:pPr>
              <w:spacing w:after="0"/>
            </w:pPr>
            <w:r>
              <w:rPr>
                <w:sz w:val="17"/>
              </w:rPr>
              <w:t>Streaming</w:t>
            </w:r>
          </w:p>
        </w:tc>
      </w:tr>
    </w:tbl>
    <w:p>
      <w:pPr>
        <w:spacing w:after="0"/>
      </w:pPr>
    </w:p>
    <w:p>
      <w:r>
        <w:t>Essa distinção será importante nas próximas fases do projeto: a demonstração batch trabalhará com um conjunto finito de vendas, enquanto a demonstração streaming simulará eventos chegando continuamente.</w:t>
      </w:r>
    </w:p>
    <w:p>
      <w:pPr>
        <w:pStyle w:val="Heading2"/>
      </w:pPr>
      <w:r>
        <w:t>3.4 Exemplo prático</w:t>
      </w:r>
    </w:p>
    <w:p>
      <w:r>
        <w:t>Imagine uma PCollection com valores de vendas:</w:t>
      </w:r>
    </w:p>
    <w:p>
      <w:pPr>
        <w:pStyle w:val="CodeBlock"/>
        <w:shd w:fill="F2F2F2"/>
      </w:pPr>
      <w:r>
        <w:rPr>
          <w:rFonts w:ascii="Consolas" w:hAnsi="Consolas"/>
          <w:sz w:val="18"/>
        </w:rPr>
        <w:t>R$ 50 → R$ 100 → R$ 30 → R$ 200</w:t>
      </w:r>
    </w:p>
    <w:p>
      <w:r>
        <w:t>Ao aplicar uma transformação que mantém somente valores maiores que R$ 50, o resultado poderá ser uma nova PCollection:</w:t>
      </w:r>
    </w:p>
    <w:p>
      <w:pPr>
        <w:pStyle w:val="CodeBlock"/>
        <w:shd w:fill="F2F2F2"/>
      </w:pPr>
      <w:r>
        <w:rPr>
          <w:rFonts w:ascii="Consolas" w:hAnsi="Consolas"/>
          <w:sz w:val="18"/>
        </w:rPr>
        <w:t>R$ 100 → R$ 200</w:t>
      </w:r>
    </w:p>
    <w:p>
      <w:pPr>
        <w:pStyle w:val="Heading2"/>
      </w:pPr>
      <w:r>
        <w:t>3.5 Por que utilizar PCollection?</w:t>
      </w:r>
    </w:p>
    <w:p>
      <w:pPr>
        <w:pStyle w:val="ListBullet"/>
        <w:spacing w:after="40"/>
      </w:pPr>
      <w:r>
        <w:t>Representa os dados que circulam no pipeline.</w:t>
      </w:r>
    </w:p>
    <w:p>
      <w:pPr>
        <w:pStyle w:val="ListBullet"/>
        <w:spacing w:after="40"/>
      </w:pPr>
      <w:r>
        <w:t>Pode ser utilizada como entrada e saída de transformações.</w:t>
      </w:r>
    </w:p>
    <w:p>
      <w:pPr>
        <w:pStyle w:val="ListBullet"/>
        <w:spacing w:after="40"/>
      </w:pPr>
      <w:r>
        <w:t>Permite trabalhar com conjuntos finitos e fluxos contínuos.</w:t>
      </w:r>
    </w:p>
    <w:p>
      <w:pPr>
        <w:pStyle w:val="ListBullet"/>
        <w:spacing w:after="40"/>
      </w:pPr>
      <w:r>
        <w:t>É apropriada para processamento distribuído e paralelizado.</w:t>
      </w:r>
    </w:p>
    <w:p>
      <w:pPr>
        <w:pStyle w:val="ListBullet"/>
        <w:spacing w:after="40"/>
      </w:pPr>
      <w:r>
        <w:t>Conecta as diferentes etapas do pipeline sem que o desenvolvedor precise tratar manualmente a distribuição.</w:t>
      </w:r>
    </w:p>
    <w:tbl>
      <w:tblPr>
        <w:tblStyle w:val="TableGrid"/>
        <w:tblW w:type="auto" w:w="0"/>
        <w:jc w:val="center"/>
        <w:tblLook w:firstColumn="1" w:firstRow="1" w:lastColumn="0" w:lastRow="0" w:noHBand="0" w:noVBand="1" w:val="04A0"/>
      </w:tblPr>
      <w:tblGrid>
        <w:gridCol w:w="9638"/>
      </w:tblGrid>
      <w:tr>
        <w:trPr>
          <w:cantSplit/>
        </w:trPr>
        <w:tc>
          <w:tcPr>
            <w:tcW w:type="dxa" w:w="9638"/>
            <w:shd w:fill="EAF2F8"/>
            <w:tcMar>
              <w:top w:w="100" w:type="dxa"/>
              <w:start w:w="120" w:type="dxa"/>
              <w:bottom w:w="100" w:type="dxa"/>
              <w:end w:w="120" w:type="dxa"/>
            </w:tcMar>
          </w:tcPr>
          <w:p>
            <w:r>
              <w:rPr>
                <w:b/>
                <w:color w:val="17365D"/>
                <w:sz w:val="21"/>
              </w:rPr>
              <w:t>Resumo do conceito</w:t>
              <w:br/>
            </w:r>
            <w:r>
              <w:rPr>
                <w:sz w:val="20"/>
              </w:rPr>
              <w:t>PCollection é a representação dos dados dentro de um pipeline Apache Beam. Ela pode ser bounded ou unbounded e é utilizada como entrada e saída das transformações.</w:t>
            </w:r>
          </w:p>
        </w:tc>
      </w:tr>
    </w:tbl>
    <w:p>
      <w:pPr>
        <w:spacing w:after="0"/>
      </w:pPr>
    </w:p>
    <w:p>
      <w:pPr>
        <w:pStyle w:val="Heading1"/>
      </w:pPr>
      <w:r>
        <w:t>4. PTransform</w:t>
      </w:r>
    </w:p>
    <w:p>
      <w:pPr>
        <w:pStyle w:val="Heading2"/>
      </w:pPr>
      <w:r>
        <w:t>4.1 O que é?</w:t>
      </w:r>
    </w:p>
    <w:p>
      <w:r>
        <w:t>PTransform representa uma operação de processamento dentro do Pipeline. Em termos simples, é uma etapa que recebe dados, executa uma lógica e produz um resultado. Essa lógica pode filtrar, mapear, agrupar, combinar, converter ou analisar elementos.</w:t>
      </w:r>
    </w:p>
    <w:p>
      <w:r>
        <w:t>Na maioria dos exemplos introdutórios, um PTransform recebe uma PCollection e produz outra. Entretanto, no modelo do Beam, uma transformação pode receber uma ou mais entradas e produzir zero, uma ou mais PCollections.</w:t>
      </w:r>
    </w:p>
    <w:p>
      <w:pPr>
        <w:pStyle w:val="Heading2"/>
      </w:pPr>
      <w:r>
        <w:t>4.2 Relação entre PCollection e PTransform</w:t>
      </w:r>
    </w:p>
    <w:p>
      <w:pPr>
        <w:pStyle w:val="CodeBlock"/>
        <w:shd w:fill="F2F2F2"/>
      </w:pPr>
      <w:r>
        <w:rPr>
          <w:rFonts w:ascii="Consolas" w:hAnsi="Consolas"/>
          <w:sz w:val="18"/>
        </w:rPr>
        <w:t>PCollection → PTransform → Nova PCollection</w:t>
      </w:r>
    </w:p>
    <w:p>
      <w:r>
        <w:t>Essa relação ajuda a visualizar a construção do pipeline como uma sequência ou um grafo de operações aplicadas aos dados.</w:t>
      </w:r>
    </w:p>
    <w:p>
      <w:pPr>
        <w:pStyle w:val="Heading2"/>
      </w:pPr>
      <w:r>
        <w:t>4.3 Exemplos de transformações</w:t>
      </w:r>
    </w:p>
    <w:p>
      <w:r>
        <w:t>Entre as operações encontradas no Apache Beam estão transformações como Map, Filter, ParDo, GroupByKey e Combine. Para esta fase inicial, o importante é compreender o objetivo de cada tipo de operação.</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154"/>
            <w:shd w:fill="17365D"/>
            <w:vAlign w:val="center"/>
            <w:tcMar>
              <w:top w:w="70" w:type="dxa"/>
              <w:start w:w="70" w:type="dxa"/>
              <w:bottom w:w="70" w:type="dxa"/>
              <w:end w:w="70" w:type="dxa"/>
            </w:tcMar>
          </w:tcPr>
          <w:p>
            <w:pPr>
              <w:spacing w:after="0"/>
            </w:pPr>
            <w:r>
              <w:rPr>
                <w:b/>
                <w:color w:val="FFFFFF"/>
                <w:sz w:val="17"/>
              </w:rPr>
              <w:t>Transformação / ideia</w:t>
            </w:r>
          </w:p>
        </w:tc>
        <w:tc>
          <w:tcPr>
            <w:tcW w:type="dxa" w:w="3402"/>
            <w:shd w:fill="17365D"/>
            <w:vAlign w:val="center"/>
            <w:tcMar>
              <w:top w:w="70" w:type="dxa"/>
              <w:start w:w="70" w:type="dxa"/>
              <w:bottom w:w="70" w:type="dxa"/>
              <w:end w:w="70" w:type="dxa"/>
            </w:tcMar>
          </w:tcPr>
          <w:p>
            <w:pPr>
              <w:spacing w:after="0"/>
            </w:pPr>
            <w:r>
              <w:rPr>
                <w:b/>
                <w:color w:val="FFFFFF"/>
                <w:sz w:val="17"/>
              </w:rPr>
              <w:t>Função principal</w:t>
            </w:r>
          </w:p>
        </w:tc>
        <w:tc>
          <w:tcPr>
            <w:tcW w:type="dxa" w:w="3515"/>
            <w:shd w:fill="17365D"/>
            <w:vAlign w:val="center"/>
            <w:tcMar>
              <w:top w:w="70" w:type="dxa"/>
              <w:start w:w="70" w:type="dxa"/>
              <w:bottom w:w="70" w:type="dxa"/>
              <w:end w:w="70" w:type="dxa"/>
            </w:tcMar>
          </w:tcPr>
          <w:p>
            <w:pPr>
              <w:spacing w:after="0"/>
            </w:pPr>
            <w:r>
              <w:rPr>
                <w:b/>
                <w:color w:val="FFFFFF"/>
                <w:sz w:val="17"/>
              </w:rPr>
              <w:t>Exemplo simples</w:t>
            </w:r>
          </w:p>
        </w:tc>
      </w:tr>
      <w:tr>
        <w:trPr>
          <w:cantSplit/>
        </w:trPr>
        <w:tc>
          <w:tcPr>
            <w:tcW w:type="dxa" w:w="2154"/>
            <w:tcMar>
              <w:top w:w="70" w:type="dxa"/>
              <w:start w:w="70" w:type="dxa"/>
              <w:bottom w:w="70" w:type="dxa"/>
              <w:end w:w="70" w:type="dxa"/>
            </w:tcMar>
            <w:vAlign w:val="center"/>
          </w:tcPr>
          <w:p>
            <w:pPr>
              <w:spacing w:after="0"/>
            </w:pPr>
            <w:r>
              <w:rPr>
                <w:sz w:val="17"/>
              </w:rPr>
              <w:t>Map</w:t>
            </w:r>
          </w:p>
        </w:tc>
        <w:tc>
          <w:tcPr>
            <w:tcW w:type="dxa" w:w="3402"/>
            <w:tcMar>
              <w:top w:w="70" w:type="dxa"/>
              <w:start w:w="70" w:type="dxa"/>
              <w:bottom w:w="70" w:type="dxa"/>
              <w:end w:w="70" w:type="dxa"/>
            </w:tcMar>
            <w:vAlign w:val="center"/>
          </w:tcPr>
          <w:p>
            <w:pPr>
              <w:spacing w:after="0"/>
            </w:pPr>
            <w:r>
              <w:rPr>
                <w:sz w:val="17"/>
              </w:rPr>
              <w:t>Transformar cada elemento.</w:t>
            </w:r>
          </w:p>
        </w:tc>
        <w:tc>
          <w:tcPr>
            <w:tcW w:type="dxa" w:w="3515"/>
            <w:tcMar>
              <w:top w:w="70" w:type="dxa"/>
              <w:start w:w="70" w:type="dxa"/>
              <w:bottom w:w="70" w:type="dxa"/>
              <w:end w:w="70" w:type="dxa"/>
            </w:tcMar>
            <w:vAlign w:val="center"/>
          </w:tcPr>
          <w:p>
            <w:pPr>
              <w:spacing w:after="0"/>
            </w:pPr>
            <w:r>
              <w:rPr>
                <w:sz w:val="17"/>
              </w:rPr>
              <w:t>Multiplicar valores por 2.</w:t>
            </w:r>
          </w:p>
        </w:tc>
      </w:tr>
      <w:tr>
        <w:trPr>
          <w:cantSplit/>
        </w:trPr>
        <w:tc>
          <w:tcPr>
            <w:tcW w:type="dxa" w:w="2154"/>
            <w:shd w:fill="F8FAFC"/>
            <w:tcMar>
              <w:top w:w="70" w:type="dxa"/>
              <w:start w:w="70" w:type="dxa"/>
              <w:bottom w:w="70" w:type="dxa"/>
              <w:end w:w="70" w:type="dxa"/>
            </w:tcMar>
            <w:vAlign w:val="center"/>
          </w:tcPr>
          <w:p>
            <w:pPr>
              <w:spacing w:after="0"/>
            </w:pPr>
            <w:r>
              <w:rPr>
                <w:sz w:val="17"/>
              </w:rPr>
              <w:t>Filter</w:t>
            </w:r>
          </w:p>
        </w:tc>
        <w:tc>
          <w:tcPr>
            <w:tcW w:type="dxa" w:w="3402"/>
            <w:shd w:fill="F8FAFC"/>
            <w:tcMar>
              <w:top w:w="70" w:type="dxa"/>
              <w:start w:w="70" w:type="dxa"/>
              <w:bottom w:w="70" w:type="dxa"/>
              <w:end w:w="70" w:type="dxa"/>
            </w:tcMar>
            <w:vAlign w:val="center"/>
          </w:tcPr>
          <w:p>
            <w:pPr>
              <w:spacing w:after="0"/>
            </w:pPr>
            <w:r>
              <w:rPr>
                <w:sz w:val="17"/>
              </w:rPr>
              <w:t>Manter elementos que atendem a uma condição.</w:t>
            </w:r>
          </w:p>
        </w:tc>
        <w:tc>
          <w:tcPr>
            <w:tcW w:type="dxa" w:w="3515"/>
            <w:shd w:fill="F8FAFC"/>
            <w:tcMar>
              <w:top w:w="70" w:type="dxa"/>
              <w:start w:w="70" w:type="dxa"/>
              <w:bottom w:w="70" w:type="dxa"/>
              <w:end w:w="70" w:type="dxa"/>
            </w:tcMar>
            <w:vAlign w:val="center"/>
          </w:tcPr>
          <w:p>
            <w:pPr>
              <w:spacing w:after="0"/>
            </w:pPr>
            <w:r>
              <w:rPr>
                <w:sz w:val="17"/>
              </w:rPr>
              <w:t>Selecionar vendas &gt; R$ 300.</w:t>
            </w:r>
          </w:p>
        </w:tc>
      </w:tr>
      <w:tr>
        <w:trPr>
          <w:cantSplit/>
        </w:trPr>
        <w:tc>
          <w:tcPr>
            <w:tcW w:type="dxa" w:w="2154"/>
            <w:tcMar>
              <w:top w:w="70" w:type="dxa"/>
              <w:start w:w="70" w:type="dxa"/>
              <w:bottom w:w="70" w:type="dxa"/>
              <w:end w:w="70" w:type="dxa"/>
            </w:tcMar>
            <w:vAlign w:val="center"/>
          </w:tcPr>
          <w:p>
            <w:pPr>
              <w:spacing w:after="0"/>
            </w:pPr>
            <w:r>
              <w:rPr>
                <w:sz w:val="17"/>
              </w:rPr>
              <w:t>ParDo</w:t>
            </w:r>
          </w:p>
        </w:tc>
        <w:tc>
          <w:tcPr>
            <w:tcW w:type="dxa" w:w="3402"/>
            <w:tcMar>
              <w:top w:w="70" w:type="dxa"/>
              <w:start w:w="70" w:type="dxa"/>
              <w:bottom w:w="70" w:type="dxa"/>
              <w:end w:w="70" w:type="dxa"/>
            </w:tcMar>
            <w:vAlign w:val="center"/>
          </w:tcPr>
          <w:p>
            <w:pPr>
              <w:spacing w:after="0"/>
            </w:pPr>
            <w:r>
              <w:rPr>
                <w:sz w:val="17"/>
              </w:rPr>
              <w:t>Aplicar lógica personalizada aos elementos.</w:t>
            </w:r>
          </w:p>
        </w:tc>
        <w:tc>
          <w:tcPr>
            <w:tcW w:type="dxa" w:w="3515"/>
            <w:tcMar>
              <w:top w:w="70" w:type="dxa"/>
              <w:start w:w="70" w:type="dxa"/>
              <w:bottom w:w="70" w:type="dxa"/>
              <w:end w:w="70" w:type="dxa"/>
            </w:tcMar>
            <w:vAlign w:val="center"/>
          </w:tcPr>
          <w:p>
            <w:pPr>
              <w:spacing w:after="0"/>
            </w:pPr>
            <w:r>
              <w:rPr>
                <w:sz w:val="17"/>
              </w:rPr>
              <w:t>Validar e converter registros.</w:t>
            </w:r>
          </w:p>
        </w:tc>
      </w:tr>
      <w:tr>
        <w:trPr>
          <w:cantSplit/>
        </w:trPr>
        <w:tc>
          <w:tcPr>
            <w:tcW w:type="dxa" w:w="2154"/>
            <w:shd w:fill="F8FAFC"/>
            <w:tcMar>
              <w:top w:w="70" w:type="dxa"/>
              <w:start w:w="70" w:type="dxa"/>
              <w:bottom w:w="70" w:type="dxa"/>
              <w:end w:w="70" w:type="dxa"/>
            </w:tcMar>
            <w:vAlign w:val="center"/>
          </w:tcPr>
          <w:p>
            <w:pPr>
              <w:spacing w:after="0"/>
            </w:pPr>
            <w:r>
              <w:rPr>
                <w:sz w:val="17"/>
              </w:rPr>
              <w:t>GroupByKey</w:t>
            </w:r>
          </w:p>
        </w:tc>
        <w:tc>
          <w:tcPr>
            <w:tcW w:type="dxa" w:w="3402"/>
            <w:shd w:fill="F8FAFC"/>
            <w:tcMar>
              <w:top w:w="70" w:type="dxa"/>
              <w:start w:w="70" w:type="dxa"/>
              <w:bottom w:w="70" w:type="dxa"/>
              <w:end w:w="70" w:type="dxa"/>
            </w:tcMar>
            <w:vAlign w:val="center"/>
          </w:tcPr>
          <w:p>
            <w:pPr>
              <w:spacing w:after="0"/>
            </w:pPr>
            <w:r>
              <w:rPr>
                <w:sz w:val="17"/>
              </w:rPr>
              <w:t>Agrupar valores associados a uma chave.</w:t>
            </w:r>
          </w:p>
        </w:tc>
        <w:tc>
          <w:tcPr>
            <w:tcW w:type="dxa" w:w="3515"/>
            <w:shd w:fill="F8FAFC"/>
            <w:tcMar>
              <w:top w:w="70" w:type="dxa"/>
              <w:start w:w="70" w:type="dxa"/>
              <w:bottom w:w="70" w:type="dxa"/>
              <w:end w:w="70" w:type="dxa"/>
            </w:tcMar>
            <w:vAlign w:val="center"/>
          </w:tcPr>
          <w:p>
            <w:pPr>
              <w:spacing w:after="0"/>
            </w:pPr>
            <w:r>
              <w:rPr>
                <w:sz w:val="17"/>
              </w:rPr>
              <w:t>Agrupar vendas por categoria.</w:t>
            </w:r>
          </w:p>
        </w:tc>
      </w:tr>
      <w:tr>
        <w:trPr>
          <w:cantSplit/>
        </w:trPr>
        <w:tc>
          <w:tcPr>
            <w:tcW w:type="dxa" w:w="2154"/>
            <w:tcMar>
              <w:top w:w="70" w:type="dxa"/>
              <w:start w:w="70" w:type="dxa"/>
              <w:bottom w:w="70" w:type="dxa"/>
              <w:end w:w="70" w:type="dxa"/>
            </w:tcMar>
            <w:vAlign w:val="center"/>
          </w:tcPr>
          <w:p>
            <w:pPr>
              <w:spacing w:after="0"/>
            </w:pPr>
            <w:r>
              <w:rPr>
                <w:sz w:val="17"/>
              </w:rPr>
              <w:t>Combine</w:t>
            </w:r>
          </w:p>
        </w:tc>
        <w:tc>
          <w:tcPr>
            <w:tcW w:type="dxa" w:w="3402"/>
            <w:tcMar>
              <w:top w:w="70" w:type="dxa"/>
              <w:start w:w="70" w:type="dxa"/>
              <w:bottom w:w="70" w:type="dxa"/>
              <w:end w:w="70" w:type="dxa"/>
            </w:tcMar>
            <w:vAlign w:val="center"/>
          </w:tcPr>
          <w:p>
            <w:pPr>
              <w:spacing w:after="0"/>
            </w:pPr>
            <w:r>
              <w:rPr>
                <w:sz w:val="17"/>
              </w:rPr>
              <w:t>Combinar vários elementos em um resultado agregado.</w:t>
            </w:r>
          </w:p>
        </w:tc>
        <w:tc>
          <w:tcPr>
            <w:tcW w:type="dxa" w:w="3515"/>
            <w:tcMar>
              <w:top w:w="70" w:type="dxa"/>
              <w:start w:w="70" w:type="dxa"/>
              <w:bottom w:w="70" w:type="dxa"/>
              <w:end w:w="70" w:type="dxa"/>
            </w:tcMar>
            <w:vAlign w:val="center"/>
          </w:tcPr>
          <w:p>
            <w:pPr>
              <w:spacing w:after="0"/>
            </w:pPr>
            <w:r>
              <w:rPr>
                <w:sz w:val="17"/>
              </w:rPr>
              <w:t>Somar faturamento.</w:t>
            </w:r>
          </w:p>
        </w:tc>
      </w:tr>
    </w:tbl>
    <w:p>
      <w:pPr>
        <w:spacing w:after="0"/>
      </w:pPr>
    </w:p>
    <w:p>
      <w:pPr>
        <w:pStyle w:val="Heading2"/>
      </w:pPr>
      <w:r>
        <w:t>4.4 Exemplo prático</w:t>
      </w:r>
    </w:p>
    <w:p>
      <w:r>
        <w:t>Considere os valores:</w:t>
      </w:r>
    </w:p>
    <w:p>
      <w:pPr>
        <w:pStyle w:val="CodeBlock"/>
        <w:shd w:fill="F2F2F2"/>
      </w:pPr>
      <w:r>
        <w:rPr>
          <w:rFonts w:ascii="Consolas" w:hAnsi="Consolas"/>
          <w:sz w:val="18"/>
        </w:rPr>
        <w:t>R$ 100 → R$ 500 → R$ 50 → R$ 800</w:t>
      </w:r>
    </w:p>
    <w:p>
      <w:r>
        <w:t>Uma transformação de filtro pode selecionar somente as vendas superiores a R$ 300:</w:t>
      </w:r>
    </w:p>
    <w:p>
      <w:pPr>
        <w:pStyle w:val="CodeBlock"/>
        <w:shd w:fill="F2F2F2"/>
      </w:pPr>
      <w:r>
        <w:rPr>
          <w:rFonts w:ascii="Consolas" w:hAnsi="Consolas"/>
          <w:sz w:val="18"/>
        </w:rPr>
        <w:t>PCollection de vendas</w:t>
        <w:br/>
        <w:t xml:space="preserve">        ↓</w:t>
        <w:br/>
        <w:t>PTransform: filtrar vendas &gt; R$ 300</w:t>
        <w:br/>
        <w:t xml:space="preserve">        ↓</w:t>
        <w:br/>
        <w:t>Nova PCollection</w:t>
        <w:br/>
        <w:t xml:space="preserve">        ↓</w:t>
        <w:br/>
        <w:t>R$ 500 → R$ 800</w:t>
      </w:r>
    </w:p>
    <w:p>
      <w:pPr>
        <w:pStyle w:val="Heading2"/>
      </w:pPr>
      <w:r>
        <w:t>4.5 PTransform em batch e streaming</w:t>
      </w:r>
    </w:p>
    <w:p>
      <w:r>
        <w:t>PTransforms são utilizados tanto em pipelines batch quanto streaming. A transformação continua representando a lógica de processamento; o comportamento temporal do pipeline dependerá também da natureza da PCollection e, em cenários de streaming, de conceitos adicionais como janelas (windowing), gatilhos (triggers) e tempo dos eventos.</w:t>
      </w:r>
    </w:p>
    <w:tbl>
      <w:tblPr>
        <w:tblStyle w:val="TableGrid"/>
        <w:tblW w:type="auto" w:w="0"/>
        <w:jc w:val="center"/>
        <w:tblLook w:firstColumn="1" w:firstRow="1" w:lastColumn="0" w:lastRow="0" w:noHBand="0" w:noVBand="1" w:val="04A0"/>
      </w:tblPr>
      <w:tblGrid>
        <w:gridCol w:w="9638"/>
      </w:tblGrid>
      <w:tr>
        <w:trPr>
          <w:cantSplit/>
        </w:trPr>
        <w:tc>
          <w:tcPr>
            <w:tcW w:type="dxa" w:w="9638"/>
            <w:shd w:fill="EAF2F8"/>
            <w:tcMar>
              <w:top w:w="100" w:type="dxa"/>
              <w:start w:w="120" w:type="dxa"/>
              <w:bottom w:w="100" w:type="dxa"/>
              <w:end w:w="120" w:type="dxa"/>
            </w:tcMar>
          </w:tcPr>
          <w:p>
            <w:r>
              <w:rPr>
                <w:b/>
                <w:color w:val="17365D"/>
                <w:sz w:val="21"/>
              </w:rPr>
              <w:t>Resumo do conceito</w:t>
              <w:br/>
            </w:r>
            <w:r>
              <w:rPr>
                <w:sz w:val="20"/>
              </w:rPr>
              <w:t>PTransform é uma operação do Apache Beam aplicada aos dados do pipeline. Ele representa o processamento realizado sobre PCollections e pode gerar novas PCollections como resultado.</w:t>
            </w:r>
          </w:p>
        </w:tc>
      </w:tr>
    </w:tbl>
    <w:p>
      <w:pPr>
        <w:spacing w:after="0"/>
      </w:pPr>
    </w:p>
    <w:p>
      <w:pPr>
        <w:pStyle w:val="Heading1"/>
      </w:pPr>
      <w:r>
        <w:t>5. DirectRunner</w:t>
      </w:r>
    </w:p>
    <w:p>
      <w:pPr>
        <w:pStyle w:val="Heading2"/>
      </w:pPr>
      <w:r>
        <w:t>5.1 O que é?</w:t>
      </w:r>
    </w:p>
    <w:p>
      <w:r>
        <w:t>O DirectRunner é um dos Runners disponíveis no Apache Beam. Sua função é executar localmente o pipeline definido pelo programa. Por isso, ele é especialmente útil em desenvolvimento, aprendizado, testes e depuração.</w:t>
      </w:r>
    </w:p>
    <w:p>
      <w:r>
        <w:t>Um ponto importante é não representar o DirectRunner como se ele fosse mais uma transformação depois dos dados. Ele não filtra, agrupa nem modifica valores. Essas operações pertencem aos PTransforms. O DirectRunner recebe a definição completa do Pipeline e executa o grafo de processamento no computador local.</w:t>
      </w:r>
    </w:p>
    <w:p>
      <w:pPr>
        <w:pStyle w:val="Heading2"/>
      </w:pPr>
      <w:r>
        <w:t>5.2 Representação correta</w:t>
      </w:r>
    </w:p>
    <w:p>
      <w:pPr>
        <w:pStyle w:val="CodeBlock"/>
        <w:shd w:fill="F2F2F2"/>
      </w:pPr>
      <w:r>
        <w:rPr>
          <w:rFonts w:ascii="Consolas" w:hAnsi="Consolas"/>
          <w:sz w:val="18"/>
        </w:rPr>
        <w:t>DEFINIÇÃO DO PROCESSAMENTO</w:t>
        <w:br/>
        <w:br/>
        <w:t>Pipeline</w:t>
        <w:br/>
        <w:t>├── PCollection(s)</w:t>
        <w:br/>
        <w:t>├── PTransform(s)</w:t>
        <w:br/>
        <w:t>└── Entrada(s) e saída(s)</w:t>
        <w:br/>
        <w:br/>
        <w:t xml:space="preserve">          ↓ executado por</w:t>
        <w:br/>
        <w:br/>
        <w:t xml:space="preserve">      DirectRunner</w:t>
        <w:br/>
        <w:br/>
        <w:t xml:space="preserve">          ↓</w:t>
        <w:br/>
        <w:br/>
        <w:t xml:space="preserve">       Resultado</w:t>
      </w:r>
    </w:p>
    <w:p>
      <w:pPr>
        <w:pStyle w:val="Heading2"/>
      </w:pPr>
      <w:r>
        <w:t>5.3 DirectRunner e Pipeline</w:t>
      </w:r>
    </w:p>
    <w:tbl>
      <w:tblPr>
        <w:tblStyle w:val="TableGrid"/>
        <w:tblW w:type="auto" w:w="0"/>
        <w:jc w:val="center"/>
        <w:tblLook w:firstColumn="1" w:firstRow="1" w:lastColumn="0" w:lastRow="0" w:noHBand="0" w:noVBand="1" w:val="04A0"/>
      </w:tblPr>
      <w:tblGrid>
        <w:gridCol w:w="4819"/>
        <w:gridCol w:w="4819"/>
      </w:tblGrid>
      <w:tr>
        <w:trPr>
          <w:cantSplit/>
        </w:trPr>
        <w:tc>
          <w:tcPr>
            <w:tcW w:type="dxa" w:w="2268"/>
            <w:shd w:fill="17365D"/>
            <w:vAlign w:val="center"/>
            <w:tcMar>
              <w:top w:w="70" w:type="dxa"/>
              <w:start w:w="70" w:type="dxa"/>
              <w:bottom w:w="70" w:type="dxa"/>
              <w:end w:w="70" w:type="dxa"/>
            </w:tcMar>
          </w:tcPr>
          <w:p>
            <w:pPr>
              <w:spacing w:after="0"/>
            </w:pPr>
            <w:r>
              <w:rPr>
                <w:b/>
                <w:color w:val="FFFFFF"/>
                <w:sz w:val="18"/>
              </w:rPr>
              <w:t>Elemento</w:t>
            </w:r>
          </w:p>
        </w:tc>
        <w:tc>
          <w:tcPr>
            <w:tcW w:type="dxa" w:w="6917"/>
            <w:shd w:fill="17365D"/>
            <w:vAlign w:val="center"/>
            <w:tcMar>
              <w:top w:w="70" w:type="dxa"/>
              <w:start w:w="70" w:type="dxa"/>
              <w:bottom w:w="70" w:type="dxa"/>
              <w:end w:w="70" w:type="dxa"/>
            </w:tcMar>
          </w:tcPr>
          <w:p>
            <w:pPr>
              <w:spacing w:after="0"/>
            </w:pPr>
            <w:r>
              <w:rPr>
                <w:b/>
                <w:color w:val="FFFFFF"/>
                <w:sz w:val="18"/>
              </w:rPr>
              <w:t>Responsabilidade</w:t>
            </w:r>
          </w:p>
        </w:tc>
      </w:tr>
      <w:tr>
        <w:trPr>
          <w:cantSplit/>
        </w:trPr>
        <w:tc>
          <w:tcPr>
            <w:tcW w:type="dxa" w:w="2268"/>
            <w:tcMar>
              <w:top w:w="70" w:type="dxa"/>
              <w:start w:w="70" w:type="dxa"/>
              <w:bottom w:w="70" w:type="dxa"/>
              <w:end w:w="70" w:type="dxa"/>
            </w:tcMar>
            <w:vAlign w:val="center"/>
          </w:tcPr>
          <w:p>
            <w:pPr>
              <w:spacing w:after="0"/>
            </w:pPr>
            <w:r>
              <w:rPr>
                <w:sz w:val="18"/>
              </w:rPr>
              <w:t>Pipeline</w:t>
            </w:r>
          </w:p>
        </w:tc>
        <w:tc>
          <w:tcPr>
            <w:tcW w:type="dxa" w:w="6917"/>
            <w:tcMar>
              <w:top w:w="70" w:type="dxa"/>
              <w:start w:w="70" w:type="dxa"/>
              <w:bottom w:w="70" w:type="dxa"/>
              <w:end w:w="70" w:type="dxa"/>
            </w:tcMar>
            <w:vAlign w:val="center"/>
          </w:tcPr>
          <w:p>
            <w:pPr>
              <w:spacing w:after="0"/>
            </w:pPr>
            <w:r>
              <w:rPr>
                <w:sz w:val="18"/>
              </w:rPr>
              <w:t>Define a tarefa completa e organiza o grafo de processamento.</w:t>
            </w:r>
          </w:p>
        </w:tc>
      </w:tr>
      <w:tr>
        <w:trPr>
          <w:cantSplit/>
        </w:trPr>
        <w:tc>
          <w:tcPr>
            <w:tcW w:type="dxa" w:w="2268"/>
            <w:shd w:fill="F8FAFC"/>
            <w:tcMar>
              <w:top w:w="70" w:type="dxa"/>
              <w:start w:w="70" w:type="dxa"/>
              <w:bottom w:w="70" w:type="dxa"/>
              <w:end w:w="70" w:type="dxa"/>
            </w:tcMar>
            <w:vAlign w:val="center"/>
          </w:tcPr>
          <w:p>
            <w:pPr>
              <w:spacing w:after="0"/>
            </w:pPr>
            <w:r>
              <w:rPr>
                <w:sz w:val="18"/>
              </w:rPr>
              <w:t>PCollection</w:t>
            </w:r>
          </w:p>
        </w:tc>
        <w:tc>
          <w:tcPr>
            <w:tcW w:type="dxa" w:w="6917"/>
            <w:shd w:fill="F8FAFC"/>
            <w:tcMar>
              <w:top w:w="70" w:type="dxa"/>
              <w:start w:w="70" w:type="dxa"/>
              <w:bottom w:w="70" w:type="dxa"/>
              <w:end w:w="70" w:type="dxa"/>
            </w:tcMar>
            <w:vAlign w:val="center"/>
          </w:tcPr>
          <w:p>
            <w:pPr>
              <w:spacing w:after="0"/>
            </w:pPr>
            <w:r>
              <w:rPr>
                <w:sz w:val="18"/>
              </w:rPr>
              <w:t>Representa os dados utilizados e produzidos no fluxo.</w:t>
            </w:r>
          </w:p>
        </w:tc>
      </w:tr>
      <w:tr>
        <w:trPr>
          <w:cantSplit/>
        </w:trPr>
        <w:tc>
          <w:tcPr>
            <w:tcW w:type="dxa" w:w="2268"/>
            <w:tcMar>
              <w:top w:w="70" w:type="dxa"/>
              <w:start w:w="70" w:type="dxa"/>
              <w:bottom w:w="70" w:type="dxa"/>
              <w:end w:w="70" w:type="dxa"/>
            </w:tcMar>
            <w:vAlign w:val="center"/>
          </w:tcPr>
          <w:p>
            <w:pPr>
              <w:spacing w:after="0"/>
            </w:pPr>
            <w:r>
              <w:rPr>
                <w:sz w:val="18"/>
              </w:rPr>
              <w:t>PTransform</w:t>
            </w:r>
          </w:p>
        </w:tc>
        <w:tc>
          <w:tcPr>
            <w:tcW w:type="dxa" w:w="6917"/>
            <w:tcMar>
              <w:top w:w="70" w:type="dxa"/>
              <w:start w:w="70" w:type="dxa"/>
              <w:bottom w:w="70" w:type="dxa"/>
              <w:end w:w="70" w:type="dxa"/>
            </w:tcMar>
            <w:vAlign w:val="center"/>
          </w:tcPr>
          <w:p>
            <w:pPr>
              <w:spacing w:after="0"/>
            </w:pPr>
            <w:r>
              <w:rPr>
                <w:sz w:val="18"/>
              </w:rPr>
              <w:t>Define as operações aplicadas aos dados.</w:t>
            </w:r>
          </w:p>
        </w:tc>
      </w:tr>
      <w:tr>
        <w:trPr>
          <w:cantSplit/>
        </w:trPr>
        <w:tc>
          <w:tcPr>
            <w:tcW w:type="dxa" w:w="2268"/>
            <w:shd w:fill="F8FAFC"/>
            <w:tcMar>
              <w:top w:w="70" w:type="dxa"/>
              <w:start w:w="70" w:type="dxa"/>
              <w:bottom w:w="70" w:type="dxa"/>
              <w:end w:w="70" w:type="dxa"/>
            </w:tcMar>
            <w:vAlign w:val="center"/>
          </w:tcPr>
          <w:p>
            <w:pPr>
              <w:spacing w:after="0"/>
            </w:pPr>
            <w:r>
              <w:rPr>
                <w:sz w:val="18"/>
              </w:rPr>
              <w:t>DirectRunner</w:t>
            </w:r>
          </w:p>
        </w:tc>
        <w:tc>
          <w:tcPr>
            <w:tcW w:type="dxa" w:w="6917"/>
            <w:shd w:fill="F8FAFC"/>
            <w:tcMar>
              <w:top w:w="70" w:type="dxa"/>
              <w:start w:w="70" w:type="dxa"/>
              <w:bottom w:w="70" w:type="dxa"/>
              <w:end w:w="70" w:type="dxa"/>
            </w:tcMar>
            <w:vAlign w:val="center"/>
          </w:tcPr>
          <w:p>
            <w:pPr>
              <w:spacing w:after="0"/>
            </w:pPr>
            <w:r>
              <w:rPr>
                <w:sz w:val="18"/>
              </w:rPr>
              <w:t>Executa localmente o pipeline definido pelo programa.</w:t>
            </w:r>
          </w:p>
        </w:tc>
      </w:tr>
    </w:tbl>
    <w:p>
      <w:pPr>
        <w:spacing w:after="0"/>
      </w:pPr>
    </w:p>
    <w:p>
      <w:pPr>
        <w:pStyle w:val="Heading2"/>
      </w:pPr>
      <w:r>
        <w:t>5.4 Outros Runners</w:t>
      </w:r>
    </w:p>
    <w:p>
      <w:r>
        <w:t>O Apache Beam foi projetado para permitir que a definição do pipeline possa ser executada por diferentes Runners, cada um associado a um mecanismo ou ambiente de execução. Entre os exemplos mais conhecidos estão:</w:t>
      </w:r>
    </w:p>
    <w:p>
      <w:pPr>
        <w:pStyle w:val="ListBullet"/>
        <w:spacing w:after="40"/>
      </w:pPr>
      <w:r>
        <w:t>DirectRunner — execução local, útil para desenvolvimento e testes;</w:t>
      </w:r>
    </w:p>
    <w:p>
      <w:pPr>
        <w:pStyle w:val="ListBullet"/>
        <w:spacing w:after="40"/>
      </w:pPr>
      <w:r>
        <w:t>Dataflow Runner — execução no Google Cloud Dataflow;</w:t>
      </w:r>
    </w:p>
    <w:p>
      <w:pPr>
        <w:pStyle w:val="ListBullet"/>
        <w:spacing w:after="40"/>
      </w:pPr>
      <w:r>
        <w:t>Flink Runner — execução utilizando Apache Flink;</w:t>
      </w:r>
    </w:p>
    <w:p>
      <w:pPr>
        <w:pStyle w:val="ListBullet"/>
        <w:spacing w:after="40"/>
      </w:pPr>
      <w:r>
        <w:t>Spark Runner — execução utilizando Apache Spark.</w:t>
      </w:r>
    </w:p>
    <w:p>
      <w:pPr>
        <w:pStyle w:val="Heading2"/>
      </w:pPr>
      <w:r>
        <w:t>5.5 Vantagens do DirectRunner na Fase 1</w:t>
      </w:r>
    </w:p>
    <w:p>
      <w:pPr>
        <w:pStyle w:val="ListBullet"/>
        <w:spacing w:after="40"/>
      </w:pPr>
      <w:r>
        <w:t>Permite validar o pipeline sem configurar infraestrutura externa.</w:t>
      </w:r>
    </w:p>
    <w:p>
      <w:pPr>
        <w:pStyle w:val="ListBullet"/>
        <w:spacing w:after="40"/>
      </w:pPr>
      <w:r>
        <w:t>Facilita a identificação e correção de erros.</w:t>
      </w:r>
    </w:p>
    <w:p>
      <w:pPr>
        <w:pStyle w:val="ListBullet"/>
        <w:spacing w:after="40"/>
      </w:pPr>
      <w:r>
        <w:t>É adequado ao pipeline mínimo desta primeira fase.</w:t>
      </w:r>
    </w:p>
    <w:p>
      <w:pPr>
        <w:pStyle w:val="ListBullet"/>
        <w:spacing w:after="40"/>
      </w:pPr>
      <w:r>
        <w:t>Ajuda a verificar se PCollections e PTransforms foram definidos corretamente.</w:t>
      </w:r>
    </w:p>
    <w:p>
      <w:pPr>
        <w:pStyle w:val="ListBullet"/>
        <w:spacing w:after="40"/>
      </w:pPr>
      <w:r>
        <w:t>Reduz a complexidade da demonstração inicial.</w:t>
      </w:r>
    </w:p>
    <w:tbl>
      <w:tblPr>
        <w:tblStyle w:val="TableGrid"/>
        <w:tblW w:type="auto" w:w="0"/>
        <w:jc w:val="center"/>
        <w:tblLook w:firstColumn="1" w:firstRow="1" w:lastColumn="0" w:lastRow="0" w:noHBand="0" w:noVBand="1" w:val="04A0"/>
      </w:tblPr>
      <w:tblGrid>
        <w:gridCol w:w="9638"/>
      </w:tblGrid>
      <w:tr>
        <w:trPr>
          <w:cantSplit/>
        </w:trPr>
        <w:tc>
          <w:tcPr>
            <w:tcW w:type="dxa" w:w="9638"/>
            <w:shd w:fill="EAF2F8"/>
            <w:tcMar>
              <w:top w:w="100" w:type="dxa"/>
              <w:start w:w="120" w:type="dxa"/>
              <w:bottom w:w="100" w:type="dxa"/>
              <w:end w:w="120" w:type="dxa"/>
            </w:tcMar>
          </w:tcPr>
          <w:p>
            <w:r>
              <w:rPr>
                <w:b/>
                <w:color w:val="17365D"/>
                <w:sz w:val="21"/>
              </w:rPr>
              <w:t>Resumo do conceito</w:t>
              <w:br/>
            </w:r>
            <w:r>
              <w:rPr>
                <w:sz w:val="20"/>
              </w:rPr>
              <w:t>DirectRunner é o Runner local do Apache Beam usado principalmente para desenvolvimento e testes. Ele executa o pipeline inteiro; não é uma etapa de transformação dos dados.</w:t>
            </w:r>
          </w:p>
        </w:tc>
      </w:tr>
    </w:tbl>
    <w:p>
      <w:pPr>
        <w:spacing w:after="0"/>
      </w:pPr>
    </w:p>
    <w:p>
      <w:pPr>
        <w:pStyle w:val="Heading1"/>
      </w:pPr>
      <w:r>
        <w:t>6. Como os quatro conceitos trabalham juntos</w:t>
      </w:r>
    </w:p>
    <w:p>
      <w:r>
        <w:t>A compreensão conjunta dos conceitos é mais importante do que memorizar cada definição separadamente. Em um programa Beam, o desenvolvedor define um Pipeline, cria ou lê dados que passam a ser representados como PCollections, aplica PTransforms sobre essas coleções e escolhe um Runner para executar a definição.</w:t>
      </w:r>
    </w:p>
    <w:p>
      <w:pPr>
        <w:pStyle w:val="CodeBlock"/>
        <w:shd w:fill="F2F2F2"/>
      </w:pPr>
      <w:r>
        <w:rPr>
          <w:rFonts w:ascii="Consolas" w:hAnsi="Consolas"/>
          <w:sz w:val="18"/>
        </w:rPr>
        <w:t>1. Criar Pipeline</w:t>
        <w:br/>
        <w:t xml:space="preserve">       ↓</w:t>
        <w:br/>
        <w:t>2. Criar/Ler dados</w:t>
        <w:br/>
        <w:t xml:space="preserve">       ↓</w:t>
        <w:br/>
        <w:t>3. Obter PCollection</w:t>
        <w:br/>
        <w:t xml:space="preserve">       ↓</w:t>
        <w:br/>
        <w:t>4. Aplicar PTransform</w:t>
        <w:br/>
        <w:t xml:space="preserve">       ↓</w:t>
        <w:br/>
        <w:t>5. Gerar nova PCollection</w:t>
        <w:br/>
        <w:t xml:space="preserve">       ↓</w:t>
        <w:br/>
        <w:t>6. Produzir saída</w:t>
        <w:br/>
        <w:t xml:space="preserve">       ↓</w:t>
        <w:br/>
        <w:t>7. DirectRunner executa o Pipeline</w:t>
      </w:r>
    </w:p>
    <w:p>
      <w:pPr>
        <w:pStyle w:val="Heading2"/>
      </w:pPr>
      <w:r>
        <w:t>6.1 Exemplo integrado</w:t>
      </w:r>
    </w:p>
    <w:p>
      <w:r>
        <w:t>Considere um cenário simples de processamento de vendas. O programa recebe os valores abaixo:</w:t>
      </w:r>
    </w:p>
    <w:p>
      <w:pPr>
        <w:pStyle w:val="CodeBlock"/>
        <w:shd w:fill="F2F2F2"/>
      </w:pPr>
      <w:r>
        <w:rPr>
          <w:rFonts w:ascii="Consolas" w:hAnsi="Consolas"/>
          <w:sz w:val="18"/>
        </w:rPr>
        <w:t>100 → 250 → 500 → 50</w:t>
      </w:r>
    </w:p>
    <w:p>
      <w:r>
        <w:t>A relação entre os conceitos poderia ser entendida assim:</w:t>
      </w:r>
    </w:p>
    <w:tbl>
      <w:tblPr>
        <w:tblStyle w:val="TableGrid"/>
        <w:tblW w:type="auto" w:w="0"/>
        <w:jc w:val="center"/>
        <w:tblLook w:firstColumn="1" w:firstRow="1" w:lastColumn="0" w:lastRow="0" w:noHBand="0" w:noVBand="1" w:val="04A0"/>
      </w:tblPr>
      <w:tblGrid>
        <w:gridCol w:w="4819"/>
        <w:gridCol w:w="4819"/>
      </w:tblGrid>
      <w:tr>
        <w:trPr>
          <w:cantSplit/>
        </w:trPr>
        <w:tc>
          <w:tcPr>
            <w:tcW w:type="dxa" w:w="2438"/>
            <w:shd w:fill="17365D"/>
            <w:vAlign w:val="center"/>
            <w:tcMar>
              <w:top w:w="70" w:type="dxa"/>
              <w:start w:w="70" w:type="dxa"/>
              <w:bottom w:w="70" w:type="dxa"/>
              <w:end w:w="70" w:type="dxa"/>
            </w:tcMar>
          </w:tcPr>
          <w:p>
            <w:pPr>
              <w:spacing w:after="0"/>
            </w:pPr>
            <w:r>
              <w:rPr>
                <w:b/>
                <w:color w:val="FFFFFF"/>
                <w:sz w:val="17"/>
              </w:rPr>
              <w:t>Conceito</w:t>
            </w:r>
          </w:p>
        </w:tc>
        <w:tc>
          <w:tcPr>
            <w:tcW w:type="dxa" w:w="6746"/>
            <w:shd w:fill="17365D"/>
            <w:vAlign w:val="center"/>
            <w:tcMar>
              <w:top w:w="70" w:type="dxa"/>
              <w:start w:w="70" w:type="dxa"/>
              <w:bottom w:w="70" w:type="dxa"/>
              <w:end w:w="70" w:type="dxa"/>
            </w:tcMar>
          </w:tcPr>
          <w:p>
            <w:pPr>
              <w:spacing w:after="0"/>
            </w:pPr>
            <w:r>
              <w:rPr>
                <w:b/>
                <w:color w:val="FFFFFF"/>
                <w:sz w:val="17"/>
              </w:rPr>
              <w:t>Papel no exemplo</w:t>
            </w:r>
          </w:p>
        </w:tc>
      </w:tr>
      <w:tr>
        <w:trPr>
          <w:cantSplit/>
        </w:trPr>
        <w:tc>
          <w:tcPr>
            <w:tcW w:type="dxa" w:w="2438"/>
            <w:tcMar>
              <w:top w:w="70" w:type="dxa"/>
              <w:start w:w="70" w:type="dxa"/>
              <w:bottom w:w="70" w:type="dxa"/>
              <w:end w:w="70" w:type="dxa"/>
            </w:tcMar>
            <w:vAlign w:val="center"/>
          </w:tcPr>
          <w:p>
            <w:pPr>
              <w:spacing w:after="0"/>
            </w:pPr>
            <w:r>
              <w:rPr>
                <w:sz w:val="17"/>
              </w:rPr>
              <w:t>Pipeline</w:t>
            </w:r>
          </w:p>
        </w:tc>
        <w:tc>
          <w:tcPr>
            <w:tcW w:type="dxa" w:w="6746"/>
            <w:tcMar>
              <w:top w:w="70" w:type="dxa"/>
              <w:start w:w="70" w:type="dxa"/>
              <w:bottom w:w="70" w:type="dxa"/>
              <w:end w:w="70" w:type="dxa"/>
            </w:tcMar>
            <w:vAlign w:val="center"/>
          </w:tcPr>
          <w:p>
            <w:pPr>
              <w:spacing w:after="0"/>
            </w:pPr>
            <w:r>
              <w:rPr>
                <w:sz w:val="17"/>
              </w:rPr>
              <w:t>Define todo o fluxo: criar os dados, filtrar e produzir o resultado.</w:t>
            </w:r>
          </w:p>
        </w:tc>
      </w:tr>
      <w:tr>
        <w:trPr>
          <w:cantSplit/>
        </w:trPr>
        <w:tc>
          <w:tcPr>
            <w:tcW w:type="dxa" w:w="2438"/>
            <w:shd w:fill="F8FAFC"/>
            <w:tcMar>
              <w:top w:w="70" w:type="dxa"/>
              <w:start w:w="70" w:type="dxa"/>
              <w:bottom w:w="70" w:type="dxa"/>
              <w:end w:w="70" w:type="dxa"/>
            </w:tcMar>
            <w:vAlign w:val="center"/>
          </w:tcPr>
          <w:p>
            <w:pPr>
              <w:spacing w:after="0"/>
            </w:pPr>
            <w:r>
              <w:rPr>
                <w:sz w:val="17"/>
              </w:rPr>
              <w:t>PCollection</w:t>
            </w:r>
          </w:p>
        </w:tc>
        <w:tc>
          <w:tcPr>
            <w:tcW w:type="dxa" w:w="6746"/>
            <w:shd w:fill="F8FAFC"/>
            <w:tcMar>
              <w:top w:w="70" w:type="dxa"/>
              <w:start w:w="70" w:type="dxa"/>
              <w:bottom w:w="70" w:type="dxa"/>
              <w:end w:w="70" w:type="dxa"/>
            </w:tcMar>
            <w:vAlign w:val="center"/>
          </w:tcPr>
          <w:p>
            <w:pPr>
              <w:spacing w:after="0"/>
            </w:pPr>
            <w:r>
              <w:rPr>
                <w:sz w:val="17"/>
              </w:rPr>
              <w:t>Representa os valores 100, 250, 500 e 50 dentro do pipeline.</w:t>
            </w:r>
          </w:p>
        </w:tc>
      </w:tr>
      <w:tr>
        <w:trPr>
          <w:cantSplit/>
        </w:trPr>
        <w:tc>
          <w:tcPr>
            <w:tcW w:type="dxa" w:w="2438"/>
            <w:tcMar>
              <w:top w:w="70" w:type="dxa"/>
              <w:start w:w="70" w:type="dxa"/>
              <w:bottom w:w="70" w:type="dxa"/>
              <w:end w:w="70" w:type="dxa"/>
            </w:tcMar>
            <w:vAlign w:val="center"/>
          </w:tcPr>
          <w:p>
            <w:pPr>
              <w:spacing w:after="0"/>
            </w:pPr>
            <w:r>
              <w:rPr>
                <w:sz w:val="17"/>
              </w:rPr>
              <w:t>PTransform</w:t>
            </w:r>
          </w:p>
        </w:tc>
        <w:tc>
          <w:tcPr>
            <w:tcW w:type="dxa" w:w="6746"/>
            <w:tcMar>
              <w:top w:w="70" w:type="dxa"/>
              <w:start w:w="70" w:type="dxa"/>
              <w:bottom w:w="70" w:type="dxa"/>
              <w:end w:w="70" w:type="dxa"/>
            </w:tcMar>
            <w:vAlign w:val="center"/>
          </w:tcPr>
          <w:p>
            <w:pPr>
              <w:spacing w:after="0"/>
            </w:pPr>
            <w:r>
              <w:rPr>
                <w:sz w:val="17"/>
              </w:rPr>
              <w:t>Filtra os valores para manter somente vendas maiores que 200.</w:t>
            </w:r>
          </w:p>
        </w:tc>
      </w:tr>
      <w:tr>
        <w:trPr>
          <w:cantSplit/>
        </w:trPr>
        <w:tc>
          <w:tcPr>
            <w:tcW w:type="dxa" w:w="2438"/>
            <w:shd w:fill="F8FAFC"/>
            <w:tcMar>
              <w:top w:w="70" w:type="dxa"/>
              <w:start w:w="70" w:type="dxa"/>
              <w:bottom w:w="70" w:type="dxa"/>
              <w:end w:w="70" w:type="dxa"/>
            </w:tcMar>
            <w:vAlign w:val="center"/>
          </w:tcPr>
          <w:p>
            <w:pPr>
              <w:spacing w:after="0"/>
            </w:pPr>
            <w:r>
              <w:rPr>
                <w:sz w:val="17"/>
              </w:rPr>
              <w:t>Nova PCollection</w:t>
            </w:r>
          </w:p>
        </w:tc>
        <w:tc>
          <w:tcPr>
            <w:tcW w:type="dxa" w:w="6746"/>
            <w:shd w:fill="F8FAFC"/>
            <w:tcMar>
              <w:top w:w="70" w:type="dxa"/>
              <w:start w:w="70" w:type="dxa"/>
              <w:bottom w:w="70" w:type="dxa"/>
              <w:end w:w="70" w:type="dxa"/>
            </w:tcMar>
            <w:vAlign w:val="center"/>
          </w:tcPr>
          <w:p>
            <w:pPr>
              <w:spacing w:after="0"/>
            </w:pPr>
            <w:r>
              <w:rPr>
                <w:sz w:val="17"/>
              </w:rPr>
              <w:t>Contém 250 e 500.</w:t>
            </w:r>
          </w:p>
        </w:tc>
      </w:tr>
      <w:tr>
        <w:trPr>
          <w:cantSplit/>
        </w:trPr>
        <w:tc>
          <w:tcPr>
            <w:tcW w:type="dxa" w:w="2438"/>
            <w:tcMar>
              <w:top w:w="70" w:type="dxa"/>
              <w:start w:w="70" w:type="dxa"/>
              <w:bottom w:w="70" w:type="dxa"/>
              <w:end w:w="70" w:type="dxa"/>
            </w:tcMar>
            <w:vAlign w:val="center"/>
          </w:tcPr>
          <w:p>
            <w:pPr>
              <w:spacing w:after="0"/>
            </w:pPr>
            <w:r>
              <w:rPr>
                <w:sz w:val="17"/>
              </w:rPr>
              <w:t>DirectRunner</w:t>
            </w:r>
          </w:p>
        </w:tc>
        <w:tc>
          <w:tcPr>
            <w:tcW w:type="dxa" w:w="6746"/>
            <w:tcMar>
              <w:top w:w="70" w:type="dxa"/>
              <w:start w:w="70" w:type="dxa"/>
              <w:bottom w:w="70" w:type="dxa"/>
              <w:end w:w="70" w:type="dxa"/>
            </w:tcMar>
            <w:vAlign w:val="center"/>
          </w:tcPr>
          <w:p>
            <w:pPr>
              <w:spacing w:after="0"/>
            </w:pPr>
            <w:r>
              <w:rPr>
                <w:sz w:val="17"/>
              </w:rPr>
              <w:t>Executa localmente toda essa definição.</w:t>
            </w:r>
          </w:p>
        </w:tc>
      </w:tr>
    </w:tbl>
    <w:p>
      <w:pPr>
        <w:spacing w:after="0"/>
      </w:pPr>
    </w:p>
    <w:p>
      <w:pPr>
        <w:pStyle w:val="Heading2"/>
      </w:pPr>
      <w:r>
        <w:t>6.2 Relação com batch e streaming</w:t>
      </w:r>
    </w:p>
    <w:p>
      <w:r>
        <w:t>Os mesmos conceitos fundamentais aparecem nos dois modos de processamento. Em batch, a PCollection normalmente é bounded, representando um conjunto finito de dados. Em streaming, ela pode ser unbounded, representando eventos recebidos continuamente. O Pipeline continua organizando o fluxo e os PTransforms continuam representando as operações.</w:t>
      </w:r>
    </w:p>
    <w:p>
      <w:pPr>
        <w:pStyle w:val="Heading1"/>
      </w:pPr>
      <w:r>
        <w:t>7. Quadro-resumo</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1928"/>
            <w:shd w:fill="17365D"/>
            <w:vAlign w:val="center"/>
            <w:tcMar>
              <w:top w:w="70" w:type="dxa"/>
              <w:start w:w="70" w:type="dxa"/>
              <w:bottom w:w="70" w:type="dxa"/>
              <w:end w:w="70" w:type="dxa"/>
            </w:tcMar>
          </w:tcPr>
          <w:p>
            <w:pPr>
              <w:spacing w:after="0"/>
            </w:pPr>
            <w:r>
              <w:rPr>
                <w:b/>
                <w:color w:val="FFFFFF"/>
                <w:sz w:val="17"/>
              </w:rPr>
              <w:t>Conceito</w:t>
            </w:r>
          </w:p>
        </w:tc>
        <w:tc>
          <w:tcPr>
            <w:tcW w:type="dxa" w:w="3969"/>
            <w:shd w:fill="17365D"/>
            <w:vAlign w:val="center"/>
            <w:tcMar>
              <w:top w:w="70" w:type="dxa"/>
              <w:start w:w="70" w:type="dxa"/>
              <w:bottom w:w="70" w:type="dxa"/>
              <w:end w:w="70" w:type="dxa"/>
            </w:tcMar>
          </w:tcPr>
          <w:p>
            <w:pPr>
              <w:spacing w:after="0"/>
            </w:pPr>
            <w:r>
              <w:rPr>
                <w:b/>
                <w:color w:val="FFFFFF"/>
                <w:sz w:val="17"/>
              </w:rPr>
              <w:t>Definição resumida</w:t>
            </w:r>
          </w:p>
        </w:tc>
        <w:tc>
          <w:tcPr>
            <w:tcW w:type="dxa" w:w="3288"/>
            <w:shd w:fill="17365D"/>
            <w:vAlign w:val="center"/>
            <w:tcMar>
              <w:top w:w="70" w:type="dxa"/>
              <w:start w:w="70" w:type="dxa"/>
              <w:bottom w:w="70" w:type="dxa"/>
              <w:end w:w="70" w:type="dxa"/>
            </w:tcMar>
          </w:tcPr>
          <w:p>
            <w:pPr>
              <w:spacing w:after="0"/>
            </w:pPr>
            <w:r>
              <w:rPr>
                <w:b/>
                <w:color w:val="FFFFFF"/>
                <w:sz w:val="17"/>
              </w:rPr>
              <w:t>Pergunta que responde</w:t>
            </w:r>
          </w:p>
        </w:tc>
      </w:tr>
      <w:tr>
        <w:trPr>
          <w:cantSplit/>
        </w:trPr>
        <w:tc>
          <w:tcPr>
            <w:tcW w:type="dxa" w:w="1928"/>
            <w:tcMar>
              <w:top w:w="70" w:type="dxa"/>
              <w:start w:w="70" w:type="dxa"/>
              <w:bottom w:w="70" w:type="dxa"/>
              <w:end w:w="70" w:type="dxa"/>
            </w:tcMar>
            <w:vAlign w:val="center"/>
          </w:tcPr>
          <w:p>
            <w:pPr>
              <w:spacing w:after="0"/>
            </w:pPr>
            <w:r>
              <w:rPr>
                <w:sz w:val="17"/>
              </w:rPr>
              <w:t>Pipeline</w:t>
            </w:r>
          </w:p>
        </w:tc>
        <w:tc>
          <w:tcPr>
            <w:tcW w:type="dxa" w:w="3969"/>
            <w:tcMar>
              <w:top w:w="70" w:type="dxa"/>
              <w:start w:w="70" w:type="dxa"/>
              <w:bottom w:w="70" w:type="dxa"/>
              <w:end w:w="70" w:type="dxa"/>
            </w:tcMar>
            <w:vAlign w:val="center"/>
          </w:tcPr>
          <w:p>
            <w:pPr>
              <w:spacing w:after="0"/>
            </w:pPr>
            <w:r>
              <w:rPr>
                <w:sz w:val="17"/>
              </w:rPr>
              <w:t>Fluxo completo de processamento definido no Apache Beam.</w:t>
            </w:r>
          </w:p>
        </w:tc>
        <w:tc>
          <w:tcPr>
            <w:tcW w:type="dxa" w:w="3288"/>
            <w:tcMar>
              <w:top w:w="70" w:type="dxa"/>
              <w:start w:w="70" w:type="dxa"/>
              <w:bottom w:w="70" w:type="dxa"/>
              <w:end w:w="70" w:type="dxa"/>
            </w:tcMar>
            <w:vAlign w:val="center"/>
          </w:tcPr>
          <w:p>
            <w:pPr>
              <w:spacing w:after="0"/>
            </w:pPr>
            <w:r>
              <w:rPr>
                <w:sz w:val="17"/>
              </w:rPr>
              <w:t>O que será processado e em quais etapas?</w:t>
            </w:r>
          </w:p>
        </w:tc>
      </w:tr>
      <w:tr>
        <w:trPr>
          <w:cantSplit/>
        </w:trPr>
        <w:tc>
          <w:tcPr>
            <w:tcW w:type="dxa" w:w="1928"/>
            <w:shd w:fill="F8FAFC"/>
            <w:tcMar>
              <w:top w:w="70" w:type="dxa"/>
              <w:start w:w="70" w:type="dxa"/>
              <w:bottom w:w="70" w:type="dxa"/>
              <w:end w:w="70" w:type="dxa"/>
            </w:tcMar>
            <w:vAlign w:val="center"/>
          </w:tcPr>
          <w:p>
            <w:pPr>
              <w:spacing w:after="0"/>
            </w:pPr>
            <w:r>
              <w:rPr>
                <w:sz w:val="17"/>
              </w:rPr>
              <w:t>PCollection</w:t>
            </w:r>
          </w:p>
        </w:tc>
        <w:tc>
          <w:tcPr>
            <w:tcW w:type="dxa" w:w="3969"/>
            <w:shd w:fill="F8FAFC"/>
            <w:tcMar>
              <w:top w:w="70" w:type="dxa"/>
              <w:start w:w="70" w:type="dxa"/>
              <w:bottom w:w="70" w:type="dxa"/>
              <w:end w:w="70" w:type="dxa"/>
            </w:tcMar>
            <w:vAlign w:val="center"/>
          </w:tcPr>
          <w:p>
            <w:pPr>
              <w:spacing w:after="0"/>
            </w:pPr>
            <w:r>
              <w:rPr>
                <w:sz w:val="17"/>
              </w:rPr>
              <w:t>Dados que circulam pelo pipeline, bounded ou unbounded.</w:t>
            </w:r>
          </w:p>
        </w:tc>
        <w:tc>
          <w:tcPr>
            <w:tcW w:type="dxa" w:w="3288"/>
            <w:shd w:fill="F8FAFC"/>
            <w:tcMar>
              <w:top w:w="70" w:type="dxa"/>
              <w:start w:w="70" w:type="dxa"/>
              <w:bottom w:w="70" w:type="dxa"/>
              <w:end w:w="70" w:type="dxa"/>
            </w:tcMar>
            <w:vAlign w:val="center"/>
          </w:tcPr>
          <w:p>
            <w:pPr>
              <w:spacing w:after="0"/>
            </w:pPr>
            <w:r>
              <w:rPr>
                <w:sz w:val="17"/>
              </w:rPr>
              <w:t>Quais dados estão sendo processados?</w:t>
            </w:r>
          </w:p>
        </w:tc>
      </w:tr>
      <w:tr>
        <w:trPr>
          <w:cantSplit/>
        </w:trPr>
        <w:tc>
          <w:tcPr>
            <w:tcW w:type="dxa" w:w="1928"/>
            <w:tcMar>
              <w:top w:w="70" w:type="dxa"/>
              <w:start w:w="70" w:type="dxa"/>
              <w:bottom w:w="70" w:type="dxa"/>
              <w:end w:w="70" w:type="dxa"/>
            </w:tcMar>
            <w:vAlign w:val="center"/>
          </w:tcPr>
          <w:p>
            <w:pPr>
              <w:spacing w:after="0"/>
            </w:pPr>
            <w:r>
              <w:rPr>
                <w:sz w:val="17"/>
              </w:rPr>
              <w:t>PTransform</w:t>
            </w:r>
          </w:p>
        </w:tc>
        <w:tc>
          <w:tcPr>
            <w:tcW w:type="dxa" w:w="3969"/>
            <w:tcMar>
              <w:top w:w="70" w:type="dxa"/>
              <w:start w:w="70" w:type="dxa"/>
              <w:bottom w:w="70" w:type="dxa"/>
              <w:end w:w="70" w:type="dxa"/>
            </w:tcMar>
            <w:vAlign w:val="center"/>
          </w:tcPr>
          <w:p>
            <w:pPr>
              <w:spacing w:after="0"/>
            </w:pPr>
            <w:r>
              <w:rPr>
                <w:sz w:val="17"/>
              </w:rPr>
              <w:t>Operação aplicada aos dados.</w:t>
            </w:r>
          </w:p>
        </w:tc>
        <w:tc>
          <w:tcPr>
            <w:tcW w:type="dxa" w:w="3288"/>
            <w:tcMar>
              <w:top w:w="70" w:type="dxa"/>
              <w:start w:w="70" w:type="dxa"/>
              <w:bottom w:w="70" w:type="dxa"/>
              <w:end w:w="70" w:type="dxa"/>
            </w:tcMar>
            <w:vAlign w:val="center"/>
          </w:tcPr>
          <w:p>
            <w:pPr>
              <w:spacing w:after="0"/>
            </w:pPr>
            <w:r>
              <w:rPr>
                <w:sz w:val="17"/>
              </w:rPr>
              <w:t>O que será feito com esses dados?</w:t>
            </w:r>
          </w:p>
        </w:tc>
      </w:tr>
      <w:tr>
        <w:trPr>
          <w:cantSplit/>
        </w:trPr>
        <w:tc>
          <w:tcPr>
            <w:tcW w:type="dxa" w:w="1928"/>
            <w:shd w:fill="F8FAFC"/>
            <w:tcMar>
              <w:top w:w="70" w:type="dxa"/>
              <w:start w:w="70" w:type="dxa"/>
              <w:bottom w:w="70" w:type="dxa"/>
              <w:end w:w="70" w:type="dxa"/>
            </w:tcMar>
            <w:vAlign w:val="center"/>
          </w:tcPr>
          <w:p>
            <w:pPr>
              <w:spacing w:after="0"/>
            </w:pPr>
            <w:r>
              <w:rPr>
                <w:sz w:val="17"/>
              </w:rPr>
              <w:t>DirectRunner</w:t>
            </w:r>
          </w:p>
        </w:tc>
        <w:tc>
          <w:tcPr>
            <w:tcW w:type="dxa" w:w="3969"/>
            <w:shd w:fill="F8FAFC"/>
            <w:tcMar>
              <w:top w:w="70" w:type="dxa"/>
              <w:start w:w="70" w:type="dxa"/>
              <w:bottom w:w="70" w:type="dxa"/>
              <w:end w:w="70" w:type="dxa"/>
            </w:tcMar>
            <w:vAlign w:val="center"/>
          </w:tcPr>
          <w:p>
            <w:pPr>
              <w:spacing w:after="0"/>
            </w:pPr>
            <w:r>
              <w:rPr>
                <w:sz w:val="17"/>
              </w:rPr>
              <w:t>Runner que executa localmente o pipeline.</w:t>
            </w:r>
          </w:p>
        </w:tc>
        <w:tc>
          <w:tcPr>
            <w:tcW w:type="dxa" w:w="3288"/>
            <w:shd w:fill="F8FAFC"/>
            <w:tcMar>
              <w:top w:w="70" w:type="dxa"/>
              <w:start w:w="70" w:type="dxa"/>
              <w:bottom w:w="70" w:type="dxa"/>
              <w:end w:w="70" w:type="dxa"/>
            </w:tcMar>
            <w:vAlign w:val="center"/>
          </w:tcPr>
          <w:p>
            <w:pPr>
              <w:spacing w:after="0"/>
            </w:pPr>
            <w:r>
              <w:rPr>
                <w:sz w:val="17"/>
              </w:rPr>
              <w:t>Onde e como o pipeline será executado nesta fase?</w:t>
            </w:r>
          </w:p>
        </w:tc>
      </w:tr>
    </w:tbl>
    <w:p>
      <w:pPr>
        <w:spacing w:after="0"/>
      </w:pPr>
    </w:p>
    <w:p>
      <w:pPr>
        <w:pStyle w:val="Heading2"/>
      </w:pPr>
      <w:r>
        <w:t>7.1 Explicação em uma frase</w:t>
      </w:r>
    </w:p>
    <w:p>
      <w:pPr>
        <w:pStyle w:val="ListBullet"/>
        <w:spacing w:after="40"/>
      </w:pPr>
      <w:r>
        <w:t>Pipeline: estrutura completa que descreve o processamento.</w:t>
      </w:r>
    </w:p>
    <w:p>
      <w:pPr>
        <w:pStyle w:val="ListBullet"/>
        <w:spacing w:after="40"/>
      </w:pPr>
      <w:r>
        <w:t>PCollection: conjunto ou fluxo de dados processado pelo Beam.</w:t>
      </w:r>
    </w:p>
    <w:p>
      <w:pPr>
        <w:pStyle w:val="ListBullet"/>
        <w:spacing w:after="40"/>
      </w:pPr>
      <w:r>
        <w:t>PTransform: operação que transforma ou analisa dados.</w:t>
      </w:r>
    </w:p>
    <w:p>
      <w:pPr>
        <w:pStyle w:val="ListBullet"/>
        <w:spacing w:after="40"/>
      </w:pPr>
      <w:r>
        <w:t>DirectRunner: mecanismo que executa localmente o pipeline definido.</w:t>
      </w:r>
    </w:p>
    <w:p>
      <w:pPr>
        <w:pStyle w:val="Heading1"/>
      </w:pPr>
      <w:r>
        <w:t>8. Conclusão</w:t>
      </w:r>
    </w:p>
    <w:p>
      <w:r>
        <w:t>Pipeline, PCollection, PTransform e DirectRunner formam a base necessária para compreender o primeiro programa Apache Beam do projeto. O Pipeline organiza o fluxo; as PCollections representam os dados; os PTransforms definem as operações; e o DirectRunner executa localmente a definição.</w:t>
      </w:r>
    </w:p>
    <w:p>
      <w:r>
        <w:t>Com esses conceitos compreendidos, o grupo poderá interpretar com mais facilidade o pipeline mínimo da Fase 1 e, posteriormente, evoluir para as demonstrações batch e streaming previstas no planejamento do Produto 2.</w:t>
      </w:r>
    </w:p>
    <w:p>
      <w:pPr>
        <w:pStyle w:val="Heading1"/>
      </w:pPr>
      <w:r>
        <w:t>9. Referências e materiais-base</w:t>
      </w:r>
    </w:p>
    <w:p>
      <w:r>
        <w:t>Materiais produzidos pelo grupo e utilizados como base desta compilação:</w:t>
      </w:r>
    </w:p>
    <w:p>
      <w:pPr>
        <w:pStyle w:val="ListBullet"/>
        <w:spacing w:after="40"/>
      </w:pPr>
      <w:r>
        <w:t>Pesquisa inicial — Pipeline.</w:t>
      </w:r>
    </w:p>
    <w:p>
      <w:pPr>
        <w:pStyle w:val="ListBullet"/>
        <w:spacing w:after="40"/>
      </w:pPr>
      <w:r>
        <w:t>Pesquisa inicial — PCollection.</w:t>
      </w:r>
    </w:p>
    <w:p>
      <w:pPr>
        <w:pStyle w:val="ListBullet"/>
        <w:spacing w:after="40"/>
      </w:pPr>
      <w:r>
        <w:t>Pesquisa inicial — PTransform.</w:t>
      </w:r>
    </w:p>
    <w:p>
      <w:pPr>
        <w:pStyle w:val="ListBullet"/>
        <w:spacing w:after="40"/>
      </w:pPr>
      <w:r>
        <w:t>Pesquisa inicial — DirectRunner.</w:t>
      </w:r>
    </w:p>
    <w:p>
      <w:r>
        <w:t>Documentação oficial consultada para revisão técnica e correção conceitual:</w:t>
      </w:r>
    </w:p>
    <w:p>
      <w:pPr>
        <w:ind w:left="283" w:hanging="283"/>
      </w:pPr>
      <w:r>
        <w:t>APACHE BEAM. Beam Programming Guide. Disponível em: https://beam.apache.org/documentation/programming-guide/. Acesso em: 06 out. 2026.</w:t>
      </w:r>
    </w:p>
    <w:p>
      <w:pPr>
        <w:ind w:left="283" w:hanging="283"/>
      </w:pPr>
      <w:r>
        <w:t>APACHE BEAM. Basics of the Beam model. Disponível em: https://beam.apache.org/documentation/basics/. Acesso em: 06 out. 2026.</w:t>
      </w:r>
    </w:p>
    <w:p>
      <w:pPr>
        <w:ind w:left="283" w:hanging="283"/>
      </w:pPr>
      <w:r>
        <w:t>APACHE BEAM. Using the Direct Runner. Disponível em: https://beam.apache.org/documentation/runners/direct/. Acesso em: 06 out. 2026.</w:t>
      </w:r>
    </w:p>
    <w:p>
      <w:pPr>
        <w:ind w:left="283" w:hanging="283"/>
      </w:pPr>
      <w:r>
        <w:t>APACHE BEAM. Create Your Pipeline. Disponível em: https://beam.apache.org/documentation/pipelines/create-your-pipeline/. Acesso em: 06 out. 2026.</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UniSales | Produto 2 - Apache Beam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line="240" w:lineRule="auto"/>
      <w:ind w:left="283" w:right="11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