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color w:val="12304A"/>
          <w:sz w:val="64"/>
        </w:rPr>
        <w:t>APACHE BEAM</w:t>
      </w:r>
    </w:p>
    <w:p>
      <w:pPr>
        <w:jc w:val="center"/>
      </w:pPr>
      <w:r>
        <w:rPr>
          <w:b/>
          <w:color w:val="176B87"/>
          <w:sz w:val="40"/>
        </w:rPr>
        <w:t>Batch, Streaming, Windowing e Triggers</w:t>
      </w:r>
    </w:p>
    <w:p>
      <w:pPr>
        <w:spacing w:before="360"/>
        <w:jc w:val="center"/>
      </w:pPr>
      <w:r>
        <w:rPr>
          <w:sz w:val="24"/>
        </w:rPr>
        <w:t>Conceitos, funcionamento, exemplos em Python e aplicação em ETL</w:t>
      </w:r>
    </w:p>
    <w:p>
      <w:pPr>
        <w:spacing w:before="2000"/>
        <w:jc w:val="center"/>
      </w:pPr>
      <w:r>
        <w:rPr>
          <w:i/>
        </w:rPr>
        <w:t>Material de apoio para seminário acadêmico</w:t>
      </w:r>
    </w:p>
    <w:p>
      <w:pPr>
        <w:jc w:val="center"/>
      </w:pPr>
      <w:r>
        <w:rPr>
          <w:sz w:val="20"/>
        </w:rPr>
        <w:t>Ambiente proposto: Windows • Python • Apache Beam SDK • Direct Runner</w:t>
      </w:r>
    </w:p>
    <w:p>
      <w:r>
        <w:br w:type="page"/>
      </w:r>
    </w:p>
    <w:p>
      <w:pPr>
        <w:pStyle w:val="Heading1"/>
      </w:pPr>
      <w:r>
        <w:t>Resumo executivo</w:t>
      </w:r>
    </w:p>
    <w:p>
      <w:r>
        <w:t>Apache Beam é um modelo de programação unificado para construir pipelines de processamento de dados. O desenvolvedor descreve as transformações e o modelo de execução; um Runner executa o pipeline localmente ou em uma plataforma distribuída. O Beam pode processar conjuntos finitos de dados (batch) e fluxos contínuos (streaming). Em streaming, Windowing organiza eventos em grupos finitos e Triggers definem quando os resultados desses grupos são emitidos. Watermarks e allowed lateness ajudam a lidar com eventos que chegam atrasados.</w:t>
      </w:r>
    </w:p>
    <w:p>
      <w:r>
        <w:t>O relatório utiliza vendas como exemplo didático: cada evento possui uma loja, um valor e um timestamp. O objetivo é calcular totais por intervalo de tempo, entendendo quando o processamento acontece, como os eventos são agrupados e quando os resultados são publicados.</w:t>
      </w:r>
    </w:p>
    <w:p>
      <w:pPr>
        <w:pStyle w:val="Heading2"/>
      </w:pPr>
      <w:r>
        <w:t>Objetivos de aprendizagem</w:t>
      </w:r>
    </w:p>
    <w:p>
      <w:pPr>
        <w:pStyle w:val="ListBullet"/>
      </w:pPr>
      <w:r>
        <w:t>Distinguir processamento batch e streaming.</w:t>
      </w:r>
    </w:p>
    <w:p>
      <w:pPr>
        <w:pStyle w:val="ListBullet"/>
      </w:pPr>
      <w:r>
        <w:t>Entender Pipeline, PCollection, Transform e Runner.</w:t>
      </w:r>
    </w:p>
    <w:p>
      <w:pPr>
        <w:pStyle w:val="ListBullet"/>
      </w:pPr>
      <w:r>
        <w:t>Aplicar janelas fixas, deslizantes e de sessão.</w:t>
      </w:r>
    </w:p>
    <w:p>
      <w:pPr>
        <w:pStyle w:val="ListBullet"/>
      </w:pPr>
      <w:r>
        <w:t>Compreender event time, processing time, watermark e dados atrasados.</w:t>
      </w:r>
    </w:p>
    <w:p>
      <w:pPr>
        <w:pStyle w:val="ListBullet"/>
      </w:pPr>
      <w:r>
        <w:t>Configurar triggers e modos de acumulação.</w:t>
      </w:r>
    </w:p>
    <w:p>
      <w:pPr>
        <w:pStyle w:val="ListBullet"/>
      </w:pPr>
      <w:r>
        <w:t>Executar exemplos locais em Python e identificar como evoluí-los para um ETL.</w:t>
      </w:r>
    </w:p>
    <w:p>
      <w:pPr>
        <w:pStyle w:val="Heading1"/>
      </w:pPr>
      <w:r>
        <w:t>1. O que é Apache Beam?</w:t>
      </w:r>
    </w:p>
    <w:p>
      <w:r>
        <w:t>Apache Beam é um framework open source para definir pipelines de dados. Ele separa a lógica de processamento da infraestrutura que executa o trabalho. Um pipeline pode ler dados, transformar registros, agrupar e agregar resultados e gravá-los em um destino. O Beam oferece SDKs, incluindo Python, Java e Go, e permite usar diferentes Runners conforme o ambiente.</w:t>
      </w:r>
    </w:p>
    <w:p>
      <w:pPr>
        <w:pStyle w:val="Heading2"/>
      </w:pPr>
      <w:r>
        <w:t>1.1 Conceitos fundamentais</w:t>
      </w:r>
    </w:p>
    <w:tbl>
      <w:tblPr>
        <w:tblStyle w:val="TableGrid"/>
        <w:tblW w:type="auto" w:w="0"/>
        <w:jc w:val="center"/>
        <w:tblLook w:firstColumn="1" w:firstRow="1" w:lastColumn="0" w:lastRow="0" w:noHBand="0" w:noVBand="1" w:val="04A0"/>
      </w:tblPr>
      <w:tblGrid>
        <w:gridCol w:w="3312"/>
        <w:gridCol w:w="3312"/>
        <w:gridCol w:w="3312"/>
      </w:tblGrid>
      <w:tr>
        <w:tc>
          <w:tcPr>
            <w:tcW w:type="dxa" w:w="1728"/>
            <w:vAlign w:val="center"/>
            <w:shd w:fill="12304A"/>
          </w:tcPr>
          <w:p>
            <w:pPr>
              <w:spacing w:after="40"/>
            </w:pPr>
            <w:r/>
            <w:r>
              <w:rPr>
                <w:rFonts w:ascii="Aptos" w:hAnsi="Aptos"/>
                <w:b/>
                <w:color w:val="FFFFFF"/>
                <w:sz w:val="18"/>
              </w:rPr>
              <w:t>Conceito</w:t>
            </w:r>
          </w:p>
        </w:tc>
        <w:tc>
          <w:tcPr>
            <w:tcW w:type="dxa" w:w="4464"/>
            <w:vAlign w:val="center"/>
            <w:shd w:fill="12304A"/>
          </w:tcPr>
          <w:p>
            <w:pPr>
              <w:spacing w:after="40"/>
            </w:pPr>
            <w:r/>
            <w:r>
              <w:rPr>
                <w:rFonts w:ascii="Aptos" w:hAnsi="Aptos"/>
                <w:b/>
                <w:color w:val="FFFFFF"/>
                <w:sz w:val="18"/>
              </w:rPr>
              <w:t>O que significa</w:t>
            </w:r>
          </w:p>
        </w:tc>
        <w:tc>
          <w:tcPr>
            <w:tcW w:type="dxa" w:w="3888"/>
            <w:vAlign w:val="center"/>
            <w:shd w:fill="12304A"/>
          </w:tcPr>
          <w:p>
            <w:pPr>
              <w:spacing w:after="40"/>
            </w:pPr>
            <w:r/>
            <w:r>
              <w:rPr>
                <w:rFonts w:ascii="Aptos" w:hAnsi="Aptos"/>
                <w:b/>
                <w:color w:val="FFFFFF"/>
                <w:sz w:val="18"/>
              </w:rPr>
              <w:t>Exemplo</w:t>
            </w:r>
          </w:p>
        </w:tc>
      </w:tr>
      <w:tr>
        <w:tc>
          <w:tcPr>
            <w:tcW w:type="dxa" w:w="1728"/>
            <w:vAlign w:val="center"/>
          </w:tcPr>
          <w:p>
            <w:pPr>
              <w:spacing w:after="40"/>
            </w:pPr>
            <w:r/>
            <w:r>
              <w:rPr>
                <w:rFonts w:ascii="Aptos" w:hAnsi="Aptos"/>
                <w:b w:val="0"/>
                <w:sz w:val="18"/>
              </w:rPr>
              <w:t>Pipeline</w:t>
            </w:r>
          </w:p>
        </w:tc>
        <w:tc>
          <w:tcPr>
            <w:tcW w:type="dxa" w:w="4464"/>
            <w:vAlign w:val="center"/>
          </w:tcPr>
          <w:p>
            <w:pPr>
              <w:spacing w:after="40"/>
            </w:pPr>
            <w:r/>
            <w:r>
              <w:rPr>
                <w:rFonts w:ascii="Aptos" w:hAnsi="Aptos"/>
                <w:b w:val="0"/>
                <w:sz w:val="18"/>
              </w:rPr>
              <w:t>Representa o fluxo completo de processamento.</w:t>
            </w:r>
          </w:p>
        </w:tc>
        <w:tc>
          <w:tcPr>
            <w:tcW w:type="dxa" w:w="3888"/>
            <w:vAlign w:val="center"/>
          </w:tcPr>
          <w:p>
            <w:pPr>
              <w:spacing w:after="40"/>
            </w:pPr>
            <w:r/>
            <w:r>
              <w:rPr>
                <w:rFonts w:ascii="Aptos" w:hAnsi="Aptos"/>
                <w:b w:val="0"/>
                <w:sz w:val="18"/>
              </w:rPr>
              <w:t>Ler vendas → validar → agrupar → salvar.</w:t>
            </w:r>
          </w:p>
        </w:tc>
      </w:tr>
      <w:tr>
        <w:tc>
          <w:tcPr>
            <w:tcW w:type="dxa" w:w="1728"/>
            <w:vAlign w:val="center"/>
            <w:shd w:fill="F1F5F9"/>
          </w:tcPr>
          <w:p>
            <w:pPr>
              <w:spacing w:after="40"/>
            </w:pPr>
            <w:r/>
            <w:r>
              <w:rPr>
                <w:rFonts w:ascii="Aptos" w:hAnsi="Aptos"/>
                <w:b w:val="0"/>
                <w:sz w:val="18"/>
              </w:rPr>
              <w:t>PCollection</w:t>
            </w:r>
          </w:p>
        </w:tc>
        <w:tc>
          <w:tcPr>
            <w:tcW w:type="dxa" w:w="4464"/>
            <w:vAlign w:val="center"/>
            <w:shd w:fill="F1F5F9"/>
          </w:tcPr>
          <w:p>
            <w:pPr>
              <w:spacing w:after="40"/>
            </w:pPr>
            <w:r/>
            <w:r>
              <w:rPr>
                <w:rFonts w:ascii="Aptos" w:hAnsi="Aptos"/>
                <w:b w:val="0"/>
                <w:sz w:val="18"/>
              </w:rPr>
              <w:t>Coleção de elementos que flui entre etapas; pode ser limitada ou ilimitada.</w:t>
            </w:r>
          </w:p>
        </w:tc>
        <w:tc>
          <w:tcPr>
            <w:tcW w:type="dxa" w:w="3888"/>
            <w:vAlign w:val="center"/>
            <w:shd w:fill="F1F5F9"/>
          </w:tcPr>
          <w:p>
            <w:pPr>
              <w:spacing w:after="40"/>
            </w:pPr>
            <w:r/>
            <w:r>
              <w:rPr>
                <w:rFonts w:ascii="Aptos" w:hAnsi="Aptos"/>
                <w:b w:val="0"/>
                <w:sz w:val="18"/>
              </w:rPr>
              <w:t>Registros de venda.</w:t>
            </w:r>
          </w:p>
        </w:tc>
      </w:tr>
      <w:tr>
        <w:tc>
          <w:tcPr>
            <w:tcW w:type="dxa" w:w="1728"/>
            <w:vAlign w:val="center"/>
          </w:tcPr>
          <w:p>
            <w:pPr>
              <w:spacing w:after="40"/>
            </w:pPr>
            <w:r/>
            <w:r>
              <w:rPr>
                <w:rFonts w:ascii="Aptos" w:hAnsi="Aptos"/>
                <w:b w:val="0"/>
                <w:sz w:val="18"/>
              </w:rPr>
              <w:t>Transform</w:t>
            </w:r>
          </w:p>
        </w:tc>
        <w:tc>
          <w:tcPr>
            <w:tcW w:type="dxa" w:w="4464"/>
            <w:vAlign w:val="center"/>
          </w:tcPr>
          <w:p>
            <w:pPr>
              <w:spacing w:after="40"/>
            </w:pPr>
            <w:r/>
            <w:r>
              <w:rPr>
                <w:rFonts w:ascii="Aptos" w:hAnsi="Aptos"/>
                <w:b w:val="0"/>
                <w:sz w:val="18"/>
              </w:rPr>
              <w:t>Operação aplicada a uma PCollection.</w:t>
            </w:r>
          </w:p>
        </w:tc>
        <w:tc>
          <w:tcPr>
            <w:tcW w:type="dxa" w:w="3888"/>
            <w:vAlign w:val="center"/>
          </w:tcPr>
          <w:p>
            <w:pPr>
              <w:spacing w:after="40"/>
            </w:pPr>
            <w:r/>
            <w:r>
              <w:rPr>
                <w:rFonts w:ascii="Aptos" w:hAnsi="Aptos"/>
                <w:b w:val="0"/>
                <w:sz w:val="18"/>
              </w:rPr>
              <w:t>Map, Filter, GroupByKey, CombinePerKey.</w:t>
            </w:r>
          </w:p>
        </w:tc>
      </w:tr>
      <w:tr>
        <w:tc>
          <w:tcPr>
            <w:tcW w:type="dxa" w:w="1728"/>
            <w:vAlign w:val="center"/>
            <w:shd w:fill="F1F5F9"/>
          </w:tcPr>
          <w:p>
            <w:pPr>
              <w:spacing w:after="40"/>
            </w:pPr>
            <w:r/>
            <w:r>
              <w:rPr>
                <w:rFonts w:ascii="Aptos" w:hAnsi="Aptos"/>
                <w:b w:val="0"/>
                <w:sz w:val="18"/>
              </w:rPr>
              <w:t>I/O connector</w:t>
            </w:r>
          </w:p>
        </w:tc>
        <w:tc>
          <w:tcPr>
            <w:tcW w:type="dxa" w:w="4464"/>
            <w:vAlign w:val="center"/>
            <w:shd w:fill="F1F5F9"/>
          </w:tcPr>
          <w:p>
            <w:pPr>
              <w:spacing w:after="40"/>
            </w:pPr>
            <w:r/>
            <w:r>
              <w:rPr>
                <w:rFonts w:ascii="Aptos" w:hAnsi="Aptos"/>
                <w:b w:val="0"/>
                <w:sz w:val="18"/>
              </w:rPr>
              <w:t>Leitura ou escrita em uma fonte/destino.</w:t>
            </w:r>
          </w:p>
        </w:tc>
        <w:tc>
          <w:tcPr>
            <w:tcW w:type="dxa" w:w="3888"/>
            <w:vAlign w:val="center"/>
            <w:shd w:fill="F1F5F9"/>
          </w:tcPr>
          <w:p>
            <w:pPr>
              <w:spacing w:after="40"/>
            </w:pPr>
            <w:r/>
            <w:r>
              <w:rPr>
                <w:rFonts w:ascii="Aptos" w:hAnsi="Aptos"/>
                <w:b w:val="0"/>
                <w:sz w:val="18"/>
              </w:rPr>
              <w:t>Arquivos, bancos e sistemas de mensagens, conforme o conector.</w:t>
            </w:r>
          </w:p>
        </w:tc>
      </w:tr>
      <w:tr>
        <w:tc>
          <w:tcPr>
            <w:tcW w:type="dxa" w:w="1728"/>
            <w:vAlign w:val="center"/>
          </w:tcPr>
          <w:p>
            <w:pPr>
              <w:spacing w:after="40"/>
            </w:pPr>
            <w:r/>
            <w:r>
              <w:rPr>
                <w:rFonts w:ascii="Aptos" w:hAnsi="Aptos"/>
                <w:b w:val="0"/>
                <w:sz w:val="18"/>
              </w:rPr>
              <w:t>Runner</w:t>
            </w:r>
          </w:p>
        </w:tc>
        <w:tc>
          <w:tcPr>
            <w:tcW w:type="dxa" w:w="4464"/>
            <w:vAlign w:val="center"/>
          </w:tcPr>
          <w:p>
            <w:pPr>
              <w:spacing w:after="40"/>
            </w:pPr>
            <w:r/>
            <w:r>
              <w:rPr>
                <w:rFonts w:ascii="Aptos" w:hAnsi="Aptos"/>
                <w:b w:val="0"/>
                <w:sz w:val="18"/>
              </w:rPr>
              <w:t>Motor que executa o pipeline.</w:t>
            </w:r>
          </w:p>
        </w:tc>
        <w:tc>
          <w:tcPr>
            <w:tcW w:type="dxa" w:w="3888"/>
            <w:vAlign w:val="center"/>
          </w:tcPr>
          <w:p>
            <w:pPr>
              <w:spacing w:after="40"/>
            </w:pPr>
            <w:r/>
            <w:r>
              <w:rPr>
                <w:rFonts w:ascii="Aptos" w:hAnsi="Aptos"/>
                <w:b w:val="0"/>
                <w:sz w:val="18"/>
              </w:rPr>
              <w:t>Direct Runner local; runners distribuídos para produção.</w:t>
            </w:r>
          </w:p>
        </w:tc>
      </w:tr>
    </w:tbl>
    <w:p/>
    <w:p>
      <w:pPr>
        <w:pStyle w:val="Heading2"/>
      </w:pPr>
      <w:r>
        <w:t>1.2 Como o pipeline funciona</w:t>
      </w:r>
    </w:p>
    <w:p>
      <w:pPr>
        <w:pStyle w:val="ListNumber"/>
      </w:pPr>
      <w:r>
        <w:t>O desenvolvedor define a fonte dos dados e cria uma PCollection.</w:t>
      </w:r>
    </w:p>
    <w:p>
      <w:pPr>
        <w:pStyle w:val="ListNumber"/>
      </w:pPr>
      <w:r>
        <w:t>Adiciona transforms para limpar, validar, enriquecer, agrupar ou calcular.</w:t>
      </w:r>
    </w:p>
    <w:p>
      <w:pPr>
        <w:pStyle w:val="ListNumber"/>
      </w:pPr>
      <w:r>
        <w:t>Configura janelas e triggers quando o fluxo exige agregações temporais.</w:t>
      </w:r>
    </w:p>
    <w:p>
      <w:pPr>
        <w:pStyle w:val="ListNumber"/>
      </w:pPr>
      <w:r>
        <w:t>Define o destino dos resultados.</w:t>
      </w:r>
    </w:p>
    <w:p>
      <w:pPr>
        <w:pStyle w:val="ListNumber"/>
      </w:pPr>
      <w:r>
        <w:t>O Runner executa o grafo de operações. No Direct Runner, a execução ocorre localmente e é útil para desenvolvimento e testes.</w:t>
      </w:r>
    </w:p>
    <w:p>
      <w:pPr>
        <w:pStyle w:val="Heading1"/>
      </w:pPr>
      <w:r>
        <w:t>2. Batch: processamento em lote</w:t>
      </w:r>
    </w:p>
    <w:p>
      <w:r>
        <w:t>Batch é indicado para dados finitos ou para dados que serão processados em uma execução delimitada. Por exemplo, uma carga noturna lê os arquivos de vendas do dia, valida os registros, calcula totais e grava uma tabela analítica. O pipeline termina quando conclui o conjunto de entrada.</w:t>
      </w:r>
    </w:p>
    <w:p>
      <w:pPr>
        <w:pStyle w:val="Heading2"/>
      </w:pPr>
      <w:r>
        <w:t>2.1 Quando utilizar</w:t>
      </w:r>
    </w:p>
    <w:p>
      <w:pPr>
        <w:pStyle w:val="ListBullet"/>
      </w:pPr>
      <w:r>
        <w:t>ETL diário ou semanal.</w:t>
      </w:r>
    </w:p>
    <w:p>
      <w:pPr>
        <w:pStyle w:val="ListBullet"/>
      </w:pPr>
      <w:r>
        <w:t>Processamento de arquivos CSV/JSON já disponíveis.</w:t>
      </w:r>
    </w:p>
    <w:p>
      <w:pPr>
        <w:pStyle w:val="ListBullet"/>
      </w:pPr>
      <w:r>
        <w:t>Reprocessamento histórico de dados.</w:t>
      </w:r>
    </w:p>
    <w:p>
      <w:pPr>
        <w:pStyle w:val="ListBullet"/>
      </w:pPr>
      <w:r>
        <w:t>Cálculo de indicadores para relatórios e modelos OLAP.</w:t>
      </w:r>
    </w:p>
    <w:p>
      <w:pPr>
        <w:pStyle w:val="Heading2"/>
      </w:pPr>
      <w:r>
        <w:t>2.2 Exemplo de batch: total de vendas por loja</w:t>
      </w:r>
    </w:p>
    <w:p>
      <w:r>
        <w:t>O exemplo abaixo cria dados em memória para facilitar o primeiro teste. Ele agrupa valores por loja e calcula o total. Não exige banco de dados nem serviço externo.</w:t>
      </w:r>
    </w:p>
    <w:p>
      <w:pPr>
        <w:pStyle w:val="CodeBlock"/>
        <w:keepLines/>
        <w:shd w:fill="F3F6F8"/>
      </w:pPr>
      <w:r>
        <w:t>import apache_beam as beam</w:t>
      </w:r>
    </w:p>
    <w:p>
      <w:pPr>
        <w:pStyle w:val="CodeBlock"/>
        <w:keepLines/>
        <w:shd w:fill="F3F6F8"/>
      </w:pPr>
      <w:r>
        <w:t xml:space="preserve"> </w:t>
      </w:r>
    </w:p>
    <w:p>
      <w:pPr>
        <w:pStyle w:val="CodeBlock"/>
        <w:keepLines/>
        <w:shd w:fill="F3F6F8"/>
      </w:pPr>
      <w:r>
        <w:t>vendas = [</w:t>
      </w:r>
    </w:p>
    <w:p>
      <w:pPr>
        <w:pStyle w:val="CodeBlock"/>
        <w:keepLines/>
        <w:shd w:fill="F3F6F8"/>
      </w:pPr>
      <w:r>
        <w:t xml:space="preserve">    {"loja": "Loja A", "valor": 100.0},</w:t>
      </w:r>
    </w:p>
    <w:p>
      <w:pPr>
        <w:pStyle w:val="CodeBlock"/>
        <w:keepLines/>
        <w:shd w:fill="F3F6F8"/>
      </w:pPr>
      <w:r>
        <w:t xml:space="preserve">    {"loja": "Loja B", "valor": 50.0},</w:t>
      </w:r>
    </w:p>
    <w:p>
      <w:pPr>
        <w:pStyle w:val="CodeBlock"/>
        <w:keepLines/>
        <w:shd w:fill="F3F6F8"/>
      </w:pPr>
      <w:r>
        <w:t xml:space="preserve">    {"loja": "Loja A", "valor": 80.0},</w:t>
      </w:r>
    </w:p>
    <w:p>
      <w:pPr>
        <w:pStyle w:val="CodeBlock"/>
        <w:keepLines/>
        <w:shd w:fill="F3F6F8"/>
      </w:pPr>
      <w:r>
        <w:t xml:space="preserve">    {"loja": "Loja B", "valor": 70.0},</w:t>
      </w:r>
    </w:p>
    <w:p>
      <w:pPr>
        <w:pStyle w:val="CodeBlock"/>
        <w:keepLines/>
        <w:shd w:fill="F3F6F8"/>
      </w:pPr>
      <w:r>
        <w:t>]</w:t>
      </w:r>
    </w:p>
    <w:p>
      <w:pPr>
        <w:pStyle w:val="CodeBlock"/>
        <w:keepLines/>
        <w:shd w:fill="F3F6F8"/>
      </w:pPr>
      <w:r>
        <w:t xml:space="preserve"> </w:t>
      </w:r>
    </w:p>
    <w:p>
      <w:pPr>
        <w:pStyle w:val="CodeBlock"/>
        <w:keepLines/>
        <w:shd w:fill="F3F6F8"/>
      </w:pPr>
      <w:r>
        <w:t>with beam.Pipeline() as pipeline:</w:t>
      </w:r>
    </w:p>
    <w:p>
      <w:pPr>
        <w:pStyle w:val="CodeBlock"/>
        <w:keepLines/>
        <w:shd w:fill="F3F6F8"/>
      </w:pPr>
      <w:r>
        <w:t xml:space="preserve">    (</w:t>
      </w:r>
    </w:p>
    <w:p>
      <w:pPr>
        <w:pStyle w:val="CodeBlock"/>
        <w:keepLines/>
        <w:shd w:fill="F3F6F8"/>
      </w:pPr>
      <w:r>
        <w:t xml:space="preserve">        pipeline</w:t>
      </w:r>
    </w:p>
    <w:p>
      <w:pPr>
        <w:pStyle w:val="CodeBlock"/>
        <w:keepLines/>
        <w:shd w:fill="F3F6F8"/>
      </w:pPr>
      <w:r>
        <w:t xml:space="preserve">        | "Criar vendas" &gt;&gt; beam.Create(vendas)</w:t>
      </w:r>
    </w:p>
    <w:p>
      <w:pPr>
        <w:pStyle w:val="CodeBlock"/>
        <w:keepLines/>
        <w:shd w:fill="F3F6F8"/>
      </w:pPr>
      <w:r>
        <w:t xml:space="preserve">        | "Transformar em chave e valor" &gt;&gt; beam.Map(</w:t>
      </w:r>
    </w:p>
    <w:p>
      <w:pPr>
        <w:pStyle w:val="CodeBlock"/>
        <w:keepLines/>
        <w:shd w:fill="F3F6F8"/>
      </w:pPr>
      <w:r>
        <w:t xml:space="preserve">            lambda venda: (venda["loja"], venda["valor"])</w:t>
      </w:r>
    </w:p>
    <w:p>
      <w:pPr>
        <w:pStyle w:val="CodeBlock"/>
        <w:keepLines/>
        <w:shd w:fill="F3F6F8"/>
      </w:pPr>
      <w:r>
        <w:t xml:space="preserve">        )</w:t>
      </w:r>
    </w:p>
    <w:p>
      <w:pPr>
        <w:pStyle w:val="CodeBlock"/>
        <w:keepLines/>
        <w:shd w:fill="F3F6F8"/>
      </w:pPr>
      <w:r>
        <w:t xml:space="preserve">        | "Somar por loja" &gt;&gt; beam.CombinePerKey(sum)</w:t>
      </w:r>
    </w:p>
    <w:p>
      <w:pPr>
        <w:pStyle w:val="CodeBlock"/>
        <w:keepLines/>
        <w:shd w:fill="F3F6F8"/>
      </w:pPr>
      <w:r>
        <w:t xml:space="preserve">        | "Exibir totais" &gt;&gt; beam.Map(print)</w:t>
      </w:r>
    </w:p>
    <w:p>
      <w:pPr>
        <w:pStyle w:val="CodeBlock"/>
        <w:keepLines/>
        <w:shd w:fill="F3F6F8"/>
      </w:pPr>
      <w:r>
        <w:t xml:space="preserve">    )</w:t>
      </w:r>
    </w:p>
    <w:p>
      <w:r>
        <w:t>Resultado esperado (a ordem das linhas pode variar):</w:t>
      </w:r>
    </w:p>
    <w:p>
      <w:pPr>
        <w:pStyle w:val="CodeBlock"/>
        <w:keepLines/>
        <w:shd w:fill="F3F6F8"/>
      </w:pPr>
      <w:r>
        <w:t>('Loja A', 180.0)</w:t>
      </w:r>
    </w:p>
    <w:p>
      <w:pPr>
        <w:pStyle w:val="CodeBlock"/>
        <w:keepLines/>
        <w:shd w:fill="F3F6F8"/>
      </w:pPr>
      <w:r>
        <w:t>('Loja B', 120.0)</w:t>
      </w:r>
    </w:p>
    <w:p>
      <w:r>
        <w:t>Explicação: Create cria a PCollection; Map transforma cada dicionário em um par (loja, valor); CombinePerKey(sum) soma os valores associados à mesma loja; Map(print) exibe o resultado.</w:t>
      </w:r>
    </w:p>
    <w:p>
      <w:pPr>
        <w:pStyle w:val="Heading2"/>
      </w:pPr>
      <w:r>
        <w:t>2.3 Limitações e cuidados</w:t>
      </w:r>
    </w:p>
    <w:p>
      <w:pPr>
        <w:pStyle w:val="ListBullet"/>
      </w:pPr>
      <w:r>
        <w:t>A execução depende de uma entrada finita ou de uma estratégia de encerramento.</w:t>
      </w:r>
    </w:p>
    <w:p>
      <w:pPr>
        <w:pStyle w:val="ListBullet"/>
      </w:pPr>
      <w:r>
        <w:t>Um batch pode levar mais tempo para produzir resultados, mas costuma ser simples de reproduzir e reprocessar.</w:t>
      </w:r>
    </w:p>
    <w:p>
      <w:pPr>
        <w:pStyle w:val="ListBullet"/>
      </w:pPr>
      <w:r>
        <w:t>Em pipelines reais, considere validação de esquema, registros inválidos, logs, idempotência e controle de falhas.</w:t>
      </w:r>
    </w:p>
    <w:p>
      <w:pPr>
        <w:pStyle w:val="Heading1"/>
      </w:pPr>
      <w:r>
        <w:t>3. Streaming: processamento contínuo</w:t>
      </w:r>
    </w:p>
    <w:p>
      <w:r>
        <w:t>Streaming processa eventos que chegam continuamente, sem esperar que todo o conjunto de dados esteja pronto. Exemplos incluem telemetria de sensores, cliques de usuários, transações e eventos emitidos por aplicações. A PCollection de entrada pode ser ilimitada, e o pipeline geralmente permanece em execução.</w:t>
      </w:r>
    </w:p>
    <w:p>
      <w:pPr>
        <w:pStyle w:val="Heading2"/>
      </w:pPr>
      <w:r>
        <w:t>3.1 Exemplo conceitual</w:t>
      </w:r>
    </w:p>
    <w:tbl>
      <w:tblPr>
        <w:tblStyle w:val="TableGrid"/>
        <w:tblW w:type="auto" w:w="0"/>
        <w:jc w:val="center"/>
        <w:tblLook w:firstColumn="1" w:firstRow="1" w:lastColumn="0" w:lastRow="0" w:noHBand="0" w:noVBand="1" w:val="04A0"/>
      </w:tblPr>
      <w:tblGrid>
        <w:gridCol w:w="3312"/>
        <w:gridCol w:w="3312"/>
        <w:gridCol w:w="3312"/>
      </w:tblGrid>
      <w:tr>
        <w:tc>
          <w:tcPr>
            <w:tcW w:type="dxa" w:w="2880"/>
            <w:vAlign w:val="center"/>
            <w:shd w:fill="12304A"/>
          </w:tcPr>
          <w:p>
            <w:pPr>
              <w:spacing w:after="40"/>
            </w:pPr>
            <w:r/>
            <w:r>
              <w:rPr>
                <w:rFonts w:ascii="Aptos" w:hAnsi="Aptos"/>
                <w:b/>
                <w:color w:val="FFFFFF"/>
                <w:sz w:val="18"/>
              </w:rPr>
              <w:t>Evento recebido</w:t>
            </w:r>
          </w:p>
        </w:tc>
        <w:tc>
          <w:tcPr>
            <w:tcW w:type="dxa" w:w="1872"/>
            <w:vAlign w:val="center"/>
            <w:shd w:fill="12304A"/>
          </w:tcPr>
          <w:p>
            <w:pPr>
              <w:spacing w:after="40"/>
            </w:pPr>
            <w:r/>
            <w:r>
              <w:rPr>
                <w:rFonts w:ascii="Aptos" w:hAnsi="Aptos"/>
                <w:b/>
                <w:color w:val="FFFFFF"/>
                <w:sz w:val="18"/>
              </w:rPr>
              <w:t>Hora do evento</w:t>
            </w:r>
          </w:p>
        </w:tc>
        <w:tc>
          <w:tcPr>
            <w:tcW w:type="dxa" w:w="5328"/>
            <w:vAlign w:val="center"/>
            <w:shd w:fill="12304A"/>
          </w:tcPr>
          <w:p>
            <w:pPr>
              <w:spacing w:after="40"/>
            </w:pPr>
            <w:r/>
            <w:r>
              <w:rPr>
                <w:rFonts w:ascii="Aptos" w:hAnsi="Aptos"/>
                <w:b/>
                <w:color w:val="FFFFFF"/>
                <w:sz w:val="18"/>
              </w:rPr>
              <w:t>Ação do pipeline</w:t>
            </w:r>
          </w:p>
        </w:tc>
      </w:tr>
      <w:tr>
        <w:tc>
          <w:tcPr>
            <w:tcW w:type="dxa" w:w="2880"/>
            <w:vAlign w:val="center"/>
          </w:tcPr>
          <w:p>
            <w:pPr>
              <w:spacing w:after="40"/>
            </w:pPr>
            <w:r/>
            <w:r>
              <w:rPr>
                <w:rFonts w:ascii="Aptos" w:hAnsi="Aptos"/>
                <w:b w:val="0"/>
                <w:sz w:val="18"/>
              </w:rPr>
              <w:t>Venda de R$ 100</w:t>
            </w:r>
          </w:p>
        </w:tc>
        <w:tc>
          <w:tcPr>
            <w:tcW w:type="dxa" w:w="1872"/>
            <w:vAlign w:val="center"/>
          </w:tcPr>
          <w:p>
            <w:pPr>
              <w:spacing w:after="40"/>
            </w:pPr>
            <w:r/>
            <w:r>
              <w:rPr>
                <w:rFonts w:ascii="Aptos" w:hAnsi="Aptos"/>
                <w:b w:val="0"/>
                <w:sz w:val="18"/>
              </w:rPr>
              <w:t>10:01</w:t>
            </w:r>
          </w:p>
        </w:tc>
        <w:tc>
          <w:tcPr>
            <w:tcW w:type="dxa" w:w="5328"/>
            <w:vAlign w:val="center"/>
          </w:tcPr>
          <w:p>
            <w:pPr>
              <w:spacing w:after="40"/>
            </w:pPr>
            <w:r/>
            <w:r>
              <w:rPr>
                <w:rFonts w:ascii="Aptos" w:hAnsi="Aptos"/>
                <w:b w:val="0"/>
                <w:sz w:val="18"/>
              </w:rPr>
              <w:t>Recebe e processa o evento.</w:t>
            </w:r>
          </w:p>
        </w:tc>
      </w:tr>
      <w:tr>
        <w:tc>
          <w:tcPr>
            <w:tcW w:type="dxa" w:w="2880"/>
            <w:vAlign w:val="center"/>
            <w:shd w:fill="F1F5F9"/>
          </w:tcPr>
          <w:p>
            <w:pPr>
              <w:spacing w:after="40"/>
            </w:pPr>
            <w:r/>
            <w:r>
              <w:rPr>
                <w:rFonts w:ascii="Aptos" w:hAnsi="Aptos"/>
                <w:b w:val="0"/>
                <w:sz w:val="18"/>
              </w:rPr>
              <w:t>Venda de R$ 50</w:t>
            </w:r>
          </w:p>
        </w:tc>
        <w:tc>
          <w:tcPr>
            <w:tcW w:type="dxa" w:w="1872"/>
            <w:vAlign w:val="center"/>
            <w:shd w:fill="F1F5F9"/>
          </w:tcPr>
          <w:p>
            <w:pPr>
              <w:spacing w:after="40"/>
            </w:pPr>
            <w:r/>
            <w:r>
              <w:rPr>
                <w:rFonts w:ascii="Aptos" w:hAnsi="Aptos"/>
                <w:b w:val="0"/>
                <w:sz w:val="18"/>
              </w:rPr>
              <w:t>10:03</w:t>
            </w:r>
          </w:p>
        </w:tc>
        <w:tc>
          <w:tcPr>
            <w:tcW w:type="dxa" w:w="5328"/>
            <w:vAlign w:val="center"/>
            <w:shd w:fill="F1F5F9"/>
          </w:tcPr>
          <w:p>
            <w:pPr>
              <w:spacing w:after="40"/>
            </w:pPr>
            <w:r/>
            <w:r>
              <w:rPr>
                <w:rFonts w:ascii="Aptos" w:hAnsi="Aptos"/>
                <w:b w:val="0"/>
                <w:sz w:val="18"/>
              </w:rPr>
              <w:t>Atualiza a agregação da janela.</w:t>
            </w:r>
          </w:p>
        </w:tc>
      </w:tr>
      <w:tr>
        <w:tc>
          <w:tcPr>
            <w:tcW w:type="dxa" w:w="2880"/>
            <w:vAlign w:val="center"/>
          </w:tcPr>
          <w:p>
            <w:pPr>
              <w:spacing w:after="40"/>
            </w:pPr>
            <w:r/>
            <w:r>
              <w:rPr>
                <w:rFonts w:ascii="Aptos" w:hAnsi="Aptos"/>
                <w:b w:val="0"/>
                <w:sz w:val="18"/>
              </w:rPr>
              <w:t>Venda de R$ 80</w:t>
            </w:r>
          </w:p>
        </w:tc>
        <w:tc>
          <w:tcPr>
            <w:tcW w:type="dxa" w:w="1872"/>
            <w:vAlign w:val="center"/>
          </w:tcPr>
          <w:p>
            <w:pPr>
              <w:spacing w:after="40"/>
            </w:pPr>
            <w:r/>
            <w:r>
              <w:rPr>
                <w:rFonts w:ascii="Aptos" w:hAnsi="Aptos"/>
                <w:b w:val="0"/>
                <w:sz w:val="18"/>
              </w:rPr>
              <w:t>10:07</w:t>
            </w:r>
          </w:p>
        </w:tc>
        <w:tc>
          <w:tcPr>
            <w:tcW w:type="dxa" w:w="5328"/>
            <w:vAlign w:val="center"/>
          </w:tcPr>
          <w:p>
            <w:pPr>
              <w:spacing w:after="40"/>
            </w:pPr>
            <w:r/>
            <w:r>
              <w:rPr>
                <w:rFonts w:ascii="Aptos" w:hAnsi="Aptos"/>
                <w:b w:val="0"/>
                <w:sz w:val="18"/>
              </w:rPr>
              <w:t>Encaminha para outra janela temporal.</w:t>
            </w:r>
          </w:p>
        </w:tc>
      </w:tr>
      <w:tr>
        <w:tc>
          <w:tcPr>
            <w:tcW w:type="dxa" w:w="2880"/>
            <w:vAlign w:val="center"/>
            <w:shd w:fill="F1F5F9"/>
          </w:tcPr>
          <w:p>
            <w:pPr>
              <w:spacing w:after="40"/>
            </w:pPr>
            <w:r/>
            <w:r>
              <w:rPr>
                <w:rFonts w:ascii="Aptos" w:hAnsi="Aptos"/>
                <w:b w:val="0"/>
                <w:sz w:val="18"/>
              </w:rPr>
              <w:t>Venda antiga de R$ 20</w:t>
            </w:r>
          </w:p>
        </w:tc>
        <w:tc>
          <w:tcPr>
            <w:tcW w:type="dxa" w:w="1872"/>
            <w:vAlign w:val="center"/>
            <w:shd w:fill="F1F5F9"/>
          </w:tcPr>
          <w:p>
            <w:pPr>
              <w:spacing w:after="40"/>
            </w:pPr>
            <w:r/>
            <w:r>
              <w:rPr>
                <w:rFonts w:ascii="Aptos" w:hAnsi="Aptos"/>
                <w:b w:val="0"/>
                <w:sz w:val="18"/>
              </w:rPr>
              <w:t>10:02</w:t>
            </w:r>
          </w:p>
        </w:tc>
        <w:tc>
          <w:tcPr>
            <w:tcW w:type="dxa" w:w="5328"/>
            <w:vAlign w:val="center"/>
            <w:shd w:fill="F1F5F9"/>
          </w:tcPr>
          <w:p>
            <w:pPr>
              <w:spacing w:after="40"/>
            </w:pPr>
            <w:r/>
            <w:r>
              <w:rPr>
                <w:rFonts w:ascii="Aptos" w:hAnsi="Aptos"/>
                <w:b w:val="0"/>
                <w:sz w:val="18"/>
              </w:rPr>
              <w:t>Pode ser considerada atrasada se chegar depois do watermark.</w:t>
            </w:r>
          </w:p>
        </w:tc>
      </w:tr>
    </w:tbl>
    <w:p/>
    <w:p>
      <w:r>
        <w:t>Batch e streaming usam o mesmo modelo de programação Beam. A diferença principal está nas características da entrada e na necessidade de definir quando resultados parciais ou finais serão emitidos.</w:t>
      </w:r>
    </w:p>
    <w:p>
      <w:pPr>
        <w:pStyle w:val="Heading2"/>
      </w:pPr>
      <w:r>
        <w:t>3.2 Exemplo de streaming simulado</w:t>
      </w:r>
    </w:p>
    <w:p>
      <w:r>
        <w:t>Para aprender sem configurar Kafka ou outro sistema externo, é possível simular um fluxo com TestStream. Esse recurso é especialmente útil para testes determinísticos de timestamps, avanço do watermark e eventos atrasados. O exemplo seguinte é uma demonstração de teste local, não um consumidor de streaming em produção.</w:t>
      </w:r>
    </w:p>
    <w:p>
      <w:pPr>
        <w:pStyle w:val="CodeBlock"/>
        <w:keepLines/>
        <w:shd w:fill="F3F6F8"/>
      </w:pPr>
      <w:r>
        <w:t>import apache_beam as beam</w:t>
      </w:r>
    </w:p>
    <w:p>
      <w:pPr>
        <w:pStyle w:val="CodeBlock"/>
        <w:keepLines/>
        <w:shd w:fill="F3F6F8"/>
      </w:pPr>
      <w:r>
        <w:t>from apache_beam.testing.test_stream import TestStream</w:t>
      </w:r>
    </w:p>
    <w:p>
      <w:pPr>
        <w:pStyle w:val="CodeBlock"/>
        <w:keepLines/>
        <w:shd w:fill="F3F6F8"/>
      </w:pPr>
      <w:r>
        <w:t>from apache_beam.transforms import trigger</w:t>
      </w:r>
    </w:p>
    <w:p>
      <w:pPr>
        <w:pStyle w:val="CodeBlock"/>
        <w:keepLines/>
        <w:shd w:fill="F3F6F8"/>
      </w:pPr>
      <w:r>
        <w:t>from apache_beam.transforms.window import FixedWindows</w:t>
      </w:r>
    </w:p>
    <w:p>
      <w:pPr>
        <w:pStyle w:val="CodeBlock"/>
        <w:keepLines/>
        <w:shd w:fill="F3F6F8"/>
      </w:pPr>
      <w:r>
        <w:t>from apache_beam.options.pipeline_options import PipelineOptions</w:t>
      </w:r>
    </w:p>
    <w:p>
      <w:pPr>
        <w:pStyle w:val="CodeBlock"/>
        <w:keepLines/>
        <w:shd w:fill="F3F6F8"/>
      </w:pPr>
      <w:r>
        <w:t>from apache_beam.utils.timestamp import TimestampedValue</w:t>
      </w:r>
    </w:p>
    <w:p>
      <w:pPr>
        <w:pStyle w:val="CodeBlock"/>
        <w:keepLines/>
        <w:shd w:fill="F3F6F8"/>
      </w:pPr>
      <w:r>
        <w:t xml:space="preserve"> </w:t>
      </w:r>
    </w:p>
    <w:p>
      <w:pPr>
        <w:pStyle w:val="CodeBlock"/>
        <w:keepLines/>
        <w:shd w:fill="F3F6F8"/>
      </w:pPr>
      <w:r>
        <w:t>eventos = (</w:t>
      </w:r>
    </w:p>
    <w:p>
      <w:pPr>
        <w:pStyle w:val="CodeBlock"/>
        <w:keepLines/>
        <w:shd w:fill="F3F6F8"/>
      </w:pPr>
      <w:r>
        <w:t xml:space="preserve">    TestStream()</w:t>
      </w:r>
    </w:p>
    <w:p>
      <w:pPr>
        <w:pStyle w:val="CodeBlock"/>
        <w:keepLines/>
        <w:shd w:fill="F3F6F8"/>
      </w:pPr>
      <w:r>
        <w:t xml:space="preserve">    .advance_watermark_to(0)</w:t>
      </w:r>
    </w:p>
    <w:p>
      <w:pPr>
        <w:pStyle w:val="CodeBlock"/>
        <w:keepLines/>
        <w:shd w:fill="F3F6F8"/>
      </w:pPr>
      <w:r>
        <w:t xml:space="preserve">    .add_elements([</w:t>
      </w:r>
    </w:p>
    <w:p>
      <w:pPr>
        <w:pStyle w:val="CodeBlock"/>
        <w:keepLines/>
        <w:shd w:fill="F3F6F8"/>
      </w:pPr>
      <w:r>
        <w:t xml:space="preserve">        TimestampedValue(("Loja A", 100.0), 1),</w:t>
      </w:r>
    </w:p>
    <w:p>
      <w:pPr>
        <w:pStyle w:val="CodeBlock"/>
        <w:keepLines/>
        <w:shd w:fill="F3F6F8"/>
      </w:pPr>
      <w:r>
        <w:t xml:space="preserve">        TimestampedValue(("Loja A", 50.0), 120),</w:t>
      </w:r>
    </w:p>
    <w:p>
      <w:pPr>
        <w:pStyle w:val="CodeBlock"/>
        <w:keepLines/>
        <w:shd w:fill="F3F6F8"/>
      </w:pPr>
      <w:r>
        <w:t xml:space="preserve">    ])</w:t>
      </w:r>
    </w:p>
    <w:p>
      <w:pPr>
        <w:pStyle w:val="CodeBlock"/>
        <w:keepLines/>
        <w:shd w:fill="F3F6F8"/>
      </w:pPr>
      <w:r>
        <w:t xml:space="preserve">    .advance_processing_time(10)</w:t>
      </w:r>
    </w:p>
    <w:p>
      <w:pPr>
        <w:pStyle w:val="CodeBlock"/>
        <w:keepLines/>
        <w:shd w:fill="F3F6F8"/>
      </w:pPr>
      <w:r>
        <w:t xml:space="preserve">    .advance_watermark_to(300)</w:t>
      </w:r>
    </w:p>
    <w:p>
      <w:pPr>
        <w:pStyle w:val="CodeBlock"/>
        <w:keepLines/>
        <w:shd w:fill="F3F6F8"/>
      </w:pPr>
      <w:r>
        <w:t xml:space="preserve">    .add_elements([</w:t>
      </w:r>
    </w:p>
    <w:p>
      <w:pPr>
        <w:pStyle w:val="CodeBlock"/>
        <w:keepLines/>
        <w:shd w:fill="F3F6F8"/>
      </w:pPr>
      <w:r>
        <w:t xml:space="preserve">        TimestampedValue(("Loja A", 20.0), 60),  # evento atrasado</w:t>
      </w:r>
    </w:p>
    <w:p>
      <w:pPr>
        <w:pStyle w:val="CodeBlock"/>
        <w:keepLines/>
        <w:shd w:fill="F3F6F8"/>
      </w:pPr>
      <w:r>
        <w:t xml:space="preserve">    ])</w:t>
      </w:r>
    </w:p>
    <w:p>
      <w:pPr>
        <w:pStyle w:val="CodeBlock"/>
        <w:keepLines/>
        <w:shd w:fill="F3F6F8"/>
      </w:pPr>
      <w:r>
        <w:t xml:space="preserve">    .advance_watermark_to(361)</w:t>
      </w:r>
    </w:p>
    <w:p>
      <w:pPr>
        <w:pStyle w:val="CodeBlock"/>
        <w:keepLines/>
        <w:shd w:fill="F3F6F8"/>
      </w:pPr>
      <w:r>
        <w:t xml:space="preserve">    .advance_watermark_to_infinity()</w:t>
      </w:r>
    </w:p>
    <w:p>
      <w:pPr>
        <w:pStyle w:val="CodeBlock"/>
        <w:keepLines/>
        <w:shd w:fill="F3F6F8"/>
      </w:pPr>
      <w:r>
        <w:t>)</w:t>
      </w:r>
    </w:p>
    <w:p>
      <w:pPr>
        <w:pStyle w:val="CodeBlock"/>
        <w:keepLines/>
        <w:shd w:fill="F3F6F8"/>
      </w:pPr>
      <w:r>
        <w:t xml:space="preserve"> </w:t>
      </w:r>
    </w:p>
    <w:p>
      <w:pPr>
        <w:pStyle w:val="CodeBlock"/>
        <w:keepLines/>
        <w:shd w:fill="F3F6F8"/>
      </w:pPr>
      <w:r>
        <w:t>with beam.Pipeline(options=PipelineOptions()) as pipeline:</w:t>
      </w:r>
    </w:p>
    <w:p>
      <w:pPr>
        <w:pStyle w:val="CodeBlock"/>
        <w:keepLines/>
        <w:shd w:fill="F3F6F8"/>
      </w:pPr>
      <w:r>
        <w:t xml:space="preserve">    (</w:t>
      </w:r>
    </w:p>
    <w:p>
      <w:pPr>
        <w:pStyle w:val="CodeBlock"/>
        <w:keepLines/>
        <w:shd w:fill="F3F6F8"/>
      </w:pPr>
      <w:r>
        <w:t xml:space="preserve">        pipeline</w:t>
      </w:r>
    </w:p>
    <w:p>
      <w:pPr>
        <w:pStyle w:val="CodeBlock"/>
        <w:keepLines/>
        <w:shd w:fill="F3F6F8"/>
      </w:pPr>
      <w:r>
        <w:t xml:space="preserve">        | "Ler fluxo simulado" &gt;&gt; eventos</w:t>
      </w:r>
    </w:p>
    <w:p>
      <w:pPr>
        <w:pStyle w:val="CodeBlock"/>
        <w:keepLines/>
        <w:shd w:fill="F3F6F8"/>
      </w:pPr>
      <w:r>
        <w:t xml:space="preserve">        | "Janelas de cinco minutos" &gt;&gt; beam.WindowInto(</w:t>
      </w:r>
    </w:p>
    <w:p>
      <w:pPr>
        <w:pStyle w:val="CodeBlock"/>
        <w:keepLines/>
        <w:shd w:fill="F3F6F8"/>
      </w:pPr>
      <w:r>
        <w:t xml:space="preserve">            FixedWindows(300),</w:t>
      </w:r>
    </w:p>
    <w:p>
      <w:pPr>
        <w:pStyle w:val="CodeBlock"/>
        <w:keepLines/>
        <w:shd w:fill="F3F6F8"/>
      </w:pPr>
      <w:r>
        <w:t xml:space="preserve">            trigger=trigger.AfterWatermark(</w:t>
      </w:r>
    </w:p>
    <w:p>
      <w:pPr>
        <w:pStyle w:val="CodeBlock"/>
        <w:keepLines/>
        <w:shd w:fill="F3F6F8"/>
      </w:pPr>
      <w:r>
        <w:t xml:space="preserve">                late=trigger.AfterCount(1)</w:t>
      </w:r>
    </w:p>
    <w:p>
      <w:pPr>
        <w:pStyle w:val="CodeBlock"/>
        <w:keepLines/>
        <w:shd w:fill="F3F6F8"/>
      </w:pPr>
      <w:r>
        <w:t xml:space="preserve">            ),</w:t>
      </w:r>
    </w:p>
    <w:p>
      <w:pPr>
        <w:pStyle w:val="CodeBlock"/>
        <w:keepLines/>
        <w:shd w:fill="F3F6F8"/>
      </w:pPr>
      <w:r>
        <w:t xml:space="preserve">            allowed_lateness=60,</w:t>
      </w:r>
    </w:p>
    <w:p>
      <w:pPr>
        <w:pStyle w:val="CodeBlock"/>
        <w:keepLines/>
        <w:shd w:fill="F3F6F8"/>
      </w:pPr>
      <w:r>
        <w:t xml:space="preserve">            accumulation_mode=trigger.AccumulationMode.ACCUMULATING,</w:t>
      </w:r>
    </w:p>
    <w:p>
      <w:pPr>
        <w:pStyle w:val="CodeBlock"/>
        <w:keepLines/>
        <w:shd w:fill="F3F6F8"/>
      </w:pPr>
      <w:r>
        <w:t xml:space="preserve">        )</w:t>
      </w:r>
    </w:p>
    <w:p>
      <w:pPr>
        <w:pStyle w:val="CodeBlock"/>
        <w:keepLines/>
        <w:shd w:fill="F3F6F8"/>
      </w:pPr>
      <w:r>
        <w:t xml:space="preserve">        | "Somar por loja" &gt;&gt; beam.CombinePerKey(sum)</w:t>
      </w:r>
    </w:p>
    <w:p>
      <w:pPr>
        <w:pStyle w:val="CodeBlock"/>
        <w:keepLines/>
        <w:shd w:fill="F3F6F8"/>
      </w:pPr>
      <w:r>
        <w:t xml:space="preserve">        | "Exibir totais" &gt;&gt; beam.Map(print)</w:t>
      </w:r>
    </w:p>
    <w:p>
      <w:pPr>
        <w:pStyle w:val="CodeBlock"/>
        <w:keepLines/>
        <w:shd w:fill="F3F6F8"/>
      </w:pPr>
      <w:r>
        <w:t xml:space="preserve">    )</w:t>
      </w:r>
    </w:p>
    <w:p>
      <w:r>
        <w:t>Observação: a API de teste e os resultados exatos de panes dependem da versão do Beam e do Runner. Use este trecho para estudar a ideia e valide-o no ambiente instalado; para aprender primeiro, execute o exemplo batch anterior. Em streaming real, a fonte de dados fornece os timestamps e participa da estimativa do watermark.</w:t>
      </w:r>
    </w:p>
    <w:p>
      <w:pPr>
        <w:pStyle w:val="Heading1"/>
      </w:pPr>
      <w:r>
        <w:t>4. Windowing: dividir os dados em janelas</w:t>
      </w:r>
    </w:p>
    <w:p>
      <w:r>
        <w:t>Em fluxos ilimitados, uma agregação global poderia esperar indefinidamente por novos elementos. Windowing divide a PCollection em grupos temporais finitos, permitindo calcular totais por intervalo. A janela é atribuída com base no timestamp de cada elemento, não necessariamente na hora em que o sistema o processou.</w:t>
      </w:r>
    </w:p>
    <w:p>
      <w:pPr>
        <w:pStyle w:val="Heading2"/>
      </w:pPr>
      <w:r>
        <w:t>4.1 Janela fixa (Fixed Windows)</w:t>
      </w:r>
    </w:p>
    <w:p>
      <w:r>
        <w:t>As janelas fixas têm duração constante e não se sobrepõem. Com tamanho de cinco minutos, um evento com timestamp entre 10:00 e antes de 10:05 pertence à primeira janela; entre 10:05 e antes de 10:10 pertence à segunda.</w:t>
      </w:r>
    </w:p>
    <w:p>
      <w:pPr>
        <w:pStyle w:val="CodeBlock"/>
        <w:keepLines/>
        <w:shd w:fill="F3F6F8"/>
      </w:pPr>
      <w:r>
        <w:t>import apache_beam as beam</w:t>
      </w:r>
    </w:p>
    <w:p>
      <w:pPr>
        <w:pStyle w:val="CodeBlock"/>
        <w:keepLines/>
        <w:shd w:fill="F3F6F8"/>
      </w:pPr>
      <w:r>
        <w:t>from apache_beam.transforms.window import FixedWindows</w:t>
      </w:r>
    </w:p>
    <w:p>
      <w:pPr>
        <w:pStyle w:val="CodeBlock"/>
        <w:keepLines/>
        <w:shd w:fill="F3F6F8"/>
      </w:pPr>
      <w:r>
        <w:t xml:space="preserve"> </w:t>
      </w:r>
    </w:p>
    <w:p>
      <w:pPr>
        <w:pStyle w:val="CodeBlock"/>
        <w:keepLines/>
        <w:shd w:fill="F3F6F8"/>
      </w:pPr>
      <w:r>
        <w:t>with beam.Pipeline() as pipeline:</w:t>
      </w:r>
    </w:p>
    <w:p>
      <w:pPr>
        <w:pStyle w:val="CodeBlock"/>
        <w:keepLines/>
        <w:shd w:fill="F3F6F8"/>
      </w:pPr>
      <w:r>
        <w:t xml:space="preserve">    (</w:t>
      </w:r>
    </w:p>
    <w:p>
      <w:pPr>
        <w:pStyle w:val="CodeBlock"/>
        <w:keepLines/>
        <w:shd w:fill="F3F6F8"/>
      </w:pPr>
      <w:r>
        <w:t xml:space="preserve">        pipeline</w:t>
      </w:r>
    </w:p>
    <w:p>
      <w:pPr>
        <w:pStyle w:val="CodeBlock"/>
        <w:keepLines/>
        <w:shd w:fill="F3F6F8"/>
      </w:pPr>
      <w:r>
        <w:t xml:space="preserve">        | beam.Create([</w:t>
      </w:r>
    </w:p>
    <w:p>
      <w:pPr>
        <w:pStyle w:val="CodeBlock"/>
        <w:keepLines/>
        <w:shd w:fill="F3F6F8"/>
      </w:pPr>
      <w:r>
        <w:t xml:space="preserve">            ("Loja A", 100.0),</w:t>
      </w:r>
    </w:p>
    <w:p>
      <w:pPr>
        <w:pStyle w:val="CodeBlock"/>
        <w:keepLines/>
        <w:shd w:fill="F3F6F8"/>
      </w:pPr>
      <w:r>
        <w:t xml:space="preserve">            ("Loja A", 50.0),</w:t>
      </w:r>
    </w:p>
    <w:p>
      <w:pPr>
        <w:pStyle w:val="CodeBlock"/>
        <w:keepLines/>
        <w:shd w:fill="F3F6F8"/>
      </w:pPr>
      <w:r>
        <w:t xml:space="preserve">            ("Loja A", 80.0),</w:t>
      </w:r>
    </w:p>
    <w:p>
      <w:pPr>
        <w:pStyle w:val="CodeBlock"/>
        <w:keepLines/>
        <w:shd w:fill="F3F6F8"/>
      </w:pPr>
      <w:r>
        <w:t xml:space="preserve">        ])</w:t>
      </w:r>
    </w:p>
    <w:p>
      <w:pPr>
        <w:pStyle w:val="CodeBlock"/>
        <w:keepLines/>
        <w:shd w:fill="F3F6F8"/>
      </w:pPr>
      <w:r>
        <w:t xml:space="preserve">        | beam.WindowInto(FixedWindows(300))</w:t>
      </w:r>
    </w:p>
    <w:p>
      <w:pPr>
        <w:pStyle w:val="CodeBlock"/>
        <w:keepLines/>
        <w:shd w:fill="F3F6F8"/>
      </w:pPr>
      <w:r>
        <w:t xml:space="preserve">        | beam.CombinePerKey(sum)</w:t>
      </w:r>
    </w:p>
    <w:p>
      <w:pPr>
        <w:pStyle w:val="CodeBlock"/>
        <w:keepLines/>
        <w:shd w:fill="F3F6F8"/>
      </w:pPr>
      <w:r>
        <w:t xml:space="preserve">        | beam.Map(print)</w:t>
      </w:r>
    </w:p>
    <w:p>
      <w:pPr>
        <w:pStyle w:val="CodeBlock"/>
        <w:keepLines/>
        <w:shd w:fill="F3F6F8"/>
      </w:pPr>
      <w:r>
        <w:t xml:space="preserve">    )</w:t>
      </w:r>
    </w:p>
    <w:p>
      <w:r>
        <w:t>Esse trecho ilustra a configuração de janela, mas os elementos de Create sem timestamps explícitos recebem timestamps padrão; para separar dados por horário real, atribua timestamps usando TimestampedValue antes de WindowInto.</w:t>
      </w:r>
    </w:p>
    <w:p>
      <w:pPr>
        <w:pStyle w:val="Heading2"/>
      </w:pPr>
      <w:r>
        <w:t>4.2 Exemplo completo: vendas com timestamps e janelas fixas</w:t>
      </w:r>
    </w:p>
    <w:p>
      <w:pPr>
        <w:pStyle w:val="CodeBlock"/>
        <w:keepLines/>
        <w:shd w:fill="F3F6F8"/>
      </w:pPr>
      <w:r>
        <w:t>import apache_beam as beam</w:t>
      </w:r>
    </w:p>
    <w:p>
      <w:pPr>
        <w:pStyle w:val="CodeBlock"/>
        <w:keepLines/>
        <w:shd w:fill="F3F6F8"/>
      </w:pPr>
      <w:r>
        <w:t>from apache_beam.transforms.window import FixedWindows</w:t>
      </w:r>
    </w:p>
    <w:p>
      <w:pPr>
        <w:pStyle w:val="CodeBlock"/>
        <w:keepLines/>
        <w:shd w:fill="F3F6F8"/>
      </w:pPr>
      <w:r>
        <w:t>from apache_beam.utils.timestamp import TimestampedValue</w:t>
      </w:r>
    </w:p>
    <w:p>
      <w:pPr>
        <w:pStyle w:val="CodeBlock"/>
        <w:keepLines/>
        <w:shd w:fill="F3F6F8"/>
      </w:pPr>
      <w:r>
        <w:t xml:space="preserve"> </w:t>
      </w:r>
    </w:p>
    <w:p>
      <w:pPr>
        <w:pStyle w:val="CodeBlock"/>
        <w:keepLines/>
        <w:shd w:fill="F3F6F8"/>
      </w:pPr>
      <w:r>
        <w:t>vendas = [</w:t>
      </w:r>
    </w:p>
    <w:p>
      <w:pPr>
        <w:pStyle w:val="CodeBlock"/>
        <w:keepLines/>
        <w:shd w:fill="F3F6F8"/>
      </w:pPr>
      <w:r>
        <w:t xml:space="preserve">    # (loja, valor, timestamp em segundos desde a época Unix)</w:t>
      </w:r>
    </w:p>
    <w:p>
      <w:pPr>
        <w:pStyle w:val="CodeBlock"/>
        <w:keepLines/>
        <w:shd w:fill="F3F6F8"/>
      </w:pPr>
      <w:r>
        <w:t xml:space="preserve">    ("Loja A", 100.0, 60),    # janela 0–300</w:t>
      </w:r>
    </w:p>
    <w:p>
      <w:pPr>
        <w:pStyle w:val="CodeBlock"/>
        <w:keepLines/>
        <w:shd w:fill="F3F6F8"/>
      </w:pPr>
      <w:r>
        <w:t xml:space="preserve">    ("Loja A", 50.0, 180),    # janela 0–300</w:t>
      </w:r>
    </w:p>
    <w:p>
      <w:pPr>
        <w:pStyle w:val="CodeBlock"/>
        <w:keepLines/>
        <w:shd w:fill="F3F6F8"/>
      </w:pPr>
      <w:r>
        <w:t xml:space="preserve">    ("Loja A", 80.0, 360),    # janela 300–600</w:t>
      </w:r>
    </w:p>
    <w:p>
      <w:pPr>
        <w:pStyle w:val="CodeBlock"/>
        <w:keepLines/>
        <w:shd w:fill="F3F6F8"/>
      </w:pPr>
      <w:r>
        <w:t xml:space="preserve">    ("Loja B", 70.0, 420),    # janela 300–600</w:t>
      </w:r>
    </w:p>
    <w:p>
      <w:pPr>
        <w:pStyle w:val="CodeBlock"/>
        <w:keepLines/>
        <w:shd w:fill="F3F6F8"/>
      </w:pPr>
      <w:r>
        <w:t>]</w:t>
      </w:r>
    </w:p>
    <w:p>
      <w:pPr>
        <w:pStyle w:val="CodeBlock"/>
        <w:keepLines/>
        <w:shd w:fill="F3F6F8"/>
      </w:pPr>
      <w:r>
        <w:t xml:space="preserve"> </w:t>
      </w:r>
    </w:p>
    <w:p>
      <w:pPr>
        <w:pStyle w:val="CodeBlock"/>
        <w:keepLines/>
        <w:shd w:fill="F3F6F8"/>
      </w:pPr>
      <w:r>
        <w:t>with beam.Pipeline() as pipeline:</w:t>
      </w:r>
    </w:p>
    <w:p>
      <w:pPr>
        <w:pStyle w:val="CodeBlock"/>
        <w:keepLines/>
        <w:shd w:fill="F3F6F8"/>
      </w:pPr>
      <w:r>
        <w:t xml:space="preserve">    (</w:t>
      </w:r>
    </w:p>
    <w:p>
      <w:pPr>
        <w:pStyle w:val="CodeBlock"/>
        <w:keepLines/>
        <w:shd w:fill="F3F6F8"/>
      </w:pPr>
      <w:r>
        <w:t xml:space="preserve">        pipeline</w:t>
      </w:r>
    </w:p>
    <w:p>
      <w:pPr>
        <w:pStyle w:val="CodeBlock"/>
        <w:keepLines/>
        <w:shd w:fill="F3F6F8"/>
      </w:pPr>
      <w:r>
        <w:t xml:space="preserve">        | "Criar eventos" &gt;&gt; beam.Create(vendas)</w:t>
      </w:r>
    </w:p>
    <w:p>
      <w:pPr>
        <w:pStyle w:val="CodeBlock"/>
        <w:keepLines/>
        <w:shd w:fill="F3F6F8"/>
      </w:pPr>
      <w:r>
        <w:t xml:space="preserve">        | "Atribuir timestamps" &gt;&gt; beam.Map(</w:t>
      </w:r>
    </w:p>
    <w:p>
      <w:pPr>
        <w:pStyle w:val="CodeBlock"/>
        <w:keepLines/>
        <w:shd w:fill="F3F6F8"/>
      </w:pPr>
      <w:r>
        <w:t xml:space="preserve">            lambda item: TimestampedValue(</w:t>
      </w:r>
    </w:p>
    <w:p>
      <w:pPr>
        <w:pStyle w:val="CodeBlock"/>
        <w:keepLines/>
        <w:shd w:fill="F3F6F8"/>
      </w:pPr>
      <w:r>
        <w:t xml:space="preserve">                (item[0], item[1]), item[2]</w:t>
      </w:r>
    </w:p>
    <w:p>
      <w:pPr>
        <w:pStyle w:val="CodeBlock"/>
        <w:keepLines/>
        <w:shd w:fill="F3F6F8"/>
      </w:pPr>
      <w:r>
        <w:t xml:space="preserve">            )</w:t>
      </w:r>
    </w:p>
    <w:p>
      <w:pPr>
        <w:pStyle w:val="CodeBlock"/>
        <w:keepLines/>
        <w:shd w:fill="F3F6F8"/>
      </w:pPr>
      <w:r>
        <w:t xml:space="preserve">        )</w:t>
      </w:r>
    </w:p>
    <w:p>
      <w:pPr>
        <w:pStyle w:val="CodeBlock"/>
        <w:keepLines/>
        <w:shd w:fill="F3F6F8"/>
      </w:pPr>
      <w:r>
        <w:t xml:space="preserve">        | "Criar janelas de 5 minutos" &gt;&gt; beam.WindowInto(</w:t>
      </w:r>
    </w:p>
    <w:p>
      <w:pPr>
        <w:pStyle w:val="CodeBlock"/>
        <w:keepLines/>
        <w:shd w:fill="F3F6F8"/>
      </w:pPr>
      <w:r>
        <w:t xml:space="preserve">            FixedWindows(300)</w:t>
      </w:r>
    </w:p>
    <w:p>
      <w:pPr>
        <w:pStyle w:val="CodeBlock"/>
        <w:keepLines/>
        <w:shd w:fill="F3F6F8"/>
      </w:pPr>
      <w:r>
        <w:t xml:space="preserve">        )</w:t>
      </w:r>
    </w:p>
    <w:p>
      <w:pPr>
        <w:pStyle w:val="CodeBlock"/>
        <w:keepLines/>
        <w:shd w:fill="F3F6F8"/>
      </w:pPr>
      <w:r>
        <w:t xml:space="preserve">        | "Somar por loja e janela" &gt;&gt; beam.CombinePerKey(sum)</w:t>
      </w:r>
    </w:p>
    <w:p>
      <w:pPr>
        <w:pStyle w:val="CodeBlock"/>
        <w:keepLines/>
        <w:shd w:fill="F3F6F8"/>
      </w:pPr>
      <w:r>
        <w:t xml:space="preserve">        | "Exibir resultados" &gt;&gt; beam.Map(print)</w:t>
      </w:r>
    </w:p>
    <w:p>
      <w:pPr>
        <w:pStyle w:val="CodeBlock"/>
        <w:keepLines/>
        <w:shd w:fill="F3F6F8"/>
      </w:pPr>
      <w:r>
        <w:t xml:space="preserve">    )</w:t>
      </w:r>
    </w:p>
    <w:p>
      <w:r>
        <w:t>Os timestamps foram simplificados para segundos desde a época Unix. Em uma aplicação real, converta a data/hora do evento para um timestamp correto. O agrupamento é feito por chave e janela.</w:t>
      </w:r>
    </w:p>
    <w:p>
      <w:pPr>
        <w:pStyle w:val="Heading2"/>
      </w:pPr>
      <w:r>
        <w:t>4.3 Janela deslizante (Sliding Windows)</w:t>
      </w:r>
    </w:p>
    <w:p>
      <w:r>
        <w:t>Uma janela deslizante cobre uma duração e começa em intervalos regulares. Por exemplo, duração de cinco minutos e avanço de dois minutos: as janelas se sobrepõem. Um mesmo evento pode participar de mais de uma janela.</w:t>
      </w:r>
    </w:p>
    <w:p>
      <w:pPr>
        <w:pStyle w:val="CodeBlock"/>
        <w:keepLines/>
        <w:shd w:fill="F3F6F8"/>
      </w:pPr>
      <w:r>
        <w:t>from apache_beam.transforms.window import SlidingWindows</w:t>
      </w:r>
    </w:p>
    <w:p>
      <w:pPr>
        <w:pStyle w:val="CodeBlock"/>
        <w:keepLines/>
        <w:shd w:fill="F3F6F8"/>
      </w:pPr>
      <w:r>
        <w:t xml:space="preserve"> </w:t>
      </w:r>
    </w:p>
    <w:p>
      <w:pPr>
        <w:pStyle w:val="CodeBlock"/>
        <w:keepLines/>
        <w:shd w:fill="F3F6F8"/>
      </w:pPr>
      <w:r>
        <w:t># Dentro do pipeline:</w:t>
      </w:r>
    </w:p>
    <w:p>
      <w:pPr>
        <w:pStyle w:val="CodeBlock"/>
        <w:keepLines/>
        <w:shd w:fill="F3F6F8"/>
      </w:pPr>
      <w:r>
        <w:t>pcoll_em_janelas = pcoll | beam.WindowInto(</w:t>
      </w:r>
    </w:p>
    <w:p>
      <w:pPr>
        <w:pStyle w:val="CodeBlock"/>
        <w:keepLines/>
        <w:shd w:fill="F3F6F8"/>
      </w:pPr>
      <w:r>
        <w:t xml:space="preserve">    SlidingWindows(size=300, period=120)</w:t>
      </w:r>
    </w:p>
    <w:p>
      <w:pPr>
        <w:pStyle w:val="CodeBlock"/>
        <w:keepLines/>
        <w:shd w:fill="F3F6F8"/>
      </w:pPr>
      <w:r>
        <w:t>)</w:t>
      </w:r>
    </w:p>
    <w:p>
      <w:r>
        <w:t>Uso típico: calcular, a cada dois minutos, o total móvel dos últimos cinco minutos.</w:t>
      </w:r>
    </w:p>
    <w:p>
      <w:pPr>
        <w:pStyle w:val="Heading2"/>
      </w:pPr>
      <w:r>
        <w:t>4.4 Janela de sessão (Session Windows)</w:t>
      </w:r>
    </w:p>
    <w:p>
      <w:r>
        <w:t>Janelas de sessão agrupam eventos próximos até que exista um intervalo de inatividade maior que o gap definido. São úteis para sessões de navegação, atividade de usuário ou ciclos de interação.</w:t>
      </w:r>
    </w:p>
    <w:p>
      <w:pPr>
        <w:pStyle w:val="CodeBlock"/>
        <w:keepLines/>
        <w:shd w:fill="F3F6F8"/>
      </w:pPr>
      <w:r>
        <w:t>from apache_beam.transforms.window import Sessions</w:t>
      </w:r>
    </w:p>
    <w:p>
      <w:pPr>
        <w:pStyle w:val="CodeBlock"/>
        <w:keepLines/>
        <w:shd w:fill="F3F6F8"/>
      </w:pPr>
      <w:r>
        <w:t xml:space="preserve"> </w:t>
      </w:r>
    </w:p>
    <w:p>
      <w:pPr>
        <w:pStyle w:val="CodeBlock"/>
        <w:keepLines/>
        <w:shd w:fill="F3F6F8"/>
      </w:pPr>
      <w:r>
        <w:t># Dentro do pipeline; gap de 10 minutos (600 segundos):</w:t>
      </w:r>
    </w:p>
    <w:p>
      <w:pPr>
        <w:pStyle w:val="CodeBlock"/>
        <w:keepLines/>
        <w:shd w:fill="F3F6F8"/>
      </w:pPr>
      <w:r>
        <w:t>pcoll_em_sessoes = pcoll | beam.WindowInto(Sessions(600))</w:t>
      </w:r>
    </w:p>
    <w:p>
      <w:pPr>
        <w:pStyle w:val="Heading2"/>
      </w:pPr>
      <w:r>
        <w:t>4.5 Global Window</w:t>
      </w:r>
    </w:p>
    <w:p>
      <w:r>
        <w:t>A Global Window coloca todos os elementos em uma única janela lógica. É comum como janela padrão, mas agregações de uma PCollection ilimitada precisam de triggers para emitir resultados periodicamente, caso contrário podem não produzir saídas úteis até que a janela seja concluída — algo que pode nunca ocorrer em um fluxo infinito.</w:t>
      </w:r>
    </w:p>
    <w:p>
      <w:pPr>
        <w:pStyle w:val="Heading1"/>
      </w:pPr>
      <w:r>
        <w:t>5. Triggers: quando emitir os resultados</w:t>
      </w:r>
    </w:p>
    <w:p>
      <w:r>
        <w:t>Um trigger determina quando uma janela deve emitir uma saída, chamada pane. Uma janela pode emitir uma estimativa antes de todos os dados chegarem, um resultado quando o watermark passa do fim da janela e novas atualizações quando eventos atrasados são aceitos.</w:t>
      </w:r>
    </w:p>
    <w:p>
      <w:pPr>
        <w:pStyle w:val="Heading2"/>
      </w:pPr>
      <w:r>
        <w:t>5.1 Tipos comuns</w:t>
      </w:r>
    </w:p>
    <w:tbl>
      <w:tblPr>
        <w:tblStyle w:val="TableGrid"/>
        <w:tblW w:type="auto" w:w="0"/>
        <w:jc w:val="center"/>
        <w:tblLook w:firstColumn="1" w:firstRow="1" w:lastColumn="0" w:lastRow="0" w:noHBand="0" w:noVBand="1" w:val="04A0"/>
      </w:tblPr>
      <w:tblGrid>
        <w:gridCol w:w="3312"/>
        <w:gridCol w:w="3312"/>
        <w:gridCol w:w="3312"/>
      </w:tblGrid>
      <w:tr>
        <w:tc>
          <w:tcPr>
            <w:tcW w:type="dxa" w:w="2232"/>
            <w:vAlign w:val="center"/>
            <w:shd w:fill="12304A"/>
          </w:tcPr>
          <w:p>
            <w:pPr>
              <w:spacing w:after="40"/>
            </w:pPr>
            <w:r/>
            <w:r>
              <w:rPr>
                <w:rFonts w:ascii="Aptos" w:hAnsi="Aptos"/>
                <w:b/>
                <w:color w:val="FFFFFF"/>
                <w:sz w:val="18"/>
              </w:rPr>
              <w:t>Trigger</w:t>
            </w:r>
          </w:p>
        </w:tc>
        <w:tc>
          <w:tcPr>
            <w:tcW w:type="dxa" w:w="3744"/>
            <w:vAlign w:val="center"/>
            <w:shd w:fill="12304A"/>
          </w:tcPr>
          <w:p>
            <w:pPr>
              <w:spacing w:after="40"/>
            </w:pPr>
            <w:r/>
            <w:r>
              <w:rPr>
                <w:rFonts w:ascii="Aptos" w:hAnsi="Aptos"/>
                <w:b/>
                <w:color w:val="FFFFFF"/>
                <w:sz w:val="18"/>
              </w:rPr>
              <w:t>Condição</w:t>
            </w:r>
          </w:p>
        </w:tc>
        <w:tc>
          <w:tcPr>
            <w:tcW w:type="dxa" w:w="4104"/>
            <w:vAlign w:val="center"/>
            <w:shd w:fill="12304A"/>
          </w:tcPr>
          <w:p>
            <w:pPr>
              <w:spacing w:after="40"/>
            </w:pPr>
            <w:r/>
            <w:r>
              <w:rPr>
                <w:rFonts w:ascii="Aptos" w:hAnsi="Aptos"/>
                <w:b/>
                <w:color w:val="FFFFFF"/>
                <w:sz w:val="18"/>
              </w:rPr>
              <w:t>Quando é útil</w:t>
            </w:r>
          </w:p>
        </w:tc>
      </w:tr>
      <w:tr>
        <w:tc>
          <w:tcPr>
            <w:tcW w:type="dxa" w:w="2232"/>
            <w:vAlign w:val="center"/>
          </w:tcPr>
          <w:p>
            <w:pPr>
              <w:spacing w:after="40"/>
            </w:pPr>
            <w:r/>
            <w:r>
              <w:rPr>
                <w:rFonts w:ascii="Aptos" w:hAnsi="Aptos"/>
                <w:b w:val="0"/>
                <w:sz w:val="18"/>
              </w:rPr>
              <w:t>AfterWatermark</w:t>
            </w:r>
          </w:p>
        </w:tc>
        <w:tc>
          <w:tcPr>
            <w:tcW w:type="dxa" w:w="3744"/>
            <w:vAlign w:val="center"/>
          </w:tcPr>
          <w:p>
            <w:pPr>
              <w:spacing w:after="40"/>
            </w:pPr>
            <w:r/>
            <w:r>
              <w:rPr>
                <w:rFonts w:ascii="Aptos" w:hAnsi="Aptos"/>
                <w:b w:val="0"/>
                <w:sz w:val="18"/>
              </w:rPr>
              <w:t>O watermark passa do fim da janela.</w:t>
            </w:r>
          </w:p>
        </w:tc>
        <w:tc>
          <w:tcPr>
            <w:tcW w:type="dxa" w:w="4104"/>
            <w:vAlign w:val="center"/>
          </w:tcPr>
          <w:p>
            <w:pPr>
              <w:spacing w:after="40"/>
            </w:pPr>
            <w:r/>
            <w:r>
              <w:rPr>
                <w:rFonts w:ascii="Aptos" w:hAnsi="Aptos"/>
                <w:b w:val="0"/>
                <w:sz w:val="18"/>
              </w:rPr>
              <w:t>Resultado baseado na expectativa de que os eventos do período chegaram.</w:t>
            </w:r>
          </w:p>
        </w:tc>
      </w:tr>
      <w:tr>
        <w:tc>
          <w:tcPr>
            <w:tcW w:type="dxa" w:w="2232"/>
            <w:vAlign w:val="center"/>
            <w:shd w:fill="F1F5F9"/>
          </w:tcPr>
          <w:p>
            <w:pPr>
              <w:spacing w:after="40"/>
            </w:pPr>
            <w:r/>
            <w:r>
              <w:rPr>
                <w:rFonts w:ascii="Aptos" w:hAnsi="Aptos"/>
                <w:b w:val="0"/>
                <w:sz w:val="18"/>
              </w:rPr>
              <w:t>AfterProcessingTime</w:t>
            </w:r>
          </w:p>
        </w:tc>
        <w:tc>
          <w:tcPr>
            <w:tcW w:type="dxa" w:w="3744"/>
            <w:vAlign w:val="center"/>
            <w:shd w:fill="F1F5F9"/>
          </w:tcPr>
          <w:p>
            <w:pPr>
              <w:spacing w:after="40"/>
            </w:pPr>
            <w:r/>
            <w:r>
              <w:rPr>
                <w:rFonts w:ascii="Aptos" w:hAnsi="Aptos"/>
                <w:b w:val="0"/>
                <w:sz w:val="18"/>
              </w:rPr>
              <w:t>Passa um intervalo no relógio do processamento após um elemento.</w:t>
            </w:r>
          </w:p>
        </w:tc>
        <w:tc>
          <w:tcPr>
            <w:tcW w:type="dxa" w:w="4104"/>
            <w:vAlign w:val="center"/>
            <w:shd w:fill="F1F5F9"/>
          </w:tcPr>
          <w:p>
            <w:pPr>
              <w:spacing w:after="40"/>
            </w:pPr>
            <w:r/>
            <w:r>
              <w:rPr>
                <w:rFonts w:ascii="Aptos" w:hAnsi="Aptos"/>
                <w:b w:val="0"/>
                <w:sz w:val="18"/>
              </w:rPr>
              <w:t>Atualizações periódicas ou estimativas antecipadas.</w:t>
            </w:r>
          </w:p>
        </w:tc>
      </w:tr>
      <w:tr>
        <w:tc>
          <w:tcPr>
            <w:tcW w:type="dxa" w:w="2232"/>
            <w:vAlign w:val="center"/>
          </w:tcPr>
          <w:p>
            <w:pPr>
              <w:spacing w:after="40"/>
            </w:pPr>
            <w:r/>
            <w:r>
              <w:rPr>
                <w:rFonts w:ascii="Aptos" w:hAnsi="Aptos"/>
                <w:b w:val="0"/>
                <w:sz w:val="18"/>
              </w:rPr>
              <w:t>AfterCount</w:t>
            </w:r>
          </w:p>
        </w:tc>
        <w:tc>
          <w:tcPr>
            <w:tcW w:type="dxa" w:w="3744"/>
            <w:vAlign w:val="center"/>
          </w:tcPr>
          <w:p>
            <w:pPr>
              <w:spacing w:after="40"/>
            </w:pPr>
            <w:r/>
            <w:r>
              <w:rPr>
                <w:rFonts w:ascii="Aptos" w:hAnsi="Aptos"/>
                <w:b w:val="0"/>
                <w:sz w:val="18"/>
              </w:rPr>
              <w:t>Chega a uma quantidade mínima de elementos.</w:t>
            </w:r>
          </w:p>
        </w:tc>
        <w:tc>
          <w:tcPr>
            <w:tcW w:type="dxa" w:w="4104"/>
            <w:vAlign w:val="center"/>
          </w:tcPr>
          <w:p>
            <w:pPr>
              <w:spacing w:after="40"/>
            </w:pPr>
            <w:r/>
            <w:r>
              <w:rPr>
                <w:rFonts w:ascii="Aptos" w:hAnsi="Aptos"/>
                <w:b w:val="0"/>
                <w:sz w:val="18"/>
              </w:rPr>
              <w:t>Emitir após acumular N registros.</w:t>
            </w:r>
          </w:p>
        </w:tc>
      </w:tr>
      <w:tr>
        <w:tc>
          <w:tcPr>
            <w:tcW w:type="dxa" w:w="2232"/>
            <w:vAlign w:val="center"/>
            <w:shd w:fill="F1F5F9"/>
          </w:tcPr>
          <w:p>
            <w:pPr>
              <w:spacing w:after="40"/>
            </w:pPr>
            <w:r/>
            <w:r>
              <w:rPr>
                <w:rFonts w:ascii="Aptos" w:hAnsi="Aptos"/>
                <w:b w:val="0"/>
                <w:sz w:val="18"/>
              </w:rPr>
              <w:t>AfterAny / AfterAll</w:t>
            </w:r>
          </w:p>
        </w:tc>
        <w:tc>
          <w:tcPr>
            <w:tcW w:type="dxa" w:w="3744"/>
            <w:vAlign w:val="center"/>
            <w:shd w:fill="F1F5F9"/>
          </w:tcPr>
          <w:p>
            <w:pPr>
              <w:spacing w:after="40"/>
            </w:pPr>
            <w:r/>
            <w:r>
              <w:rPr>
                <w:rFonts w:ascii="Aptos" w:hAnsi="Aptos"/>
                <w:b w:val="0"/>
                <w:sz w:val="18"/>
              </w:rPr>
              <w:t>Combina condições com lógica OU / E.</w:t>
            </w:r>
          </w:p>
        </w:tc>
        <w:tc>
          <w:tcPr>
            <w:tcW w:type="dxa" w:w="4104"/>
            <w:vAlign w:val="center"/>
            <w:shd w:fill="F1F5F9"/>
          </w:tcPr>
          <w:p>
            <w:pPr>
              <w:spacing w:after="40"/>
            </w:pPr>
            <w:r/>
            <w:r>
              <w:rPr>
                <w:rFonts w:ascii="Aptos" w:hAnsi="Aptos"/>
                <w:b w:val="0"/>
                <w:sz w:val="18"/>
              </w:rPr>
              <w:t>Emitir por tempo ou quantidade; ou exigir ambas.</w:t>
            </w:r>
          </w:p>
        </w:tc>
      </w:tr>
      <w:tr>
        <w:tc>
          <w:tcPr>
            <w:tcW w:type="dxa" w:w="2232"/>
            <w:vAlign w:val="center"/>
          </w:tcPr>
          <w:p>
            <w:pPr>
              <w:spacing w:after="40"/>
            </w:pPr>
            <w:r/>
            <w:r>
              <w:rPr>
                <w:rFonts w:ascii="Aptos" w:hAnsi="Aptos"/>
                <w:b w:val="0"/>
                <w:sz w:val="18"/>
              </w:rPr>
              <w:t>Early / Late firings</w:t>
            </w:r>
          </w:p>
        </w:tc>
        <w:tc>
          <w:tcPr>
            <w:tcW w:type="dxa" w:w="3744"/>
            <w:vAlign w:val="center"/>
          </w:tcPr>
          <w:p>
            <w:pPr>
              <w:spacing w:after="40"/>
            </w:pPr>
            <w:r/>
            <w:r>
              <w:rPr>
                <w:rFonts w:ascii="Aptos" w:hAnsi="Aptos"/>
                <w:b w:val="0"/>
                <w:sz w:val="18"/>
              </w:rPr>
              <w:t>Emite antes do fim estimado ou após o watermark, respectivamente.</w:t>
            </w:r>
          </w:p>
        </w:tc>
        <w:tc>
          <w:tcPr>
            <w:tcW w:type="dxa" w:w="4104"/>
            <w:vAlign w:val="center"/>
          </w:tcPr>
          <w:p>
            <w:pPr>
              <w:spacing w:after="40"/>
            </w:pPr>
            <w:r/>
            <w:r>
              <w:rPr>
                <w:rFonts w:ascii="Aptos" w:hAnsi="Aptos"/>
                <w:b w:val="0"/>
                <w:sz w:val="18"/>
              </w:rPr>
              <w:t>Equilibrar baixa latência e correções tardias.</w:t>
            </w:r>
          </w:p>
        </w:tc>
      </w:tr>
    </w:tbl>
    <w:p/>
    <w:p>
      <w:pPr>
        <w:pStyle w:val="Heading2"/>
      </w:pPr>
      <w:r>
        <w:t>5.2 Exemplo: trigger por quantidade</w:t>
      </w:r>
    </w:p>
    <w:p>
      <w:pPr>
        <w:pStyle w:val="CodeBlock"/>
        <w:keepLines/>
        <w:shd w:fill="F3F6F8"/>
      </w:pPr>
      <w:r>
        <w:t>import apache_beam as beam</w:t>
      </w:r>
    </w:p>
    <w:p>
      <w:pPr>
        <w:pStyle w:val="CodeBlock"/>
        <w:keepLines/>
        <w:shd w:fill="F3F6F8"/>
      </w:pPr>
      <w:r>
        <w:t>from apache_beam.transforms import trigger</w:t>
      </w:r>
    </w:p>
    <w:p>
      <w:pPr>
        <w:pStyle w:val="CodeBlock"/>
        <w:keepLines/>
        <w:shd w:fill="F3F6F8"/>
      </w:pPr>
      <w:r>
        <w:t>from apache_beam.transforms.window import FixedWindows</w:t>
      </w:r>
    </w:p>
    <w:p>
      <w:pPr>
        <w:pStyle w:val="CodeBlock"/>
        <w:keepLines/>
        <w:shd w:fill="F3F6F8"/>
      </w:pPr>
      <w:r>
        <w:t xml:space="preserve"> </w:t>
      </w:r>
    </w:p>
    <w:p>
      <w:pPr>
        <w:pStyle w:val="CodeBlock"/>
        <w:keepLines/>
        <w:shd w:fill="F3F6F8"/>
      </w:pPr>
      <w:r>
        <w:t># Dentro do pipeline:</w:t>
      </w:r>
    </w:p>
    <w:p>
      <w:pPr>
        <w:pStyle w:val="CodeBlock"/>
        <w:keepLines/>
        <w:shd w:fill="F3F6F8"/>
      </w:pPr>
      <w:r>
        <w:t>pcoll = pcoll | beam.WindowInto(</w:t>
      </w:r>
    </w:p>
    <w:p>
      <w:pPr>
        <w:pStyle w:val="CodeBlock"/>
        <w:keepLines/>
        <w:shd w:fill="F3F6F8"/>
      </w:pPr>
      <w:r>
        <w:t xml:space="preserve">    FixedWindows(60),</w:t>
      </w:r>
    </w:p>
    <w:p>
      <w:pPr>
        <w:pStyle w:val="CodeBlock"/>
        <w:keepLines/>
        <w:shd w:fill="F3F6F8"/>
      </w:pPr>
      <w:r>
        <w:t xml:space="preserve">    trigger=trigger.AfterCount(3),</w:t>
      </w:r>
    </w:p>
    <w:p>
      <w:pPr>
        <w:pStyle w:val="CodeBlock"/>
        <w:keepLines/>
        <w:shd w:fill="F3F6F8"/>
      </w:pPr>
      <w:r>
        <w:t xml:space="preserve">    accumulation_mode=trigger.AccumulationMode.DISCARDING,</w:t>
      </w:r>
    </w:p>
    <w:p>
      <w:pPr>
        <w:pStyle w:val="CodeBlock"/>
        <w:keepLines/>
        <w:shd w:fill="F3F6F8"/>
      </w:pPr>
      <w:r>
        <w:t>)</w:t>
      </w:r>
    </w:p>
    <w:p>
      <w:r>
        <w:t>A ideia é emitir uma pane quando houver pelo menos três elementos na janela. Com DISCARDING, os elementos emitidos deixam de compor a próxima pane; com ACCUMULATING, as panes seguintes incluem também os valores anteriores da janela. Em um pipeline real, é preciso considerar o trigger final e o comportamento quando chegam menos de três elementos antes do encerramento da janela.</w:t>
      </w:r>
    </w:p>
    <w:p>
      <w:pPr>
        <w:pStyle w:val="Heading2"/>
      </w:pPr>
      <w:r>
        <w:t>5.3 Exemplo: resultado final e dados atrasados</w:t>
      </w:r>
    </w:p>
    <w:p>
      <w:pPr>
        <w:pStyle w:val="CodeBlock"/>
        <w:keepLines/>
        <w:shd w:fill="F3F6F8"/>
      </w:pPr>
      <w:r>
        <w:t>import apache_beam as beam</w:t>
      </w:r>
    </w:p>
    <w:p>
      <w:pPr>
        <w:pStyle w:val="CodeBlock"/>
        <w:keepLines/>
        <w:shd w:fill="F3F6F8"/>
      </w:pPr>
      <w:r>
        <w:t>from apache_beam.transforms import trigger</w:t>
      </w:r>
    </w:p>
    <w:p>
      <w:pPr>
        <w:pStyle w:val="CodeBlock"/>
        <w:keepLines/>
        <w:shd w:fill="F3F6F8"/>
      </w:pPr>
      <w:r>
        <w:t>from apache_beam.transforms.window import FixedWindows</w:t>
      </w:r>
    </w:p>
    <w:p>
      <w:pPr>
        <w:pStyle w:val="CodeBlock"/>
        <w:keepLines/>
        <w:shd w:fill="F3F6F8"/>
      </w:pPr>
      <w:r>
        <w:t xml:space="preserve"> </w:t>
      </w:r>
    </w:p>
    <w:p>
      <w:pPr>
        <w:pStyle w:val="CodeBlock"/>
        <w:keepLines/>
        <w:shd w:fill="F3F6F8"/>
      </w:pPr>
      <w:r>
        <w:t># Dentro do pipeline:</w:t>
      </w:r>
    </w:p>
    <w:p>
      <w:pPr>
        <w:pStyle w:val="CodeBlock"/>
        <w:keepLines/>
        <w:shd w:fill="F3F6F8"/>
      </w:pPr>
      <w:r>
        <w:t>pcoll = pcoll | beam.WindowInto(</w:t>
      </w:r>
    </w:p>
    <w:p>
      <w:pPr>
        <w:pStyle w:val="CodeBlock"/>
        <w:keepLines/>
        <w:shd w:fill="F3F6F8"/>
      </w:pPr>
      <w:r>
        <w:t xml:space="preserve">    FixedWindows(300),</w:t>
      </w:r>
    </w:p>
    <w:p>
      <w:pPr>
        <w:pStyle w:val="CodeBlock"/>
        <w:keepLines/>
        <w:shd w:fill="F3F6F8"/>
      </w:pPr>
      <w:r>
        <w:t xml:space="preserve">    trigger=trigger.AfterWatermark(</w:t>
      </w:r>
    </w:p>
    <w:p>
      <w:pPr>
        <w:pStyle w:val="CodeBlock"/>
        <w:keepLines/>
        <w:shd w:fill="F3F6F8"/>
      </w:pPr>
      <w:r>
        <w:t xml:space="preserve">        late=trigger.AfterCount(1)</w:t>
      </w:r>
    </w:p>
    <w:p>
      <w:pPr>
        <w:pStyle w:val="CodeBlock"/>
        <w:keepLines/>
        <w:shd w:fill="F3F6F8"/>
      </w:pPr>
      <w:r>
        <w:t xml:space="preserve">    ),</w:t>
      </w:r>
    </w:p>
    <w:p>
      <w:pPr>
        <w:pStyle w:val="CodeBlock"/>
        <w:keepLines/>
        <w:shd w:fill="F3F6F8"/>
      </w:pPr>
      <w:r>
        <w:t xml:space="preserve">    allowed_lateness=60,</w:t>
      </w:r>
    </w:p>
    <w:p>
      <w:pPr>
        <w:pStyle w:val="CodeBlock"/>
        <w:keepLines/>
        <w:shd w:fill="F3F6F8"/>
      </w:pPr>
      <w:r>
        <w:t xml:space="preserve">    accumulation_mode=trigger.AccumulationMode.ACCUMULATING,</w:t>
      </w:r>
    </w:p>
    <w:p>
      <w:pPr>
        <w:pStyle w:val="CodeBlock"/>
        <w:keepLines/>
        <w:shd w:fill="F3F6F8"/>
      </w:pPr>
      <w:r>
        <w:t>)</w:t>
      </w:r>
    </w:p>
    <w:p>
      <w:r>
        <w:t>Neste padrão, o Beam emite quando o watermark passa do fim da janela e pode emitir atualizações para dados tardios aceitos dentro do período de allowed_lateness. O modo ACCUMULATING significa que uma pane posterior contém a agregação acumulada, não apenas o delta da última emissão.</w:t>
      </w:r>
    </w:p>
    <w:p>
      <w:pPr>
        <w:pStyle w:val="Heading1"/>
      </w:pPr>
      <w:r>
        <w:t>6. Conceitos relacionados: event time, processing time e watermark</w:t>
      </w:r>
    </w:p>
    <w:tbl>
      <w:tblPr>
        <w:tblStyle w:val="TableGrid"/>
        <w:tblW w:type="auto" w:w="0"/>
        <w:jc w:val="center"/>
        <w:tblLook w:firstColumn="1" w:firstRow="1" w:lastColumn="0" w:lastRow="0" w:noHBand="0" w:noVBand="1" w:val="04A0"/>
      </w:tblPr>
      <w:tblGrid>
        <w:gridCol w:w="3312"/>
        <w:gridCol w:w="3312"/>
        <w:gridCol w:w="3312"/>
      </w:tblGrid>
      <w:tr>
        <w:tc>
          <w:tcPr>
            <w:tcW w:type="dxa" w:w="1944"/>
            <w:vAlign w:val="center"/>
            <w:shd w:fill="12304A"/>
          </w:tcPr>
          <w:p>
            <w:pPr>
              <w:spacing w:after="40"/>
            </w:pPr>
            <w:r/>
            <w:r>
              <w:rPr>
                <w:rFonts w:ascii="Aptos" w:hAnsi="Aptos"/>
                <w:b/>
                <w:color w:val="FFFFFF"/>
                <w:sz w:val="18"/>
              </w:rPr>
              <w:t>Conceito</w:t>
            </w:r>
          </w:p>
        </w:tc>
        <w:tc>
          <w:tcPr>
            <w:tcW w:type="dxa" w:w="4464"/>
            <w:vAlign w:val="center"/>
            <w:shd w:fill="12304A"/>
          </w:tcPr>
          <w:p>
            <w:pPr>
              <w:spacing w:after="40"/>
            </w:pPr>
            <w:r/>
            <w:r>
              <w:rPr>
                <w:rFonts w:ascii="Aptos" w:hAnsi="Aptos"/>
                <w:b/>
                <w:color w:val="FFFFFF"/>
                <w:sz w:val="18"/>
              </w:rPr>
              <w:t>Definição</w:t>
            </w:r>
          </w:p>
        </w:tc>
        <w:tc>
          <w:tcPr>
            <w:tcW w:type="dxa" w:w="3672"/>
            <w:vAlign w:val="center"/>
            <w:shd w:fill="12304A"/>
          </w:tcPr>
          <w:p>
            <w:pPr>
              <w:spacing w:after="40"/>
            </w:pPr>
            <w:r/>
            <w:r>
              <w:rPr>
                <w:rFonts w:ascii="Aptos" w:hAnsi="Aptos"/>
                <w:b/>
                <w:color w:val="FFFFFF"/>
                <w:sz w:val="18"/>
              </w:rPr>
              <w:t>Exemplo</w:t>
            </w:r>
          </w:p>
        </w:tc>
      </w:tr>
      <w:tr>
        <w:tc>
          <w:tcPr>
            <w:tcW w:type="dxa" w:w="1944"/>
            <w:vAlign w:val="center"/>
          </w:tcPr>
          <w:p>
            <w:pPr>
              <w:spacing w:after="40"/>
            </w:pPr>
            <w:r/>
            <w:r>
              <w:rPr>
                <w:rFonts w:ascii="Aptos" w:hAnsi="Aptos"/>
                <w:b w:val="0"/>
                <w:sz w:val="18"/>
              </w:rPr>
              <w:t>Event time</w:t>
            </w:r>
          </w:p>
        </w:tc>
        <w:tc>
          <w:tcPr>
            <w:tcW w:type="dxa" w:w="4464"/>
            <w:vAlign w:val="center"/>
          </w:tcPr>
          <w:p>
            <w:pPr>
              <w:spacing w:after="40"/>
            </w:pPr>
            <w:r/>
            <w:r>
              <w:rPr>
                <w:rFonts w:ascii="Aptos" w:hAnsi="Aptos"/>
                <w:b w:val="0"/>
                <w:sz w:val="18"/>
              </w:rPr>
              <w:t>Hora em que o evento aconteceu segundo o registro/fonte.</w:t>
            </w:r>
          </w:p>
        </w:tc>
        <w:tc>
          <w:tcPr>
            <w:tcW w:type="dxa" w:w="3672"/>
            <w:vAlign w:val="center"/>
          </w:tcPr>
          <w:p>
            <w:pPr>
              <w:spacing w:after="40"/>
            </w:pPr>
            <w:r/>
            <w:r>
              <w:rPr>
                <w:rFonts w:ascii="Aptos" w:hAnsi="Aptos"/>
                <w:b w:val="0"/>
                <w:sz w:val="18"/>
              </w:rPr>
              <w:t>Venda aconteceu às 10:02.</w:t>
            </w:r>
          </w:p>
        </w:tc>
      </w:tr>
      <w:tr>
        <w:tc>
          <w:tcPr>
            <w:tcW w:type="dxa" w:w="1944"/>
            <w:vAlign w:val="center"/>
            <w:shd w:fill="F1F5F9"/>
          </w:tcPr>
          <w:p>
            <w:pPr>
              <w:spacing w:after="40"/>
            </w:pPr>
            <w:r/>
            <w:r>
              <w:rPr>
                <w:rFonts w:ascii="Aptos" w:hAnsi="Aptos"/>
                <w:b w:val="0"/>
                <w:sz w:val="18"/>
              </w:rPr>
              <w:t>Processing time</w:t>
            </w:r>
          </w:p>
        </w:tc>
        <w:tc>
          <w:tcPr>
            <w:tcW w:type="dxa" w:w="4464"/>
            <w:vAlign w:val="center"/>
            <w:shd w:fill="F1F5F9"/>
          </w:tcPr>
          <w:p>
            <w:pPr>
              <w:spacing w:after="40"/>
            </w:pPr>
            <w:r/>
            <w:r>
              <w:rPr>
                <w:rFonts w:ascii="Aptos" w:hAnsi="Aptos"/>
                <w:b w:val="0"/>
                <w:sz w:val="18"/>
              </w:rPr>
              <w:t>Hora em que o pipeline processa o evento.</w:t>
            </w:r>
          </w:p>
        </w:tc>
        <w:tc>
          <w:tcPr>
            <w:tcW w:type="dxa" w:w="3672"/>
            <w:vAlign w:val="center"/>
            <w:shd w:fill="F1F5F9"/>
          </w:tcPr>
          <w:p>
            <w:pPr>
              <w:spacing w:after="40"/>
            </w:pPr>
            <w:r/>
            <w:r>
              <w:rPr>
                <w:rFonts w:ascii="Aptos" w:hAnsi="Aptos"/>
                <w:b w:val="0"/>
                <w:sz w:val="18"/>
              </w:rPr>
              <w:t>O Beam processou a venda às 10:08.</w:t>
            </w:r>
          </w:p>
        </w:tc>
      </w:tr>
      <w:tr>
        <w:tc>
          <w:tcPr>
            <w:tcW w:type="dxa" w:w="1944"/>
            <w:vAlign w:val="center"/>
          </w:tcPr>
          <w:p>
            <w:pPr>
              <w:spacing w:after="40"/>
            </w:pPr>
            <w:r/>
            <w:r>
              <w:rPr>
                <w:rFonts w:ascii="Aptos" w:hAnsi="Aptos"/>
                <w:b w:val="0"/>
                <w:sz w:val="18"/>
              </w:rPr>
              <w:t>Watermark</w:t>
            </w:r>
          </w:p>
        </w:tc>
        <w:tc>
          <w:tcPr>
            <w:tcW w:type="dxa" w:w="4464"/>
            <w:vAlign w:val="center"/>
          </w:tcPr>
          <w:p>
            <w:pPr>
              <w:spacing w:after="40"/>
            </w:pPr>
            <w:r/>
            <w:r>
              <w:rPr>
                <w:rFonts w:ascii="Aptos" w:hAnsi="Aptos"/>
                <w:b w:val="0"/>
                <w:sz w:val="18"/>
              </w:rPr>
              <w:t>Estimativa do progresso do tempo dos eventos e de quando dados de uma janela já deveriam ter chegado.</w:t>
            </w:r>
          </w:p>
        </w:tc>
        <w:tc>
          <w:tcPr>
            <w:tcW w:type="dxa" w:w="3672"/>
            <w:vAlign w:val="center"/>
          </w:tcPr>
          <w:p>
            <w:pPr>
              <w:spacing w:after="40"/>
            </w:pPr>
            <w:r/>
            <w:r>
              <w:rPr>
                <w:rFonts w:ascii="Aptos" w:hAnsi="Aptos"/>
                <w:b w:val="0"/>
                <w:sz w:val="18"/>
              </w:rPr>
              <w:t>O watermark passa das 10:05.</w:t>
            </w:r>
          </w:p>
        </w:tc>
      </w:tr>
      <w:tr>
        <w:tc>
          <w:tcPr>
            <w:tcW w:type="dxa" w:w="1944"/>
            <w:vAlign w:val="center"/>
            <w:shd w:fill="F1F5F9"/>
          </w:tcPr>
          <w:p>
            <w:pPr>
              <w:spacing w:after="40"/>
            </w:pPr>
            <w:r/>
            <w:r>
              <w:rPr>
                <w:rFonts w:ascii="Aptos" w:hAnsi="Aptos"/>
                <w:b w:val="0"/>
                <w:sz w:val="18"/>
              </w:rPr>
              <w:t>Late data</w:t>
            </w:r>
          </w:p>
        </w:tc>
        <w:tc>
          <w:tcPr>
            <w:tcW w:type="dxa" w:w="4464"/>
            <w:vAlign w:val="center"/>
            <w:shd w:fill="F1F5F9"/>
          </w:tcPr>
          <w:p>
            <w:pPr>
              <w:spacing w:after="40"/>
            </w:pPr>
            <w:r/>
            <w:r>
              <w:rPr>
                <w:rFonts w:ascii="Aptos" w:hAnsi="Aptos"/>
                <w:b w:val="0"/>
                <w:sz w:val="18"/>
              </w:rPr>
              <w:t>Evento cujo timestamp pertence a uma janela cujo watermark já passou do fim.</w:t>
            </w:r>
          </w:p>
        </w:tc>
        <w:tc>
          <w:tcPr>
            <w:tcW w:type="dxa" w:w="3672"/>
            <w:vAlign w:val="center"/>
            <w:shd w:fill="F1F5F9"/>
          </w:tcPr>
          <w:p>
            <w:pPr>
              <w:spacing w:after="40"/>
            </w:pPr>
            <w:r/>
            <w:r>
              <w:rPr>
                <w:rFonts w:ascii="Aptos" w:hAnsi="Aptos"/>
                <w:b w:val="0"/>
                <w:sz w:val="18"/>
              </w:rPr>
              <w:t>Venda das 10:02 chega depois do watermark das 10:05.</w:t>
            </w:r>
          </w:p>
        </w:tc>
      </w:tr>
      <w:tr>
        <w:tc>
          <w:tcPr>
            <w:tcW w:type="dxa" w:w="1944"/>
            <w:vAlign w:val="center"/>
          </w:tcPr>
          <w:p>
            <w:pPr>
              <w:spacing w:after="40"/>
            </w:pPr>
            <w:r/>
            <w:r>
              <w:rPr>
                <w:rFonts w:ascii="Aptos" w:hAnsi="Aptos"/>
                <w:b w:val="0"/>
                <w:sz w:val="18"/>
              </w:rPr>
              <w:t>Allowed lateness</w:t>
            </w:r>
          </w:p>
        </w:tc>
        <w:tc>
          <w:tcPr>
            <w:tcW w:type="dxa" w:w="4464"/>
            <w:vAlign w:val="center"/>
          </w:tcPr>
          <w:p>
            <w:pPr>
              <w:spacing w:after="40"/>
            </w:pPr>
            <w:r/>
            <w:r>
              <w:rPr>
                <w:rFonts w:ascii="Aptos" w:hAnsi="Aptos"/>
                <w:b w:val="0"/>
                <w:sz w:val="18"/>
              </w:rPr>
              <w:t>Período adicional em que dados atrasados ainda podem ser aceitos para a janela.</w:t>
            </w:r>
          </w:p>
        </w:tc>
        <w:tc>
          <w:tcPr>
            <w:tcW w:type="dxa" w:w="3672"/>
            <w:vAlign w:val="center"/>
          </w:tcPr>
          <w:p>
            <w:pPr>
              <w:spacing w:after="40"/>
            </w:pPr>
            <w:r/>
            <w:r>
              <w:rPr>
                <w:rFonts w:ascii="Aptos" w:hAnsi="Aptos"/>
                <w:b w:val="0"/>
                <w:sz w:val="18"/>
              </w:rPr>
              <w:t>Aceitar correções por até 60 segundos após o fim estimado.</w:t>
            </w:r>
          </w:p>
        </w:tc>
      </w:tr>
    </w:tbl>
    <w:p/>
    <w:p>
      <w:r>
        <w:t>Watermark não é uma garantia absoluta de que nenhum evento anterior chegará depois. É uma estimativa de progresso fornecida pela fonte e pelo sistema de execução. O tratamento de atrasos precisa ser escolhido de acordo com a necessidade do negócio.</w:t>
      </w:r>
    </w:p>
    <w:p>
      <w:pPr>
        <w:pStyle w:val="Heading1"/>
      </w:pPr>
      <w:r>
        <w:t>7. Comparação e escolha</w:t>
      </w:r>
    </w:p>
    <w:tbl>
      <w:tblPr>
        <w:tblStyle w:val="TableGrid"/>
        <w:tblW w:type="auto" w:w="0"/>
        <w:jc w:val="center"/>
        <w:tblLook w:firstColumn="1" w:firstRow="1" w:lastColumn="0" w:lastRow="0" w:noHBand="0" w:noVBand="1" w:val="04A0"/>
      </w:tblPr>
      <w:tblGrid>
        <w:gridCol w:w="3312"/>
        <w:gridCol w:w="3312"/>
        <w:gridCol w:w="3312"/>
      </w:tblGrid>
      <w:tr>
        <w:tc>
          <w:tcPr>
            <w:tcW w:type="dxa" w:w="3096"/>
            <w:vAlign w:val="center"/>
            <w:shd w:fill="12304A"/>
          </w:tcPr>
          <w:p>
            <w:pPr>
              <w:spacing w:after="40"/>
            </w:pPr>
            <w:r/>
            <w:r>
              <w:rPr>
                <w:rFonts w:ascii="Aptos" w:hAnsi="Aptos"/>
                <w:b/>
                <w:color w:val="FFFFFF"/>
                <w:sz w:val="18"/>
              </w:rPr>
              <w:t>Necessidade</w:t>
            </w:r>
          </w:p>
        </w:tc>
        <w:tc>
          <w:tcPr>
            <w:tcW w:type="dxa" w:w="3744"/>
            <w:vAlign w:val="center"/>
            <w:shd w:fill="12304A"/>
          </w:tcPr>
          <w:p>
            <w:pPr>
              <w:spacing w:after="40"/>
            </w:pPr>
            <w:r/>
            <w:r>
              <w:rPr>
                <w:rFonts w:ascii="Aptos" w:hAnsi="Aptos"/>
                <w:b/>
                <w:color w:val="FFFFFF"/>
                <w:sz w:val="18"/>
              </w:rPr>
              <w:t>Abordagem sugerida</w:t>
            </w:r>
          </w:p>
        </w:tc>
        <w:tc>
          <w:tcPr>
            <w:tcW w:type="dxa" w:w="3240"/>
            <w:vAlign w:val="center"/>
            <w:shd w:fill="12304A"/>
          </w:tcPr>
          <w:p>
            <w:pPr>
              <w:spacing w:after="40"/>
            </w:pPr>
            <w:r/>
            <w:r>
              <w:rPr>
                <w:rFonts w:ascii="Aptos" w:hAnsi="Aptos"/>
                <w:b/>
                <w:color w:val="FFFFFF"/>
                <w:sz w:val="18"/>
              </w:rPr>
              <w:t>Ponto de atenção</w:t>
            </w:r>
          </w:p>
        </w:tc>
      </w:tr>
      <w:tr>
        <w:tc>
          <w:tcPr>
            <w:tcW w:type="dxa" w:w="3096"/>
            <w:vAlign w:val="center"/>
          </w:tcPr>
          <w:p>
            <w:pPr>
              <w:spacing w:after="40"/>
            </w:pPr>
            <w:r/>
            <w:r>
              <w:rPr>
                <w:rFonts w:ascii="Aptos" w:hAnsi="Aptos"/>
                <w:b w:val="0"/>
                <w:sz w:val="18"/>
              </w:rPr>
              <w:t>Carga diária para data warehouse</w:t>
            </w:r>
          </w:p>
        </w:tc>
        <w:tc>
          <w:tcPr>
            <w:tcW w:type="dxa" w:w="3744"/>
            <w:vAlign w:val="center"/>
          </w:tcPr>
          <w:p>
            <w:pPr>
              <w:spacing w:after="40"/>
            </w:pPr>
            <w:r/>
            <w:r>
              <w:rPr>
                <w:rFonts w:ascii="Aptos" w:hAnsi="Aptos"/>
                <w:b w:val="0"/>
                <w:sz w:val="18"/>
              </w:rPr>
              <w:t>Batch</w:t>
            </w:r>
          </w:p>
        </w:tc>
        <w:tc>
          <w:tcPr>
            <w:tcW w:type="dxa" w:w="3240"/>
            <w:vAlign w:val="center"/>
          </w:tcPr>
          <w:p>
            <w:pPr>
              <w:spacing w:after="40"/>
            </w:pPr>
            <w:r/>
            <w:r>
              <w:rPr>
                <w:rFonts w:ascii="Aptos" w:hAnsi="Aptos"/>
                <w:b w:val="0"/>
                <w:sz w:val="18"/>
              </w:rPr>
              <w:t>Reprocessamento e consistência.</w:t>
            </w:r>
          </w:p>
        </w:tc>
      </w:tr>
      <w:tr>
        <w:tc>
          <w:tcPr>
            <w:tcW w:type="dxa" w:w="3096"/>
            <w:vAlign w:val="center"/>
            <w:shd w:fill="F1F5F9"/>
          </w:tcPr>
          <w:p>
            <w:pPr>
              <w:spacing w:after="40"/>
            </w:pPr>
            <w:r/>
            <w:r>
              <w:rPr>
                <w:rFonts w:ascii="Aptos" w:hAnsi="Aptos"/>
                <w:b w:val="0"/>
                <w:sz w:val="18"/>
              </w:rPr>
              <w:t>Monitoramento de sensores em tempo real</w:t>
            </w:r>
          </w:p>
        </w:tc>
        <w:tc>
          <w:tcPr>
            <w:tcW w:type="dxa" w:w="3744"/>
            <w:vAlign w:val="center"/>
            <w:shd w:fill="F1F5F9"/>
          </w:tcPr>
          <w:p>
            <w:pPr>
              <w:spacing w:after="40"/>
            </w:pPr>
            <w:r/>
            <w:r>
              <w:rPr>
                <w:rFonts w:ascii="Aptos" w:hAnsi="Aptos"/>
                <w:b w:val="0"/>
                <w:sz w:val="18"/>
              </w:rPr>
              <w:t>Streaming + janelas fixas</w:t>
            </w:r>
          </w:p>
        </w:tc>
        <w:tc>
          <w:tcPr>
            <w:tcW w:type="dxa" w:w="3240"/>
            <w:vAlign w:val="center"/>
            <w:shd w:fill="F1F5F9"/>
          </w:tcPr>
          <w:p>
            <w:pPr>
              <w:spacing w:after="40"/>
            </w:pPr>
            <w:r/>
            <w:r>
              <w:rPr>
                <w:rFonts w:ascii="Aptos" w:hAnsi="Aptos"/>
                <w:b w:val="0"/>
                <w:sz w:val="18"/>
              </w:rPr>
              <w:t>Latência e eventos fora de ordem.</w:t>
            </w:r>
          </w:p>
        </w:tc>
      </w:tr>
      <w:tr>
        <w:tc>
          <w:tcPr>
            <w:tcW w:type="dxa" w:w="3096"/>
            <w:vAlign w:val="center"/>
          </w:tcPr>
          <w:p>
            <w:pPr>
              <w:spacing w:after="40"/>
            </w:pPr>
            <w:r/>
            <w:r>
              <w:rPr>
                <w:rFonts w:ascii="Aptos" w:hAnsi="Aptos"/>
                <w:b w:val="0"/>
                <w:sz w:val="18"/>
              </w:rPr>
              <w:t>Painel de vendas atualizado continuamente</w:t>
            </w:r>
          </w:p>
        </w:tc>
        <w:tc>
          <w:tcPr>
            <w:tcW w:type="dxa" w:w="3744"/>
            <w:vAlign w:val="center"/>
          </w:tcPr>
          <w:p>
            <w:pPr>
              <w:spacing w:after="40"/>
            </w:pPr>
            <w:r/>
            <w:r>
              <w:rPr>
                <w:rFonts w:ascii="Aptos" w:hAnsi="Aptos"/>
                <w:b w:val="0"/>
                <w:sz w:val="18"/>
              </w:rPr>
              <w:t>Streaming + janelas + triggers antecipados</w:t>
            </w:r>
          </w:p>
        </w:tc>
        <w:tc>
          <w:tcPr>
            <w:tcW w:type="dxa" w:w="3240"/>
            <w:vAlign w:val="center"/>
          </w:tcPr>
          <w:p>
            <w:pPr>
              <w:spacing w:after="40"/>
            </w:pPr>
            <w:r/>
            <w:r>
              <w:rPr>
                <w:rFonts w:ascii="Aptos" w:hAnsi="Aptos"/>
                <w:b w:val="0"/>
                <w:sz w:val="18"/>
              </w:rPr>
              <w:t>Resultados parciais podem mudar.</w:t>
            </w:r>
          </w:p>
        </w:tc>
      </w:tr>
      <w:tr>
        <w:tc>
          <w:tcPr>
            <w:tcW w:type="dxa" w:w="3096"/>
            <w:vAlign w:val="center"/>
            <w:shd w:fill="F1F5F9"/>
          </w:tcPr>
          <w:p>
            <w:pPr>
              <w:spacing w:after="40"/>
            </w:pPr>
            <w:r/>
            <w:r>
              <w:rPr>
                <w:rFonts w:ascii="Aptos" w:hAnsi="Aptos"/>
                <w:b w:val="0"/>
                <w:sz w:val="18"/>
              </w:rPr>
              <w:t>Atividade agrupada por usuário</w:t>
            </w:r>
          </w:p>
        </w:tc>
        <w:tc>
          <w:tcPr>
            <w:tcW w:type="dxa" w:w="3744"/>
            <w:vAlign w:val="center"/>
            <w:shd w:fill="F1F5F9"/>
          </w:tcPr>
          <w:p>
            <w:pPr>
              <w:spacing w:after="40"/>
            </w:pPr>
            <w:r/>
            <w:r>
              <w:rPr>
                <w:rFonts w:ascii="Aptos" w:hAnsi="Aptos"/>
                <w:b w:val="0"/>
                <w:sz w:val="18"/>
              </w:rPr>
              <w:t>Streaming + sessões</w:t>
            </w:r>
          </w:p>
        </w:tc>
        <w:tc>
          <w:tcPr>
            <w:tcW w:type="dxa" w:w="3240"/>
            <w:vAlign w:val="center"/>
            <w:shd w:fill="F1F5F9"/>
          </w:tcPr>
          <w:p>
            <w:pPr>
              <w:spacing w:after="40"/>
            </w:pPr>
            <w:r/>
            <w:r>
              <w:rPr>
                <w:rFonts w:ascii="Aptos" w:hAnsi="Aptos"/>
                <w:b w:val="0"/>
                <w:sz w:val="18"/>
              </w:rPr>
              <w:t>Definir gap de inatividade adequado.</w:t>
            </w:r>
          </w:p>
        </w:tc>
      </w:tr>
      <w:tr>
        <w:tc>
          <w:tcPr>
            <w:tcW w:type="dxa" w:w="3096"/>
            <w:vAlign w:val="center"/>
          </w:tcPr>
          <w:p>
            <w:pPr>
              <w:spacing w:after="40"/>
            </w:pPr>
            <w:r/>
            <w:r>
              <w:rPr>
                <w:rFonts w:ascii="Aptos" w:hAnsi="Aptos"/>
                <w:b w:val="0"/>
                <w:sz w:val="18"/>
              </w:rPr>
              <w:t>Métrica móvel dos últimos minutos</w:t>
            </w:r>
          </w:p>
        </w:tc>
        <w:tc>
          <w:tcPr>
            <w:tcW w:type="dxa" w:w="3744"/>
            <w:vAlign w:val="center"/>
          </w:tcPr>
          <w:p>
            <w:pPr>
              <w:spacing w:after="40"/>
            </w:pPr>
            <w:r/>
            <w:r>
              <w:rPr>
                <w:rFonts w:ascii="Aptos" w:hAnsi="Aptos"/>
                <w:b w:val="0"/>
                <w:sz w:val="18"/>
              </w:rPr>
              <w:t>Streaming + sliding windows</w:t>
            </w:r>
          </w:p>
        </w:tc>
        <w:tc>
          <w:tcPr>
            <w:tcW w:type="dxa" w:w="3240"/>
            <w:vAlign w:val="center"/>
          </w:tcPr>
          <w:p>
            <w:pPr>
              <w:spacing w:after="40"/>
            </w:pPr>
            <w:r/>
            <w:r>
              <w:rPr>
                <w:rFonts w:ascii="Aptos" w:hAnsi="Aptos"/>
                <w:b w:val="0"/>
                <w:sz w:val="18"/>
              </w:rPr>
              <w:t>Eventos podem contar em várias janelas.</w:t>
            </w:r>
          </w:p>
        </w:tc>
      </w:tr>
    </w:tbl>
    <w:p/>
    <w:p>
      <w:pPr>
        <w:pStyle w:val="Heading1"/>
      </w:pPr>
      <w:r>
        <w:t>8. Preparação do ambiente no Windows</w:t>
      </w:r>
    </w:p>
    <w:p>
      <w:r>
        <w:t>Recomenda-se usar um ambiente virtual para isolar as dependências do projeto. Consulte a matriz oficial de compatibilidade da versão do Apache Beam antes de instalar. A documentação atual indica suporte para Python 3.13 em versões recentes do Beam; versões antigas podem não funcionar com Python 3.13.</w:t>
      </w:r>
    </w:p>
    <w:p>
      <w:pPr>
        <w:pStyle w:val="CodeBlock"/>
        <w:keepLines/>
        <w:shd w:fill="F3F6F8"/>
      </w:pPr>
      <w:r>
        <w:t># No PowerShell, dentro da pasta do projeto:</w:t>
      </w:r>
    </w:p>
    <w:p>
      <w:pPr>
        <w:pStyle w:val="CodeBlock"/>
        <w:keepLines/>
        <w:shd w:fill="F3F6F8"/>
      </w:pPr>
      <w:r>
        <w:t>python --version</w:t>
      </w:r>
    </w:p>
    <w:p>
      <w:pPr>
        <w:pStyle w:val="CodeBlock"/>
        <w:keepLines/>
        <w:shd w:fill="F3F6F8"/>
      </w:pPr>
      <w:r>
        <w:t>python -m venv .venv</w:t>
      </w:r>
    </w:p>
    <w:p>
      <w:pPr>
        <w:pStyle w:val="CodeBlock"/>
        <w:keepLines/>
        <w:shd w:fill="F3F6F8"/>
      </w:pPr>
      <w:r>
        <w:t>.\.venv\Scripts\Activate.ps1</w:t>
      </w:r>
    </w:p>
    <w:p>
      <w:pPr>
        <w:pStyle w:val="CodeBlock"/>
        <w:keepLines/>
        <w:shd w:fill="F3F6F8"/>
      </w:pPr>
      <w:r>
        <w:t xml:space="preserve"> </w:t>
      </w:r>
    </w:p>
    <w:p>
      <w:pPr>
        <w:pStyle w:val="CodeBlock"/>
        <w:keepLines/>
        <w:shd w:fill="F3F6F8"/>
      </w:pPr>
      <w:r>
        <w:t>python -m pip install --upgrade pip</w:t>
      </w:r>
    </w:p>
    <w:p>
      <w:pPr>
        <w:pStyle w:val="CodeBlock"/>
        <w:keepLines/>
        <w:shd w:fill="F3F6F8"/>
      </w:pPr>
      <w:r>
        <w:t>python -m pip install "apache-beam==2.76.0"</w:t>
      </w:r>
    </w:p>
    <w:p>
      <w:pPr>
        <w:pStyle w:val="CodeBlock"/>
        <w:keepLines/>
        <w:shd w:fill="F3F6F8"/>
      </w:pPr>
      <w:r>
        <w:t xml:space="preserve"> </w:t>
      </w:r>
    </w:p>
    <w:p>
      <w:pPr>
        <w:pStyle w:val="CodeBlock"/>
        <w:keepLines/>
        <w:shd w:fill="F3F6F8"/>
      </w:pPr>
      <w:r>
        <w:t>python -c "import apache_beam as beam; print(beam.__version__)"</w:t>
      </w:r>
    </w:p>
    <w:p>
      <w:r>
        <w:t>Se a instalação da versão fixada falhar, confira a versão de Python e a matriz de compatibilidade do Beam. Não misture dependências do Beam com as do Airflow sem necessidade; mantenha ambientes virtuais separados.</w:t>
      </w:r>
    </w:p>
    <w:p>
      <w:pPr>
        <w:pStyle w:val="Heading2"/>
      </w:pPr>
      <w:r>
        <w:t>8.1 Executar os exemplos</w:t>
      </w:r>
    </w:p>
    <w:p>
      <w:pPr>
        <w:pStyle w:val="ListNumber"/>
      </w:pPr>
      <w:r>
        <w:t>Salve o exemplo batch em um arquivo, por exemplo, batch_vendas.py.</w:t>
      </w:r>
    </w:p>
    <w:p>
      <w:pPr>
        <w:pStyle w:val="ListNumber"/>
      </w:pPr>
      <w:r>
        <w:t>Ative o ambiente virtual.</w:t>
      </w:r>
    </w:p>
    <w:p>
      <w:pPr>
        <w:pStyle w:val="ListNumber"/>
      </w:pPr>
      <w:r>
        <w:t>Execute: python batch_vendas.py.</w:t>
      </w:r>
    </w:p>
    <w:p>
      <w:pPr>
        <w:pStyle w:val="ListNumber"/>
      </w:pPr>
      <w:r>
        <w:t>Compare a saída com os resultados esperados.</w:t>
      </w:r>
    </w:p>
    <w:p>
      <w:pPr>
        <w:pStyle w:val="ListNumber"/>
      </w:pPr>
      <w:r>
        <w:t>Só depois avance para exemplos com timestamps, janelas e triggers.</w:t>
      </w:r>
    </w:p>
    <w:p>
      <w:pPr>
        <w:pStyle w:val="Heading1"/>
      </w:pPr>
      <w:r>
        <w:t>9. Integração conceitual com ETL e OLAP</w:t>
      </w:r>
    </w:p>
    <w:p>
      <w:r>
        <w:t>Em um ETL, Apache Beam pode extrair registros de uma fonte, transformar e validar os dados e carregar os resultados em um destino analítico. Para um projeto de vendas, uma pipeline pode normalizar produtos e clientes, rejeitar registros incompletos, calcular total por loja e período e gravar dados preparados para um esquema estrela.</w:t>
      </w:r>
    </w:p>
    <w:tbl>
      <w:tblPr>
        <w:tblStyle w:val="TableGrid"/>
        <w:tblW w:type="auto" w:w="0"/>
        <w:jc w:val="center"/>
        <w:tblLook w:firstColumn="1" w:firstRow="1" w:lastColumn="0" w:lastRow="0" w:noHBand="0" w:noVBand="1" w:val="04A0"/>
      </w:tblPr>
      <w:tblGrid>
        <w:gridCol w:w="4968"/>
        <w:gridCol w:w="4968"/>
      </w:tblGrid>
      <w:tr>
        <w:tc>
          <w:tcPr>
            <w:tcW w:type="dxa" w:w="2160"/>
            <w:vAlign w:val="center"/>
            <w:shd w:fill="12304A"/>
          </w:tcPr>
          <w:p>
            <w:pPr>
              <w:spacing w:after="40"/>
            </w:pPr>
            <w:r/>
            <w:r>
              <w:rPr>
                <w:rFonts w:ascii="Aptos" w:hAnsi="Aptos"/>
                <w:b/>
                <w:color w:val="FFFFFF"/>
                <w:sz w:val="18"/>
              </w:rPr>
              <w:t>Etapa ETL</w:t>
            </w:r>
          </w:p>
        </w:tc>
        <w:tc>
          <w:tcPr>
            <w:tcW w:type="dxa" w:w="7920"/>
            <w:vAlign w:val="center"/>
            <w:shd w:fill="12304A"/>
          </w:tcPr>
          <w:p>
            <w:pPr>
              <w:spacing w:after="40"/>
            </w:pPr>
            <w:r/>
            <w:r>
              <w:rPr>
                <w:rFonts w:ascii="Aptos" w:hAnsi="Aptos"/>
                <w:b/>
                <w:color w:val="FFFFFF"/>
                <w:sz w:val="18"/>
              </w:rPr>
              <w:t>Exemplo de operação Beam</w:t>
            </w:r>
          </w:p>
        </w:tc>
      </w:tr>
      <w:tr>
        <w:tc>
          <w:tcPr>
            <w:tcW w:type="dxa" w:w="2160"/>
            <w:vAlign w:val="center"/>
          </w:tcPr>
          <w:p>
            <w:pPr>
              <w:spacing w:after="40"/>
            </w:pPr>
            <w:r/>
            <w:r>
              <w:rPr>
                <w:rFonts w:ascii="Aptos" w:hAnsi="Aptos"/>
                <w:b w:val="0"/>
                <w:sz w:val="18"/>
              </w:rPr>
              <w:t>Extract</w:t>
            </w:r>
          </w:p>
        </w:tc>
        <w:tc>
          <w:tcPr>
            <w:tcW w:type="dxa" w:w="7920"/>
            <w:vAlign w:val="center"/>
          </w:tcPr>
          <w:p>
            <w:pPr>
              <w:spacing w:after="40"/>
            </w:pPr>
            <w:r/>
            <w:r>
              <w:rPr>
                <w:rFonts w:ascii="Aptos" w:hAnsi="Aptos"/>
                <w:b w:val="0"/>
                <w:sz w:val="18"/>
              </w:rPr>
              <w:t>Ler CSV, arquivos, mensagens ou uma fonte suportada.</w:t>
            </w:r>
          </w:p>
        </w:tc>
      </w:tr>
      <w:tr>
        <w:tc>
          <w:tcPr>
            <w:tcW w:type="dxa" w:w="2160"/>
            <w:vAlign w:val="center"/>
            <w:shd w:fill="F1F5F9"/>
          </w:tcPr>
          <w:p>
            <w:pPr>
              <w:spacing w:after="40"/>
            </w:pPr>
            <w:r/>
            <w:r>
              <w:rPr>
                <w:rFonts w:ascii="Aptos" w:hAnsi="Aptos"/>
                <w:b w:val="0"/>
                <w:sz w:val="18"/>
              </w:rPr>
              <w:t>Transform</w:t>
            </w:r>
          </w:p>
        </w:tc>
        <w:tc>
          <w:tcPr>
            <w:tcW w:type="dxa" w:w="7920"/>
            <w:vAlign w:val="center"/>
            <w:shd w:fill="F1F5F9"/>
          </w:tcPr>
          <w:p>
            <w:pPr>
              <w:spacing w:after="40"/>
            </w:pPr>
            <w:r/>
            <w:r>
              <w:rPr>
                <w:rFonts w:ascii="Aptos" w:hAnsi="Aptos"/>
                <w:b w:val="0"/>
                <w:sz w:val="18"/>
              </w:rPr>
              <w:t>Map para normalizar campos; Filter para descartar registros inválidos.</w:t>
            </w:r>
          </w:p>
        </w:tc>
      </w:tr>
      <w:tr>
        <w:tc>
          <w:tcPr>
            <w:tcW w:type="dxa" w:w="2160"/>
            <w:vAlign w:val="center"/>
          </w:tcPr>
          <w:p>
            <w:pPr>
              <w:spacing w:after="40"/>
            </w:pPr>
            <w:r/>
            <w:r>
              <w:rPr>
                <w:rFonts w:ascii="Aptos" w:hAnsi="Aptos"/>
                <w:b w:val="0"/>
                <w:sz w:val="18"/>
              </w:rPr>
              <w:t>Aggregate</w:t>
            </w:r>
          </w:p>
        </w:tc>
        <w:tc>
          <w:tcPr>
            <w:tcW w:type="dxa" w:w="7920"/>
            <w:vAlign w:val="center"/>
          </w:tcPr>
          <w:p>
            <w:pPr>
              <w:spacing w:after="40"/>
            </w:pPr>
            <w:r/>
            <w:r>
              <w:rPr>
                <w:rFonts w:ascii="Aptos" w:hAnsi="Aptos"/>
                <w:b w:val="0"/>
                <w:sz w:val="18"/>
              </w:rPr>
              <w:t>CombinePerKey para somar vendas; WindowInto para separar períodos.</w:t>
            </w:r>
          </w:p>
        </w:tc>
      </w:tr>
      <w:tr>
        <w:tc>
          <w:tcPr>
            <w:tcW w:type="dxa" w:w="2160"/>
            <w:vAlign w:val="center"/>
            <w:shd w:fill="F1F5F9"/>
          </w:tcPr>
          <w:p>
            <w:pPr>
              <w:spacing w:after="40"/>
            </w:pPr>
            <w:r/>
            <w:r>
              <w:rPr>
                <w:rFonts w:ascii="Aptos" w:hAnsi="Aptos"/>
                <w:b w:val="0"/>
                <w:sz w:val="18"/>
              </w:rPr>
              <w:t>Load</w:t>
            </w:r>
          </w:p>
        </w:tc>
        <w:tc>
          <w:tcPr>
            <w:tcW w:type="dxa" w:w="7920"/>
            <w:vAlign w:val="center"/>
            <w:shd w:fill="F1F5F9"/>
          </w:tcPr>
          <w:p>
            <w:pPr>
              <w:spacing w:after="40"/>
            </w:pPr>
            <w:r/>
            <w:r>
              <w:rPr>
                <w:rFonts w:ascii="Aptos" w:hAnsi="Aptos"/>
                <w:b w:val="0"/>
                <w:sz w:val="18"/>
              </w:rPr>
              <w:t>Escrever em arquivos, banco ou destino compatível por meio de conectores.</w:t>
            </w:r>
          </w:p>
        </w:tc>
      </w:tr>
    </w:tbl>
    <w:p/>
    <w:p>
      <w:r>
        <w:t>Apache Airflow e Apache Beam têm funções diferentes e podem ser complementares: Airflow agenda e orquestra tarefas; Beam define e executa o processamento de dados. Airflow pode disparar um job Beam como parte de um fluxo ETL.</w:t>
      </w:r>
    </w:p>
    <w:p>
      <w:pPr>
        <w:pStyle w:val="Heading1"/>
      </w:pPr>
      <w:r>
        <w:t>10. Problemas comuns e recomendações</w:t>
      </w:r>
    </w:p>
    <w:p>
      <w:pPr>
        <w:pStyle w:val="ListBullet"/>
      </w:pPr>
      <w:r>
        <w:rPr>
          <w:b/>
        </w:rPr>
        <w:t xml:space="preserve">Usar processing time como se fosse event time: </w:t>
      </w:r>
      <w:r>
        <w:t>O relógio do processamento pode ser diferente da hora do evento; escolha conscientemente qual tempo define a janela.</w:t>
      </w:r>
    </w:p>
    <w:p>
      <w:pPr>
        <w:pStyle w:val="ListBullet"/>
      </w:pPr>
      <w:r>
        <w:rPr>
          <w:b/>
        </w:rPr>
        <w:t xml:space="preserve">Ignorar dados atrasados: </w:t>
      </w:r>
      <w:r>
        <w:t>Defina allowed lateness e late triggers quando o negócio precisar corrigir agregações.</w:t>
      </w:r>
    </w:p>
    <w:p>
      <w:pPr>
        <w:pStyle w:val="ListBullet"/>
      </w:pPr>
      <w:r>
        <w:rPr>
          <w:b/>
        </w:rPr>
        <w:t xml:space="preserve">Usar janela global em fluxo infinito sem trigger: </w:t>
      </w:r>
      <w:r>
        <w:t>A agregação pode não emitir resultados; configure um trigger compatível com o objetivo.</w:t>
      </w:r>
    </w:p>
    <w:p>
      <w:pPr>
        <w:pStyle w:val="ListBullet"/>
      </w:pPr>
      <w:r>
        <w:rPr>
          <w:b/>
        </w:rPr>
        <w:t xml:space="preserve">Interpretar panes acumuladas como incrementos: </w:t>
      </w:r>
      <w:r>
        <w:t>Com ACCUMULATING, uma pane posterior pode conter o total anterior mais os novos dados. Evite somar panes acumuladas novamente no destino sem uma estratégia de atualização.</w:t>
      </w:r>
    </w:p>
    <w:p>
      <w:pPr>
        <w:pStyle w:val="ListBullet"/>
      </w:pPr>
      <w:r>
        <w:rPr>
          <w:b/>
        </w:rPr>
        <w:t xml:space="preserve">Testar diretamente em produção: </w:t>
      </w:r>
      <w:r>
        <w:t>Use Direct Runner e testes com dados controlados antes de executar em um Runner distribuído.</w:t>
      </w:r>
    </w:p>
    <w:p>
      <w:pPr>
        <w:pStyle w:val="ListBullet"/>
      </w:pPr>
      <w:r>
        <w:rPr>
          <w:b/>
        </w:rPr>
        <w:t xml:space="preserve">Instalar versão incompatível: </w:t>
      </w:r>
      <w:r>
        <w:t>Confirme a matriz de versões Python/Beam e mantenha ambiente virtual isolado.</w:t>
      </w:r>
    </w:p>
    <w:p>
      <w:pPr>
        <w:pStyle w:val="Heading1"/>
      </w:pPr>
      <w:r>
        <w:t>11. Roteiro sugerido para apresentação</w:t>
      </w:r>
    </w:p>
    <w:p>
      <w:pPr>
        <w:pStyle w:val="ListNumber"/>
      </w:pPr>
      <w:r>
        <w:t>Introdução: o que é Apache Beam e por que é útil.</w:t>
      </w:r>
    </w:p>
    <w:p>
      <w:pPr>
        <w:pStyle w:val="ListNumber"/>
      </w:pPr>
      <w:r>
        <w:t>Arquitetura: Pipeline, PCollection, Transform e Runner.</w:t>
      </w:r>
    </w:p>
    <w:p>
      <w:pPr>
        <w:pStyle w:val="ListNumber"/>
      </w:pPr>
      <w:r>
        <w:t>Batch versus Streaming: comparar processamento finito e contínuo.</w:t>
      </w:r>
    </w:p>
    <w:p>
      <w:pPr>
        <w:pStyle w:val="ListNumber"/>
      </w:pPr>
      <w:r>
        <w:t>Windowing: explicar fixed, sliding e session com uma linha do tempo.</w:t>
      </w:r>
    </w:p>
    <w:p>
      <w:pPr>
        <w:pStyle w:val="ListNumber"/>
      </w:pPr>
      <w:r>
        <w:t>Triggers: demonstrar quando os resultados são emitidos.</w:t>
      </w:r>
    </w:p>
    <w:p>
      <w:pPr>
        <w:pStyle w:val="ListNumber"/>
      </w:pPr>
      <w:r>
        <w:t>Demonstração: executar o exemplo de vendas e mostrar a saída.</w:t>
      </w:r>
    </w:p>
    <w:p>
      <w:pPr>
        <w:pStyle w:val="ListNumber"/>
      </w:pPr>
      <w:r>
        <w:t>Aplicações: ETL, análise de vendas, sensores e eventos de aplicações.</w:t>
      </w:r>
    </w:p>
    <w:p>
      <w:pPr>
        <w:pStyle w:val="ListNumber"/>
      </w:pPr>
      <w:r>
        <w:t>Conclusão: escolher a estratégia de acordo com latência, completude e custo.</w:t>
      </w:r>
    </w:p>
    <w:p>
      <w:pPr>
        <w:pStyle w:val="Heading1"/>
      </w:pPr>
      <w:r>
        <w:t>12. Conclusão</w:t>
      </w:r>
    </w:p>
    <w:p>
      <w:r>
        <w:t>Batch e streaming descrevem padrões de processamento; windowing organiza dados por intervalos ou sessões; triggers definem quando as agregações são emitidas. Em pipelines temporais, event time, processing time, watermark e allowed lateness explicam como o sistema lida com eventos fora de ordem. A escolha adequada depende do equilíbrio entre velocidade de resposta, completude dos dados e custo operacional.</w:t>
      </w:r>
    </w:p>
    <w:p>
      <w:pPr>
        <w:pStyle w:val="Heading1"/>
      </w:pPr>
      <w:r>
        <w:t>Referências oficiais</w:t>
      </w:r>
    </w:p>
    <w:p>
      <w:pPr>
        <w:pStyle w:val="ListBullet"/>
      </w:pPr>
      <w:r>
        <w:t xml:space="preserve">Apache Beam Programming Guide — Windowing e Triggers: </w:t>
      </w:r>
      <w:r>
        <w:t>https://beam.apache.org/documentation/programming-guide/</w:t>
      </w:r>
    </w:p>
    <w:p>
      <w:pPr>
        <w:pStyle w:val="ListBullet"/>
      </w:pPr>
      <w:r>
        <w:t xml:space="preserve">Apache Beam Python SDK: </w:t>
      </w:r>
      <w:r>
        <w:t>https://beam.apache.org/documentation/sdks/python/</w:t>
      </w:r>
    </w:p>
    <w:p>
      <w:pPr>
        <w:pStyle w:val="ListBullet"/>
      </w:pPr>
      <w:r>
        <w:t xml:space="preserve">Apache Beam Quickstart for Python: </w:t>
      </w:r>
      <w:r>
        <w:t>https://beam.apache.org/get-started/quickstart-py/</w:t>
      </w:r>
    </w:p>
    <w:p>
      <w:pPr>
        <w:pStyle w:val="ListBullet"/>
      </w:pPr>
      <w:r>
        <w:t xml:space="preserve">Basics of the Beam model: </w:t>
      </w:r>
      <w:r>
        <w:t>https://beam.apache.org/documentation/basics/</w:t>
      </w:r>
    </w:p>
    <w:p>
      <w:pPr>
        <w:pStyle w:val="ListBullet"/>
      </w:pPr>
      <w:r>
        <w:t xml:space="preserve">Python SDK Roadmap / compatibilidade: </w:t>
      </w:r>
      <w:r>
        <w:t>https://beam.apache.org/roadmap/python-sdk/</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Apache Beam • Batch, Streaming, Windowing e Triggers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RELATÓRIO TÉCNICO • APACHE BEAM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04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6B8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0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59" w:right="173"/>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