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D078" w14:textId="1C4D5C3C" w:rsidR="00834EF8" w:rsidRDefault="0006204C" w:rsidP="0006204C">
      <w:pPr>
        <w:pStyle w:val="Title"/>
        <w:jc w:val="center"/>
        <w:rPr>
          <w:rFonts w:ascii="Times New Roman" w:hAnsi="Times New Roman" w:cs="Times New Roman"/>
          <w:b/>
          <w:bCs/>
          <w:color w:val="5B9BD5" w:themeColor="accent1"/>
          <w:lang w:val="en-GB"/>
        </w:rPr>
      </w:pPr>
      <w:r w:rsidRPr="0006204C">
        <w:rPr>
          <w:rFonts w:ascii="Times New Roman" w:hAnsi="Times New Roman" w:cs="Times New Roman"/>
          <w:b/>
          <w:bCs/>
          <w:color w:val="5B9BD5" w:themeColor="accent1"/>
          <w:lang w:val="en-GB"/>
        </w:rPr>
        <w:t>DELIVERABLES</w:t>
      </w:r>
    </w:p>
    <w:p w14:paraId="37644898" w14:textId="77777777" w:rsidR="0006204C" w:rsidRDefault="0006204C" w:rsidP="0006204C">
      <w:pPr>
        <w:rPr>
          <w:lang w:val="en-GB"/>
        </w:rPr>
      </w:pPr>
    </w:p>
    <w:p w14:paraId="038EB807" w14:textId="549D6741" w:rsidR="0006204C" w:rsidRDefault="0006204C" w:rsidP="0006204C">
      <w:pPr>
        <w:jc w:val="center"/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 xml:space="preserve">Top 5 vs Bottom 5: </w:t>
      </w:r>
      <w:r>
        <w:rPr>
          <w:b/>
          <w:bCs/>
          <w:sz w:val="24"/>
          <w:szCs w:val="24"/>
        </w:rPr>
        <w:t xml:space="preserve">Key Influencers &amp; </w:t>
      </w:r>
      <w:r w:rsidRPr="0006204C">
        <w:rPr>
          <w:b/>
          <w:bCs/>
          <w:sz w:val="24"/>
          <w:szCs w:val="24"/>
        </w:rPr>
        <w:t xml:space="preserve">Key </w:t>
      </w:r>
      <w:proofErr w:type="gramStart"/>
      <w:r w:rsidRPr="0006204C">
        <w:rPr>
          <w:b/>
          <w:bCs/>
          <w:sz w:val="24"/>
          <w:szCs w:val="24"/>
        </w:rPr>
        <w:t>Insights</w:t>
      </w:r>
      <w:r>
        <w:rPr>
          <w:b/>
          <w:bCs/>
          <w:sz w:val="24"/>
          <w:szCs w:val="24"/>
        </w:rPr>
        <w:t xml:space="preserve"> </w:t>
      </w:r>
      <w:r w:rsidRPr="0006204C">
        <w:rPr>
          <w:b/>
          <w:bCs/>
          <w:sz w:val="24"/>
          <w:szCs w:val="24"/>
        </w:rPr>
        <w:t>,</w:t>
      </w:r>
      <w:proofErr w:type="gramEnd"/>
      <w:r w:rsidRPr="0006204C">
        <w:rPr>
          <w:b/>
          <w:bCs/>
          <w:sz w:val="24"/>
          <w:szCs w:val="24"/>
        </w:rPr>
        <w:t xml:space="preserve"> Recommendations, and Expected </w:t>
      </w:r>
      <w:proofErr w:type="spellStart"/>
      <w:proofErr w:type="gramStart"/>
      <w:r w:rsidRPr="0006204C">
        <w:rPr>
          <w:b/>
          <w:bCs/>
          <w:sz w:val="24"/>
          <w:szCs w:val="24"/>
        </w:rPr>
        <w:t>Impact</w:t>
      </w:r>
      <w:r w:rsidR="007C282B">
        <w:rPr>
          <w:b/>
          <w:bCs/>
          <w:sz w:val="24"/>
          <w:szCs w:val="24"/>
        </w:rPr>
        <w:t>,Forecasting</w:t>
      </w:r>
      <w:proofErr w:type="spellEnd"/>
      <w:proofErr w:type="gramEnd"/>
    </w:p>
    <w:p w14:paraId="43CC6A8B" w14:textId="77777777" w:rsidR="0006204C" w:rsidRDefault="0006204C" w:rsidP="0006204C">
      <w:pPr>
        <w:rPr>
          <w:b/>
          <w:bCs/>
          <w:sz w:val="24"/>
          <w:szCs w:val="24"/>
        </w:rPr>
      </w:pPr>
    </w:p>
    <w:p w14:paraId="2F37DCEF" w14:textId="0D23982A" w:rsid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Key Influencers for Top 5 vs Bottom 5 Hospitals</w:t>
      </w:r>
      <w:r>
        <w:rPr>
          <w:b/>
          <w:bCs/>
          <w:sz w:val="24"/>
          <w:szCs w:val="24"/>
        </w:rPr>
        <w:t>:</w:t>
      </w:r>
    </w:p>
    <w:p w14:paraId="107B89E0" w14:textId="27101665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sz w:val="24"/>
          <w:szCs w:val="24"/>
        </w:rPr>
        <w:t>“Top 5” and “Bottom 5” are ranked by Net Profit (Loss) and Net Profit Margin (%). Drivers inferred from columns like beds, discharges, outpatient visits, net patient revenue, and cost lines.</w:t>
      </w:r>
    </w:p>
    <w:p w14:paraId="446363A6" w14:textId="77777777" w:rsidR="0006204C" w:rsidRPr="0006204C" w:rsidRDefault="0006204C" w:rsidP="0006204C">
      <w:pPr>
        <w:rPr>
          <w:sz w:val="24"/>
          <w:szCs w:val="24"/>
        </w:rPr>
      </w:pPr>
    </w:p>
    <w:p w14:paraId="6E64FDEF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Top 5 — What’s driving strong performance</w:t>
      </w:r>
    </w:p>
    <w:p w14:paraId="336EB66E" w14:textId="77777777" w:rsidR="0006204C" w:rsidRPr="0006204C" w:rsidRDefault="0006204C" w:rsidP="0006204C">
      <w:pPr>
        <w:numPr>
          <w:ilvl w:val="0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Balanced scale and throughput</w:t>
      </w:r>
    </w:p>
    <w:p w14:paraId="39597680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Higher staffed beds matched with strong discharges and outpatient visits.</w:t>
      </w:r>
    </w:p>
    <w:p w14:paraId="3823CC7D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Efficient patient flow (lower avoidable days, earlier discharges) keeps variable costs in check.</w:t>
      </w:r>
    </w:p>
    <w:p w14:paraId="5068B5E5" w14:textId="77777777" w:rsidR="0006204C" w:rsidRPr="0006204C" w:rsidRDefault="0006204C" w:rsidP="0006204C">
      <w:pPr>
        <w:numPr>
          <w:ilvl w:val="0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Revenue mix advantage</w:t>
      </w:r>
    </w:p>
    <w:p w14:paraId="5C16EDE7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Higher commercial payer </w:t>
      </w:r>
      <w:proofErr w:type="gramStart"/>
      <w:r w:rsidRPr="0006204C">
        <w:rPr>
          <w:sz w:val="24"/>
          <w:szCs w:val="24"/>
        </w:rPr>
        <w:t>share</w:t>
      </w:r>
      <w:proofErr w:type="gramEnd"/>
      <w:r w:rsidRPr="0006204C">
        <w:rPr>
          <w:sz w:val="24"/>
          <w:szCs w:val="24"/>
        </w:rPr>
        <w:t xml:space="preserve"> and stronger negotiated rates lift Net Patient Revenue.</w:t>
      </w:r>
    </w:p>
    <w:p w14:paraId="76B19D58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Solid outpatient contribution margin from profitable service lines (imaging, surgeries, specialty clinics).</w:t>
      </w:r>
    </w:p>
    <w:p w14:paraId="16EE1E6D" w14:textId="77777777" w:rsidR="0006204C" w:rsidRPr="0006204C" w:rsidRDefault="0006204C" w:rsidP="0006204C">
      <w:pPr>
        <w:numPr>
          <w:ilvl w:val="0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Cost discipline</w:t>
      </w:r>
    </w:p>
    <w:p w14:paraId="4811ECFA" w14:textId="4557A02A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Lower reliance on travel</w:t>
      </w:r>
      <w:r>
        <w:rPr>
          <w:sz w:val="24"/>
          <w:szCs w:val="24"/>
        </w:rPr>
        <w:t>l</w:t>
      </w:r>
      <w:r w:rsidRPr="0006204C">
        <w:rPr>
          <w:sz w:val="24"/>
          <w:szCs w:val="24"/>
        </w:rPr>
        <w:t>er labo</w:t>
      </w:r>
      <w:r>
        <w:rPr>
          <w:sz w:val="24"/>
          <w:szCs w:val="24"/>
        </w:rPr>
        <w:t>u</w:t>
      </w:r>
      <w:r w:rsidRPr="0006204C">
        <w:rPr>
          <w:sz w:val="24"/>
          <w:szCs w:val="24"/>
        </w:rPr>
        <w:t>r; better staffing ratios per census day.</w:t>
      </w:r>
    </w:p>
    <w:p w14:paraId="72BD0131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Tight supply and pharmacy cost controls; strategic vendor renegotiations.</w:t>
      </w:r>
    </w:p>
    <w:p w14:paraId="57E3B4DA" w14:textId="77777777" w:rsidR="0006204C" w:rsidRPr="0006204C" w:rsidRDefault="0006204C" w:rsidP="0006204C">
      <w:pPr>
        <w:numPr>
          <w:ilvl w:val="0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Operational maturity</w:t>
      </w:r>
    </w:p>
    <w:p w14:paraId="559DF95E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Reliable OR and clinic block utilization; high fill rates and fewer no-shows.</w:t>
      </w:r>
    </w:p>
    <w:p w14:paraId="287473C0" w14:textId="77777777" w:rsidR="0006204C" w:rsidRPr="0006204C" w:rsidRDefault="0006204C" w:rsidP="0006204C">
      <w:pPr>
        <w:numPr>
          <w:ilvl w:val="1"/>
          <w:numId w:val="10"/>
        </w:numPr>
        <w:rPr>
          <w:sz w:val="24"/>
          <w:szCs w:val="24"/>
        </w:rPr>
      </w:pPr>
      <w:r w:rsidRPr="0006204C">
        <w:rPr>
          <w:sz w:val="24"/>
          <w:szCs w:val="24"/>
        </w:rPr>
        <w:t>Focused case management and post-acute partnerships to shorten LOS.</w:t>
      </w:r>
    </w:p>
    <w:p w14:paraId="1689561C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Bottom 5 — What’s dragging performance</w:t>
      </w:r>
    </w:p>
    <w:p w14:paraId="2DB91CFB" w14:textId="77777777" w:rsidR="0006204C" w:rsidRPr="0006204C" w:rsidRDefault="0006204C" w:rsidP="0006204C">
      <w:pPr>
        <w:numPr>
          <w:ilvl w:val="0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Volume without margin</w:t>
      </w:r>
    </w:p>
    <w:p w14:paraId="3199947D" w14:textId="77777777" w:rsidR="0006204C" w:rsidRPr="0006204C" w:rsidRDefault="0006204C" w:rsidP="0006204C">
      <w:pPr>
        <w:numPr>
          <w:ilvl w:val="1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High or volatile inpatient days but weak contribution margin; outpatient growth that isn’t profitable.</w:t>
      </w:r>
    </w:p>
    <w:p w14:paraId="6BE247F0" w14:textId="77777777" w:rsidR="0006204C" w:rsidRPr="0006204C" w:rsidRDefault="0006204C" w:rsidP="0006204C">
      <w:pPr>
        <w:numPr>
          <w:ilvl w:val="0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Payer mix headwinds</w:t>
      </w:r>
    </w:p>
    <w:p w14:paraId="62EEBBCB" w14:textId="77777777" w:rsidR="0006204C" w:rsidRPr="0006204C" w:rsidRDefault="0006204C" w:rsidP="0006204C">
      <w:pPr>
        <w:numPr>
          <w:ilvl w:val="1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lastRenderedPageBreak/>
        <w:t>Heavier Medi-Cal/Medicare share without offsetting commercial volume or value-based bonuses.</w:t>
      </w:r>
    </w:p>
    <w:p w14:paraId="7BA75374" w14:textId="77777777" w:rsidR="0006204C" w:rsidRPr="0006204C" w:rsidRDefault="0006204C" w:rsidP="0006204C">
      <w:pPr>
        <w:numPr>
          <w:ilvl w:val="0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Labor and throughput friction</w:t>
      </w:r>
    </w:p>
    <w:p w14:paraId="5D397AE1" w14:textId="4DA840FA" w:rsidR="0006204C" w:rsidRPr="0006204C" w:rsidRDefault="0006204C" w:rsidP="0006204C">
      <w:pPr>
        <w:numPr>
          <w:ilvl w:val="1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Elevated travel</w:t>
      </w:r>
      <w:r>
        <w:rPr>
          <w:sz w:val="24"/>
          <w:szCs w:val="24"/>
        </w:rPr>
        <w:t>l</w:t>
      </w:r>
      <w:r w:rsidRPr="0006204C">
        <w:rPr>
          <w:sz w:val="24"/>
          <w:szCs w:val="24"/>
        </w:rPr>
        <w:t>er use, overtime, and premium pay inflate direct expenses.</w:t>
      </w:r>
    </w:p>
    <w:p w14:paraId="012BFFC1" w14:textId="77777777" w:rsidR="0006204C" w:rsidRPr="0006204C" w:rsidRDefault="0006204C" w:rsidP="0006204C">
      <w:pPr>
        <w:numPr>
          <w:ilvl w:val="1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Bottlenecks in discharge planning (post-acute placement delays) extend LOS.</w:t>
      </w:r>
    </w:p>
    <w:p w14:paraId="0FFF45D0" w14:textId="77777777" w:rsidR="0006204C" w:rsidRPr="0006204C" w:rsidRDefault="0006204C" w:rsidP="0006204C">
      <w:pPr>
        <w:numPr>
          <w:ilvl w:val="0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Revenue capture gaps</w:t>
      </w:r>
    </w:p>
    <w:p w14:paraId="4F2606F8" w14:textId="77777777" w:rsidR="0006204C" w:rsidRPr="0006204C" w:rsidRDefault="0006204C" w:rsidP="0006204C">
      <w:pPr>
        <w:numPr>
          <w:ilvl w:val="1"/>
          <w:numId w:val="11"/>
        </w:numPr>
        <w:rPr>
          <w:sz w:val="24"/>
          <w:szCs w:val="24"/>
        </w:rPr>
      </w:pPr>
      <w:r w:rsidRPr="0006204C">
        <w:rPr>
          <w:sz w:val="24"/>
          <w:szCs w:val="24"/>
        </w:rPr>
        <w:t>Higher denial write-offs, longer days-in-AR, under-coding/high DRG downgrades.</w:t>
      </w:r>
    </w:p>
    <w:p w14:paraId="00E6253D" w14:textId="77777777" w:rsidR="0006204C" w:rsidRPr="00AB0843" w:rsidRDefault="0006204C" w:rsidP="0006204C">
      <w:pPr>
        <w:numPr>
          <w:ilvl w:val="1"/>
          <w:numId w:val="11"/>
        </w:numPr>
      </w:pPr>
      <w:r w:rsidRPr="0006204C">
        <w:rPr>
          <w:sz w:val="24"/>
          <w:szCs w:val="24"/>
        </w:rPr>
        <w:t>Underutilized OR/clinic blocks lead to revenue leakage.</w:t>
      </w:r>
    </w:p>
    <w:p w14:paraId="338072AE" w14:textId="77777777" w:rsidR="0006204C" w:rsidRPr="0006204C" w:rsidRDefault="0006204C" w:rsidP="0006204C">
      <w:pPr>
        <w:rPr>
          <w:b/>
          <w:bCs/>
          <w:sz w:val="24"/>
          <w:szCs w:val="24"/>
        </w:rPr>
      </w:pPr>
    </w:p>
    <w:p w14:paraId="3A9B700D" w14:textId="77777777" w:rsidR="0006204C" w:rsidRPr="0006204C" w:rsidRDefault="0006204C" w:rsidP="0006204C">
      <w:pPr>
        <w:rPr>
          <w:sz w:val="24"/>
          <w:szCs w:val="24"/>
        </w:rPr>
      </w:pPr>
    </w:p>
    <w:p w14:paraId="68BAFD46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Top 5 — Key Insights</w:t>
      </w:r>
    </w:p>
    <w:p w14:paraId="68935087" w14:textId="77777777" w:rsidR="0006204C" w:rsidRPr="0006204C" w:rsidRDefault="0006204C" w:rsidP="0006204C">
      <w:pPr>
        <w:numPr>
          <w:ilvl w:val="0"/>
          <w:numId w:val="1"/>
        </w:numPr>
        <w:rPr>
          <w:sz w:val="24"/>
          <w:szCs w:val="24"/>
        </w:rPr>
      </w:pPr>
      <w:r w:rsidRPr="0006204C">
        <w:rPr>
          <w:sz w:val="24"/>
          <w:szCs w:val="24"/>
        </w:rPr>
        <w:t>Strong payer mix and pricing power sustain high margins despite scale.</w:t>
      </w:r>
    </w:p>
    <w:p w14:paraId="76852CAC" w14:textId="77777777" w:rsidR="0006204C" w:rsidRPr="0006204C" w:rsidRDefault="0006204C" w:rsidP="0006204C">
      <w:pPr>
        <w:numPr>
          <w:ilvl w:val="0"/>
          <w:numId w:val="1"/>
        </w:numPr>
        <w:rPr>
          <w:sz w:val="24"/>
          <w:szCs w:val="24"/>
        </w:rPr>
      </w:pPr>
      <w:r w:rsidRPr="0006204C">
        <w:rPr>
          <w:sz w:val="24"/>
          <w:szCs w:val="24"/>
        </w:rPr>
        <w:t>High OR/clinic utilization and efficient patient flow keep unit costs low.</w:t>
      </w:r>
    </w:p>
    <w:p w14:paraId="6E0FB652" w14:textId="73D69C67" w:rsidR="0006204C" w:rsidRPr="0006204C" w:rsidRDefault="0006204C" w:rsidP="0006204C">
      <w:pPr>
        <w:numPr>
          <w:ilvl w:val="0"/>
          <w:numId w:val="1"/>
        </w:numPr>
        <w:rPr>
          <w:sz w:val="24"/>
          <w:szCs w:val="24"/>
        </w:rPr>
      </w:pPr>
      <w:r w:rsidRPr="0006204C">
        <w:rPr>
          <w:sz w:val="24"/>
          <w:szCs w:val="24"/>
        </w:rPr>
        <w:t>Lower reliance on trave</w:t>
      </w:r>
      <w:r>
        <w:rPr>
          <w:sz w:val="24"/>
          <w:szCs w:val="24"/>
        </w:rPr>
        <w:t>l</w:t>
      </w:r>
      <w:r w:rsidRPr="0006204C">
        <w:rPr>
          <w:sz w:val="24"/>
          <w:szCs w:val="24"/>
        </w:rPr>
        <w:t>ler labo</w:t>
      </w:r>
      <w:r>
        <w:rPr>
          <w:sz w:val="24"/>
          <w:szCs w:val="24"/>
        </w:rPr>
        <w:t>u</w:t>
      </w:r>
      <w:r w:rsidRPr="0006204C">
        <w:rPr>
          <w:sz w:val="24"/>
          <w:szCs w:val="24"/>
        </w:rPr>
        <w:t>r; tighter supply/pharmacy spend.</w:t>
      </w:r>
    </w:p>
    <w:p w14:paraId="6BD26118" w14:textId="77777777" w:rsidR="0006204C" w:rsidRDefault="0006204C" w:rsidP="0006204C">
      <w:pPr>
        <w:numPr>
          <w:ilvl w:val="0"/>
          <w:numId w:val="1"/>
        </w:numPr>
        <w:rPr>
          <w:sz w:val="24"/>
          <w:szCs w:val="24"/>
        </w:rPr>
      </w:pPr>
      <w:r w:rsidRPr="0006204C">
        <w:rPr>
          <w:sz w:val="24"/>
          <w:szCs w:val="24"/>
        </w:rPr>
        <w:t>Outpatient service lines contribute meaningfully with solid margins.</w:t>
      </w:r>
    </w:p>
    <w:p w14:paraId="6037DF60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Top 5 — Problems and Fixes</w:t>
      </w:r>
    </w:p>
    <w:p w14:paraId="2EAC7630" w14:textId="77777777" w:rsidR="0006204C" w:rsidRPr="0006204C" w:rsidRDefault="0006204C" w:rsidP="0006204C">
      <w:pPr>
        <w:numPr>
          <w:ilvl w:val="0"/>
          <w:numId w:val="7"/>
        </w:numPr>
        <w:rPr>
          <w:sz w:val="24"/>
          <w:szCs w:val="24"/>
        </w:rPr>
      </w:pPr>
      <w:r w:rsidRPr="0006204C">
        <w:rPr>
          <w:sz w:val="24"/>
          <w:szCs w:val="24"/>
        </w:rPr>
        <w:t>Problem: Margin concentration risk in a few high-earning service lines.</w:t>
      </w:r>
    </w:p>
    <w:p w14:paraId="5A814089" w14:textId="68CD2EAA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 xml:space="preserve"> Solution: Diversify revenue by expanding 2–3 adjacent profitable outpatient/service lines and lock multi-year pay</w:t>
      </w:r>
      <w:r>
        <w:rPr>
          <w:sz w:val="24"/>
          <w:szCs w:val="24"/>
        </w:rPr>
        <w:t>o</w:t>
      </w:r>
      <w:r w:rsidRPr="0006204C">
        <w:rPr>
          <w:sz w:val="24"/>
          <w:szCs w:val="24"/>
        </w:rPr>
        <w:t>r contracts.</w:t>
      </w:r>
    </w:p>
    <w:p w14:paraId="6E00D508" w14:textId="77777777" w:rsidR="0006204C" w:rsidRPr="0006204C" w:rsidRDefault="0006204C" w:rsidP="0006204C">
      <w:pPr>
        <w:numPr>
          <w:ilvl w:val="0"/>
          <w:numId w:val="7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OR and clinic blocks near maxed utilization cap growth. </w:t>
      </w:r>
    </w:p>
    <w:p w14:paraId="2B95BFBB" w14:textId="293EEC6D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>Solution: Add evening/weekend blocks and dynamic reallocation of underused blocks to high-demand surgeons.</w:t>
      </w:r>
    </w:p>
    <w:p w14:paraId="6EB16A93" w14:textId="77777777" w:rsidR="0006204C" w:rsidRPr="0006204C" w:rsidRDefault="0006204C" w:rsidP="0006204C">
      <w:pPr>
        <w:numPr>
          <w:ilvl w:val="0"/>
          <w:numId w:val="7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Rising wage pressure threatens margin resilience. </w:t>
      </w:r>
    </w:p>
    <w:p w14:paraId="2AE93B5B" w14:textId="27528808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>Solution: Reduce traveller reliance via retention bonuses, internal float pools, and targeted hard-to-fill role pipelines.</w:t>
      </w:r>
    </w:p>
    <w:p w14:paraId="4B1E169C" w14:textId="77777777" w:rsidR="0006204C" w:rsidRPr="0006204C" w:rsidRDefault="0006204C" w:rsidP="0006204C">
      <w:pPr>
        <w:numPr>
          <w:ilvl w:val="0"/>
          <w:numId w:val="7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Payer mix vulnerability to rate re-negotiations. </w:t>
      </w:r>
    </w:p>
    <w:p w14:paraId="5096E467" w14:textId="243973D9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>Solution: Proactive payer strategy with cost-transparency dossiers and quality/outcomes leverage for above-trend rate lifts.</w:t>
      </w:r>
    </w:p>
    <w:p w14:paraId="745AF8E5" w14:textId="77777777" w:rsidR="0006204C" w:rsidRPr="0006204C" w:rsidRDefault="0006204C" w:rsidP="0006204C">
      <w:pPr>
        <w:numPr>
          <w:ilvl w:val="0"/>
          <w:numId w:val="7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LOS creep in complex DRGs increasing variable costs. </w:t>
      </w:r>
    </w:p>
    <w:p w14:paraId="47C53529" w14:textId="5C564326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lastRenderedPageBreak/>
        <w:t>Solution: Intensify care progression huddles, discharge-before-noon targets, and guaranteed post-acute placement slots.</w:t>
      </w:r>
    </w:p>
    <w:p w14:paraId="1A058123" w14:textId="77777777" w:rsidR="0006204C" w:rsidRPr="0006204C" w:rsidRDefault="0006204C" w:rsidP="0006204C">
      <w:pPr>
        <w:rPr>
          <w:sz w:val="24"/>
          <w:szCs w:val="24"/>
        </w:rPr>
      </w:pPr>
    </w:p>
    <w:p w14:paraId="00E3D8EC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Top 5 — Recommendations</w:t>
      </w:r>
    </w:p>
    <w:p w14:paraId="40058B4F" w14:textId="77777777" w:rsidR="0006204C" w:rsidRPr="0006204C" w:rsidRDefault="0006204C" w:rsidP="0006204C">
      <w:pPr>
        <w:numPr>
          <w:ilvl w:val="0"/>
          <w:numId w:val="2"/>
        </w:numPr>
        <w:rPr>
          <w:sz w:val="24"/>
          <w:szCs w:val="24"/>
        </w:rPr>
      </w:pPr>
      <w:r w:rsidRPr="0006204C">
        <w:rPr>
          <w:sz w:val="24"/>
          <w:szCs w:val="24"/>
        </w:rPr>
        <w:t>Lock multi</w:t>
      </w:r>
      <w:r w:rsidRPr="0006204C">
        <w:rPr>
          <w:sz w:val="24"/>
          <w:szCs w:val="24"/>
        </w:rPr>
        <w:noBreakHyphen/>
        <w:t>year payer contracts; expand 2–3 high</w:t>
      </w:r>
      <w:r w:rsidRPr="0006204C">
        <w:rPr>
          <w:sz w:val="24"/>
          <w:szCs w:val="24"/>
        </w:rPr>
        <w:noBreakHyphen/>
        <w:t>margin ambulatory lines.</w:t>
      </w:r>
    </w:p>
    <w:p w14:paraId="2FBE2AAC" w14:textId="77777777" w:rsidR="0006204C" w:rsidRPr="0006204C" w:rsidRDefault="0006204C" w:rsidP="0006204C">
      <w:pPr>
        <w:numPr>
          <w:ilvl w:val="0"/>
          <w:numId w:val="2"/>
        </w:numPr>
        <w:rPr>
          <w:sz w:val="24"/>
          <w:szCs w:val="24"/>
        </w:rPr>
      </w:pPr>
      <w:r w:rsidRPr="0006204C">
        <w:rPr>
          <w:sz w:val="24"/>
          <w:szCs w:val="24"/>
        </w:rPr>
        <w:t>Add evening/weekend OR/clinic blocks; dynamically reallocate underused time.</w:t>
      </w:r>
    </w:p>
    <w:p w14:paraId="2D77C6AD" w14:textId="3BDA6CC0" w:rsidR="0006204C" w:rsidRPr="0006204C" w:rsidRDefault="0006204C" w:rsidP="0006204C">
      <w:pPr>
        <w:numPr>
          <w:ilvl w:val="0"/>
          <w:numId w:val="2"/>
        </w:numPr>
        <w:rPr>
          <w:sz w:val="24"/>
          <w:szCs w:val="24"/>
        </w:rPr>
      </w:pPr>
      <w:r w:rsidRPr="0006204C">
        <w:rPr>
          <w:sz w:val="24"/>
          <w:szCs w:val="24"/>
        </w:rPr>
        <w:t>Protect labo</w:t>
      </w:r>
      <w:r>
        <w:rPr>
          <w:sz w:val="24"/>
          <w:szCs w:val="24"/>
        </w:rPr>
        <w:t>u</w:t>
      </w:r>
      <w:r w:rsidRPr="0006204C">
        <w:rPr>
          <w:sz w:val="24"/>
          <w:szCs w:val="24"/>
        </w:rPr>
        <w:t>r efficiency with retention incentives and internal float pools.</w:t>
      </w:r>
    </w:p>
    <w:p w14:paraId="670DAB8B" w14:textId="77777777" w:rsidR="0006204C" w:rsidRPr="0006204C" w:rsidRDefault="0006204C" w:rsidP="0006204C">
      <w:pPr>
        <w:numPr>
          <w:ilvl w:val="0"/>
          <w:numId w:val="2"/>
        </w:numPr>
        <w:rPr>
          <w:sz w:val="24"/>
          <w:szCs w:val="24"/>
        </w:rPr>
      </w:pPr>
      <w:r w:rsidRPr="0006204C">
        <w:rPr>
          <w:sz w:val="24"/>
          <w:szCs w:val="24"/>
        </w:rPr>
        <w:t>Keep LOS in check via daily care progression and guaranteed post</w:t>
      </w:r>
      <w:r w:rsidRPr="0006204C">
        <w:rPr>
          <w:sz w:val="24"/>
          <w:szCs w:val="24"/>
        </w:rPr>
        <w:noBreakHyphen/>
        <w:t>acute slots.</w:t>
      </w:r>
    </w:p>
    <w:p w14:paraId="127AE564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Top 5 — Expected Impact</w:t>
      </w:r>
    </w:p>
    <w:p w14:paraId="0FBEE467" w14:textId="77777777" w:rsidR="0006204C" w:rsidRPr="0006204C" w:rsidRDefault="0006204C" w:rsidP="0006204C">
      <w:pPr>
        <w:numPr>
          <w:ilvl w:val="0"/>
          <w:numId w:val="3"/>
        </w:numPr>
        <w:rPr>
          <w:sz w:val="24"/>
          <w:szCs w:val="24"/>
        </w:rPr>
      </w:pPr>
      <w:r w:rsidRPr="0006204C">
        <w:rPr>
          <w:sz w:val="24"/>
          <w:szCs w:val="24"/>
        </w:rPr>
        <w:t>Margin expansion of 50–150 bps over 6–12 months.</w:t>
      </w:r>
    </w:p>
    <w:p w14:paraId="294D0A4D" w14:textId="77777777" w:rsidR="0006204C" w:rsidRPr="0006204C" w:rsidRDefault="0006204C" w:rsidP="0006204C">
      <w:pPr>
        <w:numPr>
          <w:ilvl w:val="0"/>
          <w:numId w:val="3"/>
        </w:numPr>
        <w:rPr>
          <w:sz w:val="24"/>
          <w:szCs w:val="24"/>
        </w:rPr>
      </w:pPr>
      <w:r w:rsidRPr="0006204C">
        <w:rPr>
          <w:sz w:val="24"/>
          <w:szCs w:val="24"/>
        </w:rPr>
        <w:t>5–10% throughput lift (same assets) via access optimization.</w:t>
      </w:r>
    </w:p>
    <w:p w14:paraId="0B90FF5F" w14:textId="458AC350" w:rsidR="0006204C" w:rsidRPr="0006204C" w:rsidRDefault="0006204C" w:rsidP="0006204C">
      <w:pPr>
        <w:numPr>
          <w:ilvl w:val="0"/>
          <w:numId w:val="3"/>
        </w:numPr>
        <w:rPr>
          <w:sz w:val="24"/>
          <w:szCs w:val="24"/>
        </w:rPr>
      </w:pPr>
      <w:r w:rsidRPr="0006204C">
        <w:rPr>
          <w:sz w:val="24"/>
          <w:szCs w:val="24"/>
        </w:rPr>
        <w:t>Reduced wage pressure with 20–30% fewer travel</w:t>
      </w:r>
      <w:r>
        <w:rPr>
          <w:sz w:val="24"/>
          <w:szCs w:val="24"/>
        </w:rPr>
        <w:t>l</w:t>
      </w:r>
      <w:r w:rsidRPr="0006204C">
        <w:rPr>
          <w:sz w:val="24"/>
          <w:szCs w:val="24"/>
        </w:rPr>
        <w:t>er hours.</w:t>
      </w:r>
    </w:p>
    <w:p w14:paraId="54A1995B" w14:textId="77777777" w:rsidR="0006204C" w:rsidRPr="0006204C" w:rsidRDefault="0006204C" w:rsidP="0006204C">
      <w:pPr>
        <w:numPr>
          <w:ilvl w:val="0"/>
          <w:numId w:val="3"/>
        </w:numPr>
        <w:rPr>
          <w:sz w:val="24"/>
          <w:szCs w:val="24"/>
        </w:rPr>
      </w:pPr>
      <w:r w:rsidRPr="0006204C">
        <w:rPr>
          <w:sz w:val="24"/>
          <w:szCs w:val="24"/>
        </w:rPr>
        <w:t>Lower variable cost per case through sustained LOS control.</w:t>
      </w:r>
    </w:p>
    <w:p w14:paraId="56851A97" w14:textId="77777777" w:rsidR="0006204C" w:rsidRPr="0006204C" w:rsidRDefault="00000000" w:rsidP="0006204C">
      <w:pPr>
        <w:rPr>
          <w:sz w:val="24"/>
          <w:szCs w:val="24"/>
        </w:rPr>
      </w:pPr>
      <w:r>
        <w:rPr>
          <w:sz w:val="24"/>
          <w:szCs w:val="24"/>
        </w:rPr>
        <w:pict w14:anchorId="1A31CCE9">
          <v:rect id="_x0000_i1025" style="width:0;height:0" o:hralign="center" o:hrstd="t" o:hr="t" fillcolor="#a0a0a0" stroked="f"/>
        </w:pict>
      </w:r>
    </w:p>
    <w:p w14:paraId="4B59E739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Bottom 5 — Key Insights</w:t>
      </w:r>
    </w:p>
    <w:p w14:paraId="530863C7" w14:textId="77777777" w:rsidR="0006204C" w:rsidRPr="0006204C" w:rsidRDefault="0006204C" w:rsidP="0006204C">
      <w:pPr>
        <w:numPr>
          <w:ilvl w:val="0"/>
          <w:numId w:val="4"/>
        </w:numPr>
        <w:rPr>
          <w:sz w:val="24"/>
          <w:szCs w:val="24"/>
        </w:rPr>
      </w:pPr>
      <w:r w:rsidRPr="0006204C">
        <w:rPr>
          <w:sz w:val="24"/>
          <w:szCs w:val="24"/>
        </w:rPr>
        <w:t>Negative margins driven by high adjusted direct expenses and LOS creep.</w:t>
      </w:r>
    </w:p>
    <w:p w14:paraId="03E89C9E" w14:textId="77777777" w:rsidR="0006204C" w:rsidRPr="0006204C" w:rsidRDefault="0006204C" w:rsidP="0006204C">
      <w:pPr>
        <w:numPr>
          <w:ilvl w:val="0"/>
          <w:numId w:val="4"/>
        </w:numPr>
        <w:rPr>
          <w:sz w:val="24"/>
          <w:szCs w:val="24"/>
        </w:rPr>
      </w:pPr>
      <w:r w:rsidRPr="0006204C">
        <w:rPr>
          <w:sz w:val="24"/>
          <w:szCs w:val="24"/>
        </w:rPr>
        <w:t>Outpatient growth exists but contribution margin is weak or negative.</w:t>
      </w:r>
    </w:p>
    <w:p w14:paraId="0DCD0C47" w14:textId="77777777" w:rsidR="0006204C" w:rsidRPr="0006204C" w:rsidRDefault="0006204C" w:rsidP="0006204C">
      <w:pPr>
        <w:numPr>
          <w:ilvl w:val="0"/>
          <w:numId w:val="4"/>
        </w:numPr>
        <w:rPr>
          <w:sz w:val="24"/>
          <w:szCs w:val="24"/>
        </w:rPr>
      </w:pPr>
      <w:r w:rsidRPr="0006204C">
        <w:rPr>
          <w:sz w:val="24"/>
          <w:szCs w:val="24"/>
        </w:rPr>
        <w:t>High denials/days in AR; revenue leakage from pre</w:t>
      </w:r>
      <w:r w:rsidRPr="0006204C">
        <w:rPr>
          <w:sz w:val="24"/>
          <w:szCs w:val="24"/>
        </w:rPr>
        <w:noBreakHyphen/>
        <w:t>auth and coding gaps.</w:t>
      </w:r>
    </w:p>
    <w:p w14:paraId="0E5CC016" w14:textId="77777777" w:rsidR="0006204C" w:rsidRDefault="0006204C" w:rsidP="0006204C">
      <w:pPr>
        <w:numPr>
          <w:ilvl w:val="0"/>
          <w:numId w:val="4"/>
        </w:numPr>
        <w:rPr>
          <w:sz w:val="24"/>
          <w:szCs w:val="24"/>
        </w:rPr>
      </w:pPr>
      <w:r w:rsidRPr="0006204C">
        <w:rPr>
          <w:sz w:val="24"/>
          <w:szCs w:val="24"/>
        </w:rPr>
        <w:t>Underutilized OR/clinic capacity with no</w:t>
      </w:r>
      <w:r w:rsidRPr="0006204C">
        <w:rPr>
          <w:sz w:val="24"/>
          <w:szCs w:val="24"/>
        </w:rPr>
        <w:noBreakHyphen/>
        <w:t>shows and scheduling friction.</w:t>
      </w:r>
    </w:p>
    <w:p w14:paraId="7B4E4580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Bottom 5 — Problems and Fixes</w:t>
      </w:r>
    </w:p>
    <w:p w14:paraId="7E29A924" w14:textId="77777777" w:rsidR="0006204C" w:rsidRPr="0006204C" w:rsidRDefault="0006204C" w:rsidP="0006204C">
      <w:pPr>
        <w:numPr>
          <w:ilvl w:val="0"/>
          <w:numId w:val="9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Negative margins driven by high adjusted direct expenses. </w:t>
      </w:r>
    </w:p>
    <w:p w14:paraId="04CD4793" w14:textId="438FC948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>Solution: 90-day cost reset on labour and supplies with SKU rationalization and vendor renegotiations.</w:t>
      </w:r>
    </w:p>
    <w:p w14:paraId="141C53DF" w14:textId="77777777" w:rsidR="0006204C" w:rsidRPr="0006204C" w:rsidRDefault="0006204C" w:rsidP="0006204C">
      <w:pPr>
        <w:numPr>
          <w:ilvl w:val="0"/>
          <w:numId w:val="9"/>
        </w:numPr>
        <w:rPr>
          <w:sz w:val="24"/>
          <w:szCs w:val="24"/>
        </w:rPr>
      </w:pPr>
      <w:r w:rsidRPr="0006204C">
        <w:rPr>
          <w:sz w:val="24"/>
          <w:szCs w:val="24"/>
        </w:rPr>
        <w:t xml:space="preserve">Problem: Excess LOS and avoidable days slow throughput. </w:t>
      </w:r>
    </w:p>
    <w:p w14:paraId="523F807C" w14:textId="1F4AD00D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>Solution: Daily multidisciplinary rounds, early disposition planning, and escalation pathways for bottleneck services.</w:t>
      </w:r>
    </w:p>
    <w:p w14:paraId="77F78E9E" w14:textId="77777777" w:rsidR="0006204C" w:rsidRPr="0006204C" w:rsidRDefault="0006204C" w:rsidP="0006204C">
      <w:pPr>
        <w:numPr>
          <w:ilvl w:val="0"/>
          <w:numId w:val="9"/>
        </w:numPr>
        <w:rPr>
          <w:sz w:val="24"/>
          <w:szCs w:val="24"/>
        </w:rPr>
      </w:pPr>
      <w:r w:rsidRPr="0006204C">
        <w:rPr>
          <w:sz w:val="24"/>
          <w:szCs w:val="24"/>
        </w:rPr>
        <w:t>Problem: Outpatient growth with weak contribution margin.</w:t>
      </w:r>
    </w:p>
    <w:p w14:paraId="6930E3B8" w14:textId="1DCA60FD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 xml:space="preserve"> Solution: Rebalance to higher-margin ambulatory procedures and optimize scheduling to raise fill rate and yield.</w:t>
      </w:r>
    </w:p>
    <w:p w14:paraId="4DD83975" w14:textId="77777777" w:rsidR="0006204C" w:rsidRPr="0006204C" w:rsidRDefault="0006204C" w:rsidP="0006204C">
      <w:pPr>
        <w:numPr>
          <w:ilvl w:val="0"/>
          <w:numId w:val="9"/>
        </w:numPr>
        <w:rPr>
          <w:sz w:val="24"/>
          <w:szCs w:val="24"/>
        </w:rPr>
      </w:pPr>
      <w:r w:rsidRPr="0006204C">
        <w:rPr>
          <w:sz w:val="24"/>
          <w:szCs w:val="24"/>
        </w:rPr>
        <w:t>Problem: High denial/write-off rates dampen net revenue.</w:t>
      </w:r>
    </w:p>
    <w:p w14:paraId="139CFF69" w14:textId="6F2732E4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lastRenderedPageBreak/>
        <w:t xml:space="preserve"> Solution: Pre-service eligibility/authorization, automated edits, and payer-specific denial worklists with 7-day SLAs.</w:t>
      </w:r>
    </w:p>
    <w:p w14:paraId="3F38E043" w14:textId="77777777" w:rsidR="0006204C" w:rsidRPr="0006204C" w:rsidRDefault="0006204C" w:rsidP="0006204C">
      <w:pPr>
        <w:numPr>
          <w:ilvl w:val="0"/>
          <w:numId w:val="9"/>
        </w:numPr>
        <w:rPr>
          <w:sz w:val="24"/>
          <w:szCs w:val="24"/>
        </w:rPr>
      </w:pPr>
      <w:r w:rsidRPr="0006204C">
        <w:rPr>
          <w:sz w:val="24"/>
          <w:szCs w:val="24"/>
        </w:rPr>
        <w:t>Problem: Underutilized OR/clinic capacity and no-shows.</w:t>
      </w:r>
    </w:p>
    <w:p w14:paraId="08FF1266" w14:textId="7B21153E" w:rsidR="0006204C" w:rsidRPr="0006204C" w:rsidRDefault="0006204C" w:rsidP="0006204C">
      <w:pPr>
        <w:ind w:left="360"/>
        <w:rPr>
          <w:sz w:val="24"/>
          <w:szCs w:val="24"/>
        </w:rPr>
      </w:pPr>
      <w:r w:rsidRPr="0006204C">
        <w:rPr>
          <w:sz w:val="24"/>
          <w:szCs w:val="24"/>
        </w:rPr>
        <w:t xml:space="preserve"> Solution: Predictive overbooking for high no-show windows, SMS reminders, and open-access slots for urgent demand.</w:t>
      </w:r>
    </w:p>
    <w:p w14:paraId="3C073378" w14:textId="77777777" w:rsidR="0006204C" w:rsidRPr="0006204C" w:rsidRDefault="0006204C" w:rsidP="0006204C">
      <w:pPr>
        <w:rPr>
          <w:sz w:val="24"/>
          <w:szCs w:val="24"/>
        </w:rPr>
      </w:pPr>
    </w:p>
    <w:p w14:paraId="1741B9A0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Bottom 5 — Recommendations</w:t>
      </w:r>
    </w:p>
    <w:p w14:paraId="4F7AFA5A" w14:textId="77777777" w:rsidR="0006204C" w:rsidRPr="0006204C" w:rsidRDefault="0006204C" w:rsidP="0006204C">
      <w:pPr>
        <w:numPr>
          <w:ilvl w:val="0"/>
          <w:numId w:val="5"/>
        </w:numPr>
        <w:rPr>
          <w:sz w:val="24"/>
          <w:szCs w:val="24"/>
        </w:rPr>
      </w:pPr>
      <w:r w:rsidRPr="0006204C">
        <w:rPr>
          <w:sz w:val="24"/>
          <w:szCs w:val="24"/>
        </w:rPr>
        <w:t>90</w:t>
      </w:r>
      <w:r w:rsidRPr="0006204C">
        <w:rPr>
          <w:sz w:val="24"/>
          <w:szCs w:val="24"/>
        </w:rPr>
        <w:noBreakHyphen/>
        <w:t xml:space="preserve">day cost reset: vendor rebids, SKU rationalization, </w:t>
      </w:r>
      <w:proofErr w:type="spellStart"/>
      <w:r w:rsidRPr="0006204C">
        <w:rPr>
          <w:sz w:val="24"/>
          <w:szCs w:val="24"/>
        </w:rPr>
        <w:t>labor</w:t>
      </w:r>
      <w:proofErr w:type="spellEnd"/>
      <w:r w:rsidRPr="0006204C">
        <w:rPr>
          <w:sz w:val="24"/>
          <w:szCs w:val="24"/>
        </w:rPr>
        <w:t xml:space="preserve"> redesign.</w:t>
      </w:r>
    </w:p>
    <w:p w14:paraId="3BE3369F" w14:textId="77777777" w:rsidR="0006204C" w:rsidRPr="0006204C" w:rsidRDefault="0006204C" w:rsidP="0006204C">
      <w:pPr>
        <w:numPr>
          <w:ilvl w:val="0"/>
          <w:numId w:val="5"/>
        </w:numPr>
        <w:rPr>
          <w:sz w:val="24"/>
          <w:szCs w:val="24"/>
        </w:rPr>
      </w:pPr>
      <w:r w:rsidRPr="0006204C">
        <w:rPr>
          <w:sz w:val="24"/>
          <w:szCs w:val="24"/>
        </w:rPr>
        <w:t>LOS reduction: daily multidisciplinary rounds, discharge</w:t>
      </w:r>
      <w:r w:rsidRPr="0006204C">
        <w:rPr>
          <w:sz w:val="24"/>
          <w:szCs w:val="24"/>
        </w:rPr>
        <w:noBreakHyphen/>
        <w:t>before</w:t>
      </w:r>
      <w:r w:rsidRPr="0006204C">
        <w:rPr>
          <w:sz w:val="24"/>
          <w:szCs w:val="24"/>
        </w:rPr>
        <w:noBreakHyphen/>
        <w:t>noon, priority post</w:t>
      </w:r>
      <w:r w:rsidRPr="0006204C">
        <w:rPr>
          <w:sz w:val="24"/>
          <w:szCs w:val="24"/>
        </w:rPr>
        <w:noBreakHyphen/>
        <w:t>acute placements.</w:t>
      </w:r>
    </w:p>
    <w:p w14:paraId="16B34922" w14:textId="77777777" w:rsidR="0006204C" w:rsidRPr="0006204C" w:rsidRDefault="0006204C" w:rsidP="0006204C">
      <w:pPr>
        <w:numPr>
          <w:ilvl w:val="0"/>
          <w:numId w:val="5"/>
        </w:numPr>
        <w:rPr>
          <w:sz w:val="24"/>
          <w:szCs w:val="24"/>
        </w:rPr>
      </w:pPr>
      <w:r w:rsidRPr="0006204C">
        <w:rPr>
          <w:sz w:val="24"/>
          <w:szCs w:val="24"/>
        </w:rPr>
        <w:t>Revenue cycle tune</w:t>
      </w:r>
      <w:r w:rsidRPr="0006204C">
        <w:rPr>
          <w:sz w:val="24"/>
          <w:szCs w:val="24"/>
        </w:rPr>
        <w:noBreakHyphen/>
        <w:t>up: pre</w:t>
      </w:r>
      <w:r w:rsidRPr="0006204C">
        <w:rPr>
          <w:sz w:val="24"/>
          <w:szCs w:val="24"/>
        </w:rPr>
        <w:noBreakHyphen/>
        <w:t>service eligibility/authorizations, payer</w:t>
      </w:r>
      <w:r w:rsidRPr="0006204C">
        <w:rPr>
          <w:sz w:val="24"/>
          <w:szCs w:val="24"/>
        </w:rPr>
        <w:noBreakHyphen/>
        <w:t>specific denial worklists, 7–</w:t>
      </w:r>
      <w:proofErr w:type="gramStart"/>
      <w:r w:rsidRPr="0006204C">
        <w:rPr>
          <w:sz w:val="24"/>
          <w:szCs w:val="24"/>
        </w:rPr>
        <w:t>10 day</w:t>
      </w:r>
      <w:proofErr w:type="gramEnd"/>
      <w:r w:rsidRPr="0006204C">
        <w:rPr>
          <w:sz w:val="24"/>
          <w:szCs w:val="24"/>
        </w:rPr>
        <w:t xml:space="preserve"> SLAs.</w:t>
      </w:r>
    </w:p>
    <w:p w14:paraId="770948E2" w14:textId="77777777" w:rsidR="0006204C" w:rsidRPr="0006204C" w:rsidRDefault="0006204C" w:rsidP="0006204C">
      <w:pPr>
        <w:numPr>
          <w:ilvl w:val="0"/>
          <w:numId w:val="5"/>
        </w:numPr>
        <w:rPr>
          <w:sz w:val="24"/>
          <w:szCs w:val="24"/>
        </w:rPr>
      </w:pPr>
      <w:r w:rsidRPr="0006204C">
        <w:rPr>
          <w:sz w:val="24"/>
          <w:szCs w:val="24"/>
        </w:rPr>
        <w:t>Access optimization: predictive overbooking in high no</w:t>
      </w:r>
      <w:r w:rsidRPr="0006204C">
        <w:rPr>
          <w:sz w:val="24"/>
          <w:szCs w:val="24"/>
        </w:rPr>
        <w:noBreakHyphen/>
        <w:t>show windows, SMS reminders, open</w:t>
      </w:r>
      <w:r w:rsidRPr="0006204C">
        <w:rPr>
          <w:sz w:val="24"/>
          <w:szCs w:val="24"/>
        </w:rPr>
        <w:noBreakHyphen/>
        <w:t>access slots.</w:t>
      </w:r>
    </w:p>
    <w:p w14:paraId="3A3DF466" w14:textId="77777777" w:rsidR="0006204C" w:rsidRPr="0006204C" w:rsidRDefault="0006204C" w:rsidP="0006204C">
      <w:pPr>
        <w:rPr>
          <w:b/>
          <w:bCs/>
          <w:sz w:val="24"/>
          <w:szCs w:val="24"/>
        </w:rPr>
      </w:pPr>
      <w:r w:rsidRPr="0006204C">
        <w:rPr>
          <w:b/>
          <w:bCs/>
          <w:sz w:val="24"/>
          <w:szCs w:val="24"/>
        </w:rPr>
        <w:t>Bottom 5 — Expected Impact</w:t>
      </w:r>
    </w:p>
    <w:p w14:paraId="75D5AEEA" w14:textId="77777777" w:rsidR="0006204C" w:rsidRPr="0006204C" w:rsidRDefault="0006204C" w:rsidP="0006204C">
      <w:pPr>
        <w:numPr>
          <w:ilvl w:val="0"/>
          <w:numId w:val="6"/>
        </w:numPr>
        <w:rPr>
          <w:sz w:val="24"/>
          <w:szCs w:val="24"/>
        </w:rPr>
      </w:pPr>
      <w:r w:rsidRPr="0006204C">
        <w:rPr>
          <w:sz w:val="24"/>
          <w:szCs w:val="24"/>
        </w:rPr>
        <w:t>200–400 bps margin improvement in 2–3 quarters if executed rigorously.</w:t>
      </w:r>
    </w:p>
    <w:p w14:paraId="21A43A40" w14:textId="77777777" w:rsidR="0006204C" w:rsidRPr="0006204C" w:rsidRDefault="0006204C" w:rsidP="0006204C">
      <w:pPr>
        <w:numPr>
          <w:ilvl w:val="0"/>
          <w:numId w:val="6"/>
        </w:numPr>
        <w:rPr>
          <w:sz w:val="24"/>
          <w:szCs w:val="24"/>
        </w:rPr>
      </w:pPr>
      <w:r w:rsidRPr="0006204C">
        <w:rPr>
          <w:sz w:val="24"/>
          <w:szCs w:val="24"/>
        </w:rPr>
        <w:t>0.3–</w:t>
      </w:r>
      <w:proofErr w:type="gramStart"/>
      <w:r w:rsidRPr="0006204C">
        <w:rPr>
          <w:sz w:val="24"/>
          <w:szCs w:val="24"/>
        </w:rPr>
        <w:t>0.7 day</w:t>
      </w:r>
      <w:proofErr w:type="gramEnd"/>
      <w:r w:rsidRPr="0006204C">
        <w:rPr>
          <w:sz w:val="24"/>
          <w:szCs w:val="24"/>
        </w:rPr>
        <w:t xml:space="preserve"> LOS reduction, freeing beds and cutting variable costs.</w:t>
      </w:r>
    </w:p>
    <w:p w14:paraId="345B6AD0" w14:textId="77777777" w:rsidR="0006204C" w:rsidRPr="0006204C" w:rsidRDefault="0006204C" w:rsidP="0006204C">
      <w:pPr>
        <w:numPr>
          <w:ilvl w:val="0"/>
          <w:numId w:val="6"/>
        </w:numPr>
        <w:rPr>
          <w:sz w:val="24"/>
          <w:szCs w:val="24"/>
        </w:rPr>
      </w:pPr>
      <w:r w:rsidRPr="0006204C">
        <w:rPr>
          <w:sz w:val="24"/>
          <w:szCs w:val="24"/>
        </w:rPr>
        <w:t>1–2% net revenue lift from denial reduction and faster AR.</w:t>
      </w:r>
    </w:p>
    <w:p w14:paraId="321D84EE" w14:textId="77777777" w:rsidR="0006204C" w:rsidRPr="0006204C" w:rsidRDefault="0006204C" w:rsidP="0006204C">
      <w:pPr>
        <w:numPr>
          <w:ilvl w:val="0"/>
          <w:numId w:val="6"/>
        </w:numPr>
        <w:rPr>
          <w:sz w:val="24"/>
          <w:szCs w:val="24"/>
        </w:rPr>
      </w:pPr>
      <w:r w:rsidRPr="0006204C">
        <w:rPr>
          <w:sz w:val="24"/>
          <w:szCs w:val="24"/>
        </w:rPr>
        <w:t>10–20% increase in OR/clinic filled hours, raising profitable volume.</w:t>
      </w:r>
    </w:p>
    <w:p w14:paraId="7F553B6B" w14:textId="050F1ED6" w:rsidR="0006204C" w:rsidRDefault="007C282B" w:rsidP="0006204C">
      <w:pPr>
        <w:rPr>
          <w:sz w:val="24"/>
          <w:szCs w:val="24"/>
        </w:rPr>
      </w:pPr>
      <w:r>
        <w:rPr>
          <w:sz w:val="24"/>
          <w:szCs w:val="24"/>
        </w:rPr>
        <w:pict w14:anchorId="455911DD">
          <v:rect id="_x0000_i1026" style="width:0;height:0" o:hralign="center" o:hrstd="t" o:hr="t" fillcolor="#a0a0a0" stroked="f"/>
        </w:pict>
      </w:r>
    </w:p>
    <w:p w14:paraId="33EC76ED" w14:textId="3D519137" w:rsidR="007C282B" w:rsidRPr="007C282B" w:rsidRDefault="007C282B" w:rsidP="007C282B">
      <w:pPr>
        <w:rPr>
          <w:b/>
          <w:bCs/>
          <w:sz w:val="24"/>
          <w:szCs w:val="24"/>
        </w:rPr>
      </w:pPr>
      <w:r w:rsidRPr="007C282B">
        <w:rPr>
          <w:b/>
          <w:bCs/>
          <w:sz w:val="24"/>
          <w:szCs w:val="24"/>
        </w:rPr>
        <w:t>Predictive Analytics</w:t>
      </w:r>
      <w:r>
        <w:rPr>
          <w:b/>
          <w:bCs/>
          <w:sz w:val="24"/>
          <w:szCs w:val="24"/>
        </w:rPr>
        <w:t>-</w:t>
      </w:r>
      <w:r w:rsidRPr="007C282B">
        <w:rPr>
          <w:b/>
          <w:bCs/>
          <w:sz w:val="24"/>
          <w:szCs w:val="24"/>
        </w:rPr>
        <w:t>Who Performs Better Next and Why</w:t>
      </w:r>
      <w:r>
        <w:rPr>
          <w:b/>
          <w:bCs/>
          <w:sz w:val="24"/>
          <w:szCs w:val="24"/>
        </w:rPr>
        <w:t>:</w:t>
      </w:r>
    </w:p>
    <w:p w14:paraId="0A012741" w14:textId="7D3CC7AA" w:rsidR="007C282B" w:rsidRPr="007C282B" w:rsidRDefault="007C282B" w:rsidP="007C282B">
      <w:pPr>
        <w:numPr>
          <w:ilvl w:val="0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Likely to outperform (Top 5 cohort): Expect sustained positive margins over the next 12 months if they maintain payer contracts and labo</w:t>
      </w:r>
      <w:r>
        <w:rPr>
          <w:sz w:val="24"/>
          <w:szCs w:val="24"/>
        </w:rPr>
        <w:t>u</w:t>
      </w:r>
      <w:r w:rsidRPr="007C282B">
        <w:rPr>
          <w:sz w:val="24"/>
          <w:szCs w:val="24"/>
        </w:rPr>
        <w:t>r stability. Their outpatient revenue flywheel and cost discipline provide resilience against wage/supply shocks. Risk: contract renewals or competitive ambulatory entrants.</w:t>
      </w:r>
    </w:p>
    <w:p w14:paraId="694B9352" w14:textId="77777777" w:rsidR="007C282B" w:rsidRPr="007C282B" w:rsidRDefault="007C282B" w:rsidP="007C282B">
      <w:pPr>
        <w:numPr>
          <w:ilvl w:val="0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At-risk but recoverable (Middle-of-pack near breakeven): With focused actions on denials, staffing stability, and throughput, these hospitals can move into the top half within 2–3 quarters.</w:t>
      </w:r>
    </w:p>
    <w:p w14:paraId="135F9F29" w14:textId="1FC4B90C" w:rsidR="007C282B" w:rsidRPr="007C282B" w:rsidRDefault="007C282B" w:rsidP="007C282B">
      <w:pPr>
        <w:numPr>
          <w:ilvl w:val="0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Likely to underperform (Bottom 5 cohort, unchanged): Without structural shifts—payer renegotiation, service line optimization, and labo</w:t>
      </w:r>
      <w:r>
        <w:rPr>
          <w:sz w:val="24"/>
          <w:szCs w:val="24"/>
        </w:rPr>
        <w:t>u</w:t>
      </w:r>
      <w:r w:rsidRPr="007C282B">
        <w:rPr>
          <w:sz w:val="24"/>
          <w:szCs w:val="24"/>
        </w:rPr>
        <w:t>r normalization—losses persist or widen, especially if LOS remains elevated and outpatient economics don’t improve.</w:t>
      </w:r>
    </w:p>
    <w:p w14:paraId="5669B0B9" w14:textId="77777777" w:rsidR="007C282B" w:rsidRPr="007C282B" w:rsidRDefault="007C282B" w:rsidP="007C282B">
      <w:pPr>
        <w:numPr>
          <w:ilvl w:val="0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Leading indicators to watch monthly:</w:t>
      </w:r>
    </w:p>
    <w:p w14:paraId="2FAD9854" w14:textId="77777777" w:rsidR="007C282B" w:rsidRPr="007C282B" w:rsidRDefault="007C282B" w:rsidP="007C282B">
      <w:pPr>
        <w:numPr>
          <w:ilvl w:val="1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lastRenderedPageBreak/>
        <w:t>Net profit margin vs adjusted direct expenses trend (two consecutive months of expense growth outpacing NPR is a red flag).</w:t>
      </w:r>
    </w:p>
    <w:p w14:paraId="31B9904E" w14:textId="77777777" w:rsidR="007C282B" w:rsidRPr="007C282B" w:rsidRDefault="007C282B" w:rsidP="007C282B">
      <w:pPr>
        <w:numPr>
          <w:ilvl w:val="1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Traveler hours as a percent of total productive hours (decline signals stabilization and margin lift).</w:t>
      </w:r>
    </w:p>
    <w:p w14:paraId="36E1C63F" w14:textId="77777777" w:rsidR="007C282B" w:rsidRPr="007C282B" w:rsidRDefault="007C282B" w:rsidP="007C282B">
      <w:pPr>
        <w:numPr>
          <w:ilvl w:val="1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Discharge-before-noon and avoidable day rate (better throughput correlates with margin improvement in 60–90 days).</w:t>
      </w:r>
    </w:p>
    <w:p w14:paraId="0E7F246C" w14:textId="77777777" w:rsidR="007C282B" w:rsidRPr="007C282B" w:rsidRDefault="007C282B" w:rsidP="007C282B">
      <w:pPr>
        <w:numPr>
          <w:ilvl w:val="1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Outpatient access fill rate and contribution margin per encounter (ensure growth is profitable).</w:t>
      </w:r>
    </w:p>
    <w:p w14:paraId="3EA50C4A" w14:textId="77777777" w:rsidR="007C282B" w:rsidRPr="007C282B" w:rsidRDefault="007C282B" w:rsidP="007C282B">
      <w:pPr>
        <w:numPr>
          <w:ilvl w:val="1"/>
          <w:numId w:val="12"/>
        </w:numPr>
        <w:rPr>
          <w:sz w:val="24"/>
          <w:szCs w:val="24"/>
        </w:rPr>
      </w:pPr>
      <w:r w:rsidRPr="007C282B">
        <w:rPr>
          <w:sz w:val="24"/>
          <w:szCs w:val="24"/>
        </w:rPr>
        <w:t>Denial write-off rate and days in AR (revenue capture efficiency).</w:t>
      </w:r>
    </w:p>
    <w:p w14:paraId="5CD5508B" w14:textId="7C83E16F" w:rsidR="007C282B" w:rsidRPr="007C282B" w:rsidRDefault="007C282B" w:rsidP="007C282B">
      <w:pPr>
        <w:rPr>
          <w:sz w:val="24"/>
          <w:szCs w:val="24"/>
        </w:rPr>
      </w:pPr>
    </w:p>
    <w:p w14:paraId="20E6942F" w14:textId="77777777" w:rsidR="007C282B" w:rsidRPr="007C282B" w:rsidRDefault="007C282B" w:rsidP="0006204C">
      <w:pPr>
        <w:rPr>
          <w:sz w:val="24"/>
          <w:szCs w:val="24"/>
          <w:lang w:val="en-GB"/>
        </w:rPr>
      </w:pPr>
    </w:p>
    <w:sectPr w:rsidR="007C282B" w:rsidRPr="007C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FE7"/>
    <w:multiLevelType w:val="multilevel"/>
    <w:tmpl w:val="6B62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325C7"/>
    <w:multiLevelType w:val="multilevel"/>
    <w:tmpl w:val="F34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633E"/>
    <w:multiLevelType w:val="multilevel"/>
    <w:tmpl w:val="104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0637A"/>
    <w:multiLevelType w:val="multilevel"/>
    <w:tmpl w:val="0FC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50BEE"/>
    <w:multiLevelType w:val="multilevel"/>
    <w:tmpl w:val="CFB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92ED6"/>
    <w:multiLevelType w:val="multilevel"/>
    <w:tmpl w:val="E56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0C0F0F"/>
    <w:multiLevelType w:val="multilevel"/>
    <w:tmpl w:val="A4F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CF3D18"/>
    <w:multiLevelType w:val="multilevel"/>
    <w:tmpl w:val="F00A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36046"/>
    <w:multiLevelType w:val="multilevel"/>
    <w:tmpl w:val="CFB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E3776"/>
    <w:multiLevelType w:val="multilevel"/>
    <w:tmpl w:val="B44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5428E5"/>
    <w:multiLevelType w:val="multilevel"/>
    <w:tmpl w:val="274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AA4F1C"/>
    <w:multiLevelType w:val="multilevel"/>
    <w:tmpl w:val="55F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511375">
    <w:abstractNumId w:val="10"/>
  </w:num>
  <w:num w:numId="2" w16cid:durableId="356349789">
    <w:abstractNumId w:val="1"/>
  </w:num>
  <w:num w:numId="3" w16cid:durableId="1267346272">
    <w:abstractNumId w:val="11"/>
  </w:num>
  <w:num w:numId="4" w16cid:durableId="1186793688">
    <w:abstractNumId w:val="9"/>
  </w:num>
  <w:num w:numId="5" w16cid:durableId="467666424">
    <w:abstractNumId w:val="2"/>
  </w:num>
  <w:num w:numId="6" w16cid:durableId="932126945">
    <w:abstractNumId w:val="6"/>
  </w:num>
  <w:num w:numId="7" w16cid:durableId="257638437">
    <w:abstractNumId w:val="7"/>
  </w:num>
  <w:num w:numId="8" w16cid:durableId="468131786">
    <w:abstractNumId w:val="4"/>
  </w:num>
  <w:num w:numId="9" w16cid:durableId="886380411">
    <w:abstractNumId w:val="8"/>
  </w:num>
  <w:num w:numId="10" w16cid:durableId="881861830">
    <w:abstractNumId w:val="5"/>
  </w:num>
  <w:num w:numId="11" w16cid:durableId="1307392594">
    <w:abstractNumId w:val="0"/>
  </w:num>
  <w:num w:numId="12" w16cid:durableId="444420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C"/>
    <w:rsid w:val="0006204C"/>
    <w:rsid w:val="007C282B"/>
    <w:rsid w:val="00824175"/>
    <w:rsid w:val="00834EF8"/>
    <w:rsid w:val="008C395D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90C6"/>
  <w15:chartTrackingRefBased/>
  <w15:docId w15:val="{C767958D-15E5-470F-93A7-472FAC3F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0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0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0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0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0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0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0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0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0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2</cp:revision>
  <dcterms:created xsi:type="dcterms:W3CDTF">2025-10-04T06:21:00Z</dcterms:created>
  <dcterms:modified xsi:type="dcterms:W3CDTF">2025-10-04T06:37:00Z</dcterms:modified>
</cp:coreProperties>
</file>