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eal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Microsoft YaHei"/>
          <w:b/>
          <w:color w:val="2E74B5"/>
          <w:sz w:val="20"/>
        </w:rPr>
        <w:t>MS1 PRODUCT DECISION BRIEF</w:t>
      </w:r>
    </w:p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8"/>
        </w:rPr>
        <w:t>SpeakUp MS1</w:t>
        <w:br/>
        <w:t>产品决策与真实交付说明</w:t>
      </w:r>
    </w:p>
    <w:p>
      <w:pPr>
        <w:spacing w:after="400"/>
      </w:pPr>
      <w:r>
        <w:rPr>
          <w:rFonts w:ascii="Calibri" w:hAnsi="Calibri" w:eastAsia="Microsoft YaHei"/>
          <w:color w:val="667085"/>
          <w:sz w:val="26"/>
        </w:rPr>
        <w:t>从用户证据、产品取舍到端到端验收范围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  <w:insideH w:val="single" w:sz="3" w:space="0" w:color="E2E8F0"/>
          <w:insideV w:val="single" w:sz="3" w:space="0" w:color="E2E8F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文档日期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2026-07-16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范围基线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《SpeakUp MS1 面试主链路图文 PRD》2026-07-14 版本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核心问题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方向和主干成立吗？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适用场景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MS1 路演、验收、产品与架构对齐、Issue 拆分</w:t>
            </w:r>
          </w:p>
        </w:tc>
      </w:tr>
    </w:tbl>
    <w:p>
      <w:pPr>
        <w:spacing w:after="40"/>
      </w:pPr>
    </w:p>
    <w:p>
      <w:pPr>
        <w:spacing w:before="120" w:after="200" w:line="300" w:lineRule="auto"/>
        <w:ind w:left="173" w:right="173"/>
        <w:shd w:fill="F4F6F9"/>
        <w:pBdr>
          <w:left w:val="single" w:sz="18" w:space="10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一句话定位：</w:t>
      </w:r>
      <w:r>
        <w:rPr>
          <w:rFonts w:ascii="Calibri" w:hAnsi="Calibri" w:eastAsia="Microsoft YaHei"/>
          <w:color w:val="1F2937"/>
          <w:sz w:val="22"/>
        </w:rPr>
        <w:t>SpeakUp 帮助准备外企和出海岗位的技术候选人，在英文面试里把真实经历讲清楚，并通过逐题证据反馈完成同题复练。</w:t>
      </w:r>
    </w:p>
    <w:p>
      <w:pPr>
        <w:spacing w:before="360" w:after="0"/>
      </w:pPr>
      <w:r>
        <w:rPr>
          <w:rFonts w:ascii="Calibri" w:hAnsi="Calibri" w:eastAsia="Microsoft YaHei"/>
          <w:b/>
          <w:color w:val="2E74B5"/>
          <w:sz w:val="22"/>
        </w:rPr>
        <w:t>产品范围说明</w:t>
      </w:r>
    </w:p>
    <w:p>
      <w:pPr>
        <w:spacing w:after="0" w:line="300" w:lineRule="auto"/>
      </w:pPr>
      <w:r>
        <w:rPr>
          <w:rFonts w:ascii="Calibri" w:hAnsi="Calibri" w:eastAsia="Microsoft YaHei"/>
          <w:color w:val="667085"/>
          <w:sz w:val="21"/>
        </w:rPr>
        <w:t>本文以最新 PRD 的“MS1 真实交付”为唯一产品范围基线；早期 Proposal 仅用于追溯方向取舍。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执行摘要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Proposal 五个问题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数据证据与口径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产品方向取舍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核心产品决策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MS1 真实交付范围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r>
        <w:rPr>
          <w:rFonts w:ascii="Calibri" w:hAnsi="Calibri" w:eastAsia="Microsoft YaHei"/>
          <w:color w:val="1F2937"/>
          <w:sz w:val="22"/>
        </w:rPr>
        <w:t>MS1 明确不交付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8.  </w:t>
      </w:r>
      <w:r>
        <w:rPr>
          <w:rFonts w:ascii="Calibri" w:hAnsi="Calibri" w:eastAsia="Microsoft YaHei"/>
          <w:color w:val="1F2937"/>
          <w:sz w:val="22"/>
        </w:rPr>
        <w:t>端到端用户流程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9.  </w:t>
      </w:r>
      <w:r>
        <w:rPr>
          <w:rFonts w:ascii="Calibri" w:hAnsi="Calibri" w:eastAsia="Microsoft YaHei"/>
          <w:color w:val="1F2937"/>
          <w:sz w:val="22"/>
        </w:rPr>
        <w:t>数据如何转化为产品设计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10.  </w:t>
      </w:r>
      <w:r>
        <w:rPr>
          <w:rFonts w:ascii="Calibri" w:hAnsi="Calibri" w:eastAsia="Microsoft YaHei"/>
          <w:color w:val="1F2937"/>
          <w:sz w:val="22"/>
        </w:rPr>
        <w:t>MS1 演示黄金路径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11.  </w:t>
      </w:r>
      <w:r>
        <w:rPr>
          <w:rFonts w:ascii="Calibri" w:hAnsi="Calibri" w:eastAsia="Microsoft YaHei"/>
          <w:color w:val="1F2937"/>
          <w:sz w:val="22"/>
        </w:rPr>
        <w:t>MS1 验收清单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12.  </w:t>
      </w:r>
      <w:r>
        <w:rPr>
          <w:rFonts w:ascii="Calibri" w:hAnsi="Calibri" w:eastAsia="Microsoft YaHei"/>
          <w:color w:val="1F2937"/>
          <w:sz w:val="22"/>
        </w:rPr>
        <w:t>MS1 之后需要验证的产品假设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13.  </w:t>
      </w:r>
      <w:r>
        <w:rPr>
          <w:rFonts w:ascii="Calibri" w:hAnsi="Calibri" w:eastAsia="Microsoft YaHei"/>
          <w:color w:val="1F2937"/>
          <w:sz w:val="22"/>
        </w:rPr>
        <w:t>风险与产品防线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14.  </w:t>
      </w:r>
      <w:r>
        <w:rPr>
          <w:rFonts w:ascii="Calibri" w:hAnsi="Calibri" w:eastAsia="Microsoft YaHei"/>
          <w:color w:val="1F2937"/>
          <w:sz w:val="22"/>
        </w:rPr>
        <w:t>路演建议表达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15.  </w:t>
      </w:r>
      <w:r>
        <w:rPr>
          <w:rFonts w:ascii="Calibri" w:hAnsi="Calibri" w:eastAsia="Microsoft YaHei"/>
          <w:color w:val="1F2937"/>
          <w:sz w:val="22"/>
        </w:rPr>
        <w:t>资料来源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16.  </w:t>
      </w:r>
      <w:r>
        <w:rPr>
          <w:rFonts w:ascii="Calibri" w:hAnsi="Calibri" w:eastAsia="Microsoft YaHei"/>
          <w:color w:val="1F2937"/>
          <w:sz w:val="22"/>
        </w:rPr>
        <w:t>最终结论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0. 执行摘要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SpeakUp 是面向外企、出海公司、海外岗位和国际化团队技术候选人的 AI 英文面试陪练产品。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目标用户通常已经能够阅读英文资料，也具备基本英语表达能力，但在真实英文面试里容易出现四类问题：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无法快速把真实项目经历组织成结构化回答；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面对追问时卡词、重复、偏题或缺少关键证据；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通用口语产品偏发音、课程或自由聊天，无法稳定承担技术面试官职责；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练习结束后只得到分数或泛泛建议，不知道下一次应该具体补什么。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SpeakUp 不把“能和 AI 说话”作为核心价值，而是构建以下闭环：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岗位与候选人资料</w:t>
        <w:br/>
        <w:t xml:space="preserve">  -&gt; 自动配置差异化面试官</w:t>
        <w:br/>
        <w:t xml:space="preserve">  -&gt; 受控的一问一答英文面试</w:t>
        <w:br/>
        <w:t xml:space="preserve">  -&gt; 基于用户原话的逐题证据反馈</w:t>
        <w:br/>
        <w:t xml:space="preserve">  -&gt; 原音回听</w:t>
        <w:br/>
        <w:t xml:space="preserve">  -&gt; 同题重复复练</w:t>
        <w:br/>
        <w:t xml:space="preserve">  -&gt; 前后版本对比与完整历史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MS1 的产品判断是：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选择“外企英文面试陪练”，不做泛英语口语平台；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做“教练”，不做没有目标约束的聊天搭子；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以岗位、JD、候选人资料和面试官职责约束问题，而不是开放式随机出题；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以证据反馈和同题复练为核心，不以裸总分为核心；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以最新 PRD 定义的注册、资料、计划、面试、反馈、复练、历史和数据删除为 MS1 真实产品范围；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实时连续通话、逐词发音评分、角色练习、会员支付和社交体系不属于 MS1 真实验收。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1. Proposal 五个问题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1.1 用户是谁？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首期目标用户是准备以下岗位或组织环境的技术相关候选人：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外企技术岗位；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中国企业出海业务团队；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海外岗位；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使用英语协作的国际化团队。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优先覆盖：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计算机相关专业学生和应届生；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0 至 5 年经验的程序员、测试、产品和技术运营人员；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能阅读英文文档、能做基础表达，但缺少英文面试实战训练的人；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有明确面试、跳槽、海外求职或国际化岗位目标的人。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首期不面向：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完全零基础英语学习者；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以日常闲聊为主要目标的泛口语用户；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只追求考试分数的用户；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儿童英语用户；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高级商务谈判或专业翻译用户。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1.2 问题是什么？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用户的问题不是简单的“英语不好”，而是无法在英文面试的时间压力和追问压力下，把自己真实做过的事情讲清楚。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典型表现包括：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能看懂英文技术文档，但难以口头解释项目背景、个人职责和技术取舍；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预先背过自我介绍，但问题稍有变化就无法自然组织；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回答里只有结论，没有行动、判断依据、协作过程或结果证据；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面对追问时容易重复上一轮内容，或编造未经准备的细节；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不知道问题主要来自英语表达、内容结构还是面试思路；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练习之后得到一个分数，却不知道下一轮应该补充哪段证据。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1.3 为什么值得做？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这个方向值得做，不是因为“所有人都要学英语”，而是因为它同时满足以下条件：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b/>
          <w:color w:val="0B2545"/>
          <w:sz w:val="22"/>
        </w:rPr>
        <w:t>用户任务明确</w:t>
      </w:r>
      <w:r>
        <w:rPr>
          <w:rFonts w:ascii="Calibri" w:hAnsi="Calibri" w:eastAsia="Microsoft YaHei"/>
          <w:color w:val="1F2937"/>
          <w:sz w:val="22"/>
        </w:rPr>
        <w:t>：用户要完成的是具体面试，而不是长期、泛化地“提升英语”；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b/>
          <w:color w:val="0B2545"/>
          <w:sz w:val="22"/>
        </w:rPr>
        <w:t>失败代价明确</w:t>
      </w:r>
      <w:r>
        <w:rPr>
          <w:rFonts w:ascii="Calibri" w:hAnsi="Calibri" w:eastAsia="Microsoft YaHei"/>
          <w:color w:val="1F2937"/>
          <w:sz w:val="22"/>
        </w:rPr>
        <w:t>：表达失败可能直接影响面试结果、求职和职业机会；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b/>
          <w:color w:val="0B2545"/>
          <w:sz w:val="22"/>
        </w:rPr>
        <w:t>练习可以重复</w:t>
      </w:r>
      <w:r>
        <w:rPr>
          <w:rFonts w:ascii="Calibri" w:hAnsi="Calibri" w:eastAsia="Microsoft YaHei"/>
          <w:color w:val="1F2937"/>
          <w:sz w:val="22"/>
        </w:rPr>
        <w:t>：同一个项目经历、行为问题和技术方案可以多次练习；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b/>
          <w:color w:val="0B2545"/>
          <w:sz w:val="22"/>
        </w:rPr>
        <w:t>结果可以验收</w:t>
      </w:r>
      <w:r>
        <w:rPr>
          <w:rFonts w:ascii="Calibri" w:hAnsi="Calibri" w:eastAsia="Microsoft YaHei"/>
          <w:color w:val="1F2937"/>
          <w:sz w:val="22"/>
        </w:rPr>
        <w:t>：可以检查用户是否补全了背景、行动、判断依据和结果证据；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b/>
          <w:color w:val="0B2545"/>
          <w:sz w:val="22"/>
        </w:rPr>
        <w:t>适合 AI 承担高频供给</w:t>
      </w:r>
      <w:r>
        <w:rPr>
          <w:rFonts w:ascii="Calibri" w:hAnsi="Calibri" w:eastAsia="Microsoft YaHei"/>
          <w:color w:val="1F2937"/>
          <w:sz w:val="22"/>
        </w:rPr>
        <w:t>：AI 可以低成本提供多次模拟、追问、转录、反馈和复练；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b/>
          <w:color w:val="0B2545"/>
          <w:sz w:val="22"/>
        </w:rPr>
        <w:t>两个月可以形成闭环</w:t>
      </w:r>
      <w:r>
        <w:rPr>
          <w:rFonts w:ascii="Calibri" w:hAnsi="Calibri" w:eastAsia="Microsoft YaHei"/>
          <w:color w:val="1F2937"/>
          <w:sz w:val="22"/>
        </w:rPr>
        <w:t>：不需要先建设完整课程体系，也不需要覆盖所有英语学习场景。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1.4 怎么做？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产品采用“准备上下文、受控面试、证据反馈、同题复练”的方式。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准备上下文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用户输入目标岗位和 JD，并选择已有简历、上传 PDF 简历或手动填写候选人资料。系统保存最终 JD、候选人资料和练习重点快照，避免后续修改覆盖历史面试。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配置面试官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系统根据岗位、JD、候选人资料和练习重点，自动配置 2 至 4 位职责和关注点不同的面试官。多面试官表示多场相互独立的面试，不表示多人同时在线。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受控面试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首期默认采用一问一答模式。系统先保存问题，再播放问题；用户提交有效回答后，系统根据目标覆盖、剩余时间和问题上限决定追问、换题或结束。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证据反馈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每个有效回答都生成一张复盘卡，引用用户原话，说明证据完整或缺失，并给出下一次改进目标。系统不为了凑条数制造不存在的问题，也不把反馈包装成录用判断。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同题复练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用户可以针对任意回答重新回答同一问题。新回答只检查原反馈指出的缺口，并保留原回答和全部历史版本，不覆盖旧数据。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1.5 怎么验收？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MS1 用七组端到端场景验收：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注册、登录、简历解析和候选人资料；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自动配置多位独立面试官；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动态问题生成、时长和问题数量控制；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逐题证据反馈与原音回听；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同题重复复练和版本保留；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简历解析、回答连接和报告生成失败后的恢复；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r>
        <w:rPr>
          <w:rFonts w:ascii="Calibri" w:hAnsi="Calibri" w:eastAsia="Microsoft YaHei"/>
          <w:color w:val="1F2937"/>
          <w:sz w:val="22"/>
        </w:rPr>
        <w:t>用户数据权限、退出登录和账号注销。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2. 数据证据与口径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2.1 证据分级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本文将数据分成四级，避免把不同可信度的数据混在一起：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50"/>
        <w:gridCol w:w="2800"/>
        <w:gridCol w:w="5310"/>
      </w:tblGrid>
      <w:tr>
        <w:trPr>
          <w:cantSplit/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本文用法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官方统计、官方财报、App Store 原始页面或仓库原始明细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可作为核心事实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有明确采样方法的团队调研和可追溯公开内容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可支持用户问题与方向判断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权威媒体或研究机构的二次引用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作为市场背景和商业参照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品牌自报、单一二手来源或团队推断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必须标注，不能直接推算市场规模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2.2 社媒需求样本：用户确实在具体任务里卡住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团队在 2026-07-08 对小红书、知乎、B 站和豆瓣进行了公开社媒调研，每个平台采集 20 条，共 80 条样本。该调研未执行用户访谈，因此只能代表公开讨论信号，不能直接代表全体市场人群。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1000"/>
        <w:gridCol w:w="1600"/>
        <w:gridCol w:w="4960"/>
      </w:tblGrid>
      <w:tr>
        <w:trPr>
          <w:cantSplit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样本数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占 80 条样本比例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产品含义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日常与自由表达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37.5%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泛口语需求最大，但范围宽、差异化困难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职场、面试与客户沟通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27.5%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任务明确、结果压力高，适合进一步聚焦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留学与海外生活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13.8%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真实语速、开口焦虑和服务沟通明显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App 使用、反馈与付费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12.5%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信任、反馈和付费透明度影响采用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考试与备考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8.8%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可解释反馈重要，但赛道竞争成熟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80 条样本中的 Top10 未满足需求显示：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2850"/>
        <w:gridCol w:w="1000"/>
        <w:gridCol w:w="4810"/>
      </w:tblGrid>
      <w:tr>
        <w:trPr>
          <w:cantSplit/>
          <w:tblHeader w:val="true"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未满足需求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样本数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对 SpeakUp 的启示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在低压力环境中建立开口信心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面试需要允许重复练习和失败恢复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自然、地道且适合情境的表达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反馈要结合面试语境，而不是只判语法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适应真实语速、连读和口音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后续语音链路需要真实样本验证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在几秒内组织回复，减少卡词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产品必须训练即时组织，而不是背答案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稳定、可持续的练习机会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适合承担高频、低成本供给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可信、可解释并能指导复练的反馈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必须引用原话并给出下一次行动</w:t>
            </w:r>
          </w:p>
        </w:tc>
      </w:tr>
      <w:tr>
        <w:trPr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与真实任务一致的场景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选择英文面试而不是泛闲聊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该调研最重要的结论不是“面试样本最多”，而是：用户需要在明确任务中完成即时表达，并获得可信反馈与复练路径。职场、面试与客户沟通是适合继续收窄的高价值任务集合。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2.3 高压场景专项：不支持把“冲突英语”作为独立主方向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团队另收集了 61 条高压或冲突英语窄口径候选：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29 条达到第一人称真实经历或具体练习需求的 A/B 级，占 47.5%；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0 条达到“明确评价现有 App 不真实、不会追问或太温和”的 C 级；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32 条为教学、营销、二手讨论或问题过宽的 D 级，占 52.5%。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这证明高压沟通场景存在，但没有直接证据证明市场需要一个独立的“冲突英语 App”。因此高压沟通只适合作为面试、职场或海外生活中的难度层，不适合作为当前主产品方向。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2.4 低星评论：用户不缺 AI 对话入口，缺稳定、可信、可复练的产品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仓库保存了 12 款国内外语言学习产品的 App Store 低星评论明细。为避免旧摘要和原始文件口径不一致，本文重新按 CSV 计算：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唯一低星评论：1,809 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评分范围：1 至 3 星；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标签分配：2,395 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覆盖产品：12 款；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每条评论可以拥有多个标签，因此各标签比例不能相加为 100%。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唯一评论的评分分布：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50"/>
        <w:gridCol w:w="2800"/>
        <w:gridCol w:w="5310"/>
      </w:tblGrid>
      <w:tr>
        <w:trPr>
          <w:cantSplit/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评论数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星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1,055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58.3%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星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336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18.6%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 星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418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23.1%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高频问题如下：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650"/>
        <w:gridCol w:w="2450"/>
        <w:gridCol w:w="1300"/>
        <w:gridCol w:w="1300"/>
        <w:gridCol w:w="3660"/>
      </w:tblGrid>
      <w:tr>
        <w:trPr>
          <w:cantSplit/>
          <w:tblHeader w:val="true"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出现次数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占 1,809 条唯一评论比例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SpeakUp 对策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应用稳定性与技术问题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537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29.7%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保存已完成 Turn，支持断线和报告失败恢复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订阅扣费不透明与强制付费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384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21.2%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不展示未实现的会员、订单和支付入口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免费试用与功能限制太多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306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16.9%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后续试用规则必须透明，MS1 不做商业化承诺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学习内容与体系质量差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216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11.9%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用岗位、JD、候选人资料和面试官职责约束内容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发音识别准确率低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189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10.4%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不做音素级评分，后续用真实技术词样本验证 ASR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教学方式缺乏系统性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171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9.5%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用计划、Session、反馈和复练组成明确闭环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客户服务响应差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168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9.3%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为解析、连接、报告失败提供明确恢复入口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评分与反馈机制不合理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136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7.5%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不以裸分数为核心，反馈必须绑定原话证据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对话内容机械不灵活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102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5.6%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后续问题引用前文事实，控制器按目标覆盖决定追问</w:t>
            </w:r>
          </w:p>
        </w:tc>
      </w:tr>
      <w:tr>
        <w:trPr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隐私骚扰与过度营销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87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4.8%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受保护音频、权限隔离和全量账号删除进入真实范围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  <w:shd w:fill="F8FAFC"/>
      </w:pPr>
      <w:r>
        <w:rPr>
          <w:rFonts w:ascii="Calibri" w:hAnsi="Calibri" w:eastAsia="Microsoft YaHei"/>
          <w:color w:val="1F2937"/>
          <w:sz w:val="22"/>
        </w:rPr>
        <w:t xml:space="preserve">数据说明：仓库旧版 Top10 摘要写有“2,061 条评论”，但当前可审计的标签明细 CSV 只能还原出 1,809 个唯一 </w:t>
      </w:r>
      <w:r>
        <w:rPr>
          <w:rFonts w:ascii="Consolas" w:hAnsi="Consolas" w:eastAsia="Microsoft YaHei"/>
          <w:color w:val="1F4D78"/>
          <w:sz w:val="20"/>
        </w:rPr>
        <w:t>review_id</w:t>
      </w:r>
      <w:r>
        <w:rPr>
          <w:rFonts w:ascii="Calibri" w:hAnsi="Calibri" w:eastAsia="Microsoft YaHei"/>
          <w:color w:val="1F2937"/>
          <w:sz w:val="22"/>
        </w:rPr>
        <w:t xml:space="preserve"> 和 2,395 次标签分配。本文采用原始 CSV 可复算口径，不使用无法对齐的 2,061 口径。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2.5 竞品：市场已经验证 AI 口语，但尚未解决我们的完整闭环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团队调研覆盖 12 款产品：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2700"/>
        <w:gridCol w:w="1300"/>
        <w:gridCol w:w="4460"/>
      </w:tblGrid>
      <w:tr>
        <w:trPr>
          <w:cantSplit/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产品类型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代表产品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已验证能力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对 SpeakUp 的启示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课程与游戏化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流利说、多邻国、可栗口语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课程、打卡、闯关、订阅可以建立长期路径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不复制完整课程和游戏化体系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发音与语音评分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ELSA Speak、扇贝口语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用户愿意为即时语音反馈付费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评分必须准确、可解释，首期不做音素级评分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自由对话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Speak、Talkpal、Hi Echo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低压力、高频开口具有真实需求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只做自由聊天难形成差异化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虚拟导师和沉浸角色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Praktika、Hi Echo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拟人感和视觉表现能增强首次体验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不把数字人作为核心价值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Roleplay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Duolingo Max、ELSA Role-play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场景对话可以嵌入成熟学习路径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SpeakUp 必须比泛 Roleplay 更懂岗位和候选人经历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SpeakUp 与这些产品的主要区别不是“也支持语音对话”，而是把以下五个对象绑定在同一训练闭环里：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岗位/JD</w:t>
        <w:br/>
        <w:t>× 候选人资料</w:t>
        <w:br/>
        <w:t>× 面试官职责</w:t>
        <w:br/>
        <w:t>× 实际问答证据</w:t>
        <w:br/>
        <w:t>× 同题复练版本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2.6 商业和价格参照：只证明用户会为口语训练付费，不用于推算面试细分市场规模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可追溯订阅参照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0"/>
        <w:gridCol w:w="1850"/>
        <w:gridCol w:w="1300"/>
        <w:gridCol w:w="4460"/>
      </w:tblGrid>
      <w:tr>
        <w:trPr>
          <w:cantSplit/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公开价格参照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来源等级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咕噜口语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¥328 至 ¥368/年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A，App Store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中国 AI 口语直接竞品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可栗口语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¥298 至 ¥358/年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A，App Store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中国 AI 口语直接竞品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Duolingo Super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¥588 至 ¥738/年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A，App Store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泛语言学习参照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Duolingo Max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约 ¥1,200/年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A/B，官方材料换算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高阶 AI 功能订阅层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Speak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约 ¥103/月、¥688/年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C，TechCrunch 美元价格换算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 AI 口语代表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Hi Echo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约 ¥498 至 ¥698/年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C，媒体二次来源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虚拟人口语参照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这些价格说明用户已经会为 AI 口语、发音反馈和 AI Roleplay 付费，但不能直接证明用户会以相同价格购买英文面试陪练。MS1 不设计定价，也不把商业化流程作为验收项。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赛道商业验证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TechCrunch 在 2024-12-10 报道，Speak 完成 7,800 万美元 C 轮融资，投后估值 10 亿美元。这只能证明投资市场认可“通过 AI 让用户高频开口”的商业潜力，不能直接推导 SpeakUp 的用户规模或收入。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Duolingo 官方 Q1 2026 股东信披露：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DAU 5,650 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MAU 1.378 亿；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付费订阅用户 1,250 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季度营收 2.92 亿美元。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这些数据证明语言学习 App 可以形成大规模使用和订阅，但 Duolingo 是综合语言平台，不能作为 SpeakUp 英文面试细分市场的直接 TAM。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2.7 本轮不使用哪些市场数字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仓库市场摘录中还有“AI 口语陪练行业 190.2 亿元”“成人英语培训 1,200 亿元以上”等数据。由于这些数字来自单一报告或媒体二次引用，且口径可能包含硬件、线下培训或泛成人英语，本文不使用它们推算 SpeakUp 市场规模。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当前更准确的表达是：</w:t>
      </w:r>
    </w:p>
    <w:p>
      <w:pPr>
        <w:spacing w:before="80" w:after="160" w:line="300" w:lineRule="auto"/>
        <w:ind w:left="216" w:right="144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color w:val="1F2937"/>
          <w:sz w:val="22"/>
        </w:rPr>
        <w:t>AI 口语和语言学习已经被用户规模、订阅价格、头部产品融资和竞品数量验证；但“面向中国技术候选人的英文面试陪练”仍缺少直接、权威的细分市场规模数据，需要在 MS2 通过访谈、问卷和真实试用进一步验证。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3. 产品方向取舍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3.1 候选方案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早期讨论过四个方向：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泛英语口语陪练；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高压场景口语模拟；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沉浸式外语环境模拟；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外企英文面试陪练。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3.2 选择矩阵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cantSplit/>
          <w:tblHeader w:val="true"/>
        </w:trPr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用户任务清晰度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使用频率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结果压力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差异化空间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两个月闭环</w:t>
            </w:r>
          </w:p>
        </w:tc>
        <w:tc>
          <w:tcPr>
            <w:tcW w:type="dxa" w:w="1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当前结论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泛英语口语陪练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低至中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低，竞品成熟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边界难收</w:t>
            </w:r>
          </w:p>
        </w:tc>
        <w:tc>
          <w:tcPr>
            <w:tcW w:type="dxa" w:w="1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不作为主方向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高压场景口语模拟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中，展示性强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可做特色模块</w:t>
            </w:r>
          </w:p>
        </w:tc>
        <w:tc>
          <w:tcPr>
            <w:tcW w:type="dxa" w:w="1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不独立成产品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沉浸式外语环境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中至高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内容和视觉成本高</w:t>
            </w:r>
          </w:p>
        </w:tc>
        <w:tc>
          <w:tcPr>
            <w:tcW w:type="dxa" w:w="1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暂不作为主线</w:t>
            </w:r>
          </w:p>
        </w:tc>
      </w:tr>
      <w:tr>
        <w:trPr>
          <w:cantSplit/>
        </w:trPr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外企英文面试陪练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面试期高频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高，可结合岗位与经历</w:t>
            </w:r>
          </w:p>
        </w:tc>
        <w:tc>
          <w:tcPr>
            <w:tcW w:type="dxa" w:w="13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可以形成闭环</w:t>
            </w:r>
          </w:p>
        </w:tc>
        <w:tc>
          <w:tcPr>
            <w:tcW w:type="dxa" w:w="1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选择为主方向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3.3 为什么选外企英文面试陪练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用户有明确的开始条件：即将面试、跳槽或准备国际化岗位；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用户有明确的训练素材：岗位、JD、简历和真实项目；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用户有明确的训练对象：自我介绍、行为题、项目经历和岗位能力；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用户有明确的结果压力：能否在面试里把能力讲清楚；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产品可以形成可重复闭环：问答、反馈、重答、对比；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团队可以在两个月内完成一个聚焦 MVP，而不是建设完整英语学习平台。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3.4 放弃其他方向的理由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不做泛英语口语平台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用户范围过宽，问题从零基础、发音、词汇到日常交流彼此不同；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Speak、Talkpal、Praktika、Hi Echo 等已经提供自由 AI 对话；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两个月内难以在内容规模、语言覆盖和课程体系上形成优势。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不把高压英语作为独立方向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61 条专项候选只证明场景存在，没有找到直接产品缺口证据；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场景低频，长期订阅理由弱；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更适合作为面试、职场沟通或海外生活中的难度层。</w:t>
      </w:r>
    </w:p>
    <w:p>
      <w:pPr>
        <w:pStyle w:val="Heading3"/>
        <w:keepNext/>
      </w:pPr>
      <w:r>
        <w:rPr>
          <w:rFonts w:ascii="Calibri" w:hAnsi="Calibri" w:eastAsia="Microsoft YaHei"/>
          <w:color w:val="1F2937"/>
          <w:sz w:val="22"/>
        </w:rPr>
        <w:t>不做沉浸式大世界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首次展示效果好，但内容生产和视觉开发成本高；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容易把学习价值让位于画面和概念；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当前阶段更需要验证问题生成、证据反馈和复练，而不是环境探索。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4. 核心产品决策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1：做教练，不做聊天搭子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通用 AI 已经能陪用户聊天。SpeakUp 的差异不在于对话入口，而在于：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面试前锁定岗位、JD 和候选人资料；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面试中维持面试官职责和目标覆盖；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面试后逐题引用证据；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反馈后立即进入同题复练。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2：问题来自“岗位要求 × 候选人经历”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系统优先从 JD 要求和候选人经历的交集生成问题。后续问题可以引用用户已经说出的项目、任务、方案和结果，但不能发明用户没有提供的客户、数据、职级或决策。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3：控制器决定追问，生成器只负责问题文本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控制器负责：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当前目标是否已经覆盖；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剩余时间是否允许继续；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当前主问题是否已经追问；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应该追问、换目标还是结束。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问题生成器负责根据选定目标生成具体英文问题。这样可以避免模型为了延长对话无限追问。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4：一问一答是 MS1 主流程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MS1 默认流程：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AI 播放问题</w:t>
        <w:br/>
        <w:t xml:space="preserve">  -&gt; 用户回答</w:t>
        <w:br/>
        <w:t xml:space="preserve">  -&gt; 保存音频与转录</w:t>
        <w:br/>
        <w:t xml:space="preserve">  -&gt; 判断回答有效性</w:t>
        <w:br/>
        <w:t xml:space="preserve">  -&gt; 更新目标覆盖</w:t>
        <w:br/>
        <w:t xml:space="preserve">  -&gt; 生成下一问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实时连续通话只保留入口，不属于当前验收。原因是自然打断、说话权切换、半双工/全双工状态和异常恢复尚未完成产品确认。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5：反馈必须绑定证据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每个有效 Turn 必须生成反馈卡，并包含：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AI 原问题；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用户完整转录；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原音回听入口；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证据完整或需要补全状态；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用户原话证据；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对贡献、方案、判断依据、验证或结果的诊断；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r>
        <w:rPr>
          <w:rFonts w:ascii="Calibri" w:hAnsi="Calibri" w:eastAsia="Microsoft YaHei"/>
          <w:color w:val="1F2937"/>
          <w:sz w:val="22"/>
        </w:rPr>
        <w:t>下一次改进目标；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8.  </w:t>
      </w:r>
      <w:r>
        <w:rPr>
          <w:rFonts w:ascii="Calibri" w:hAnsi="Calibri" w:eastAsia="Microsoft YaHei"/>
          <w:color w:val="1F2937"/>
          <w:sz w:val="22"/>
        </w:rPr>
        <w:t>同题复练入口。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反馈不能：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冒充技术正确性判断；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冒充录用结论；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为了凑条数制造不存在的问题；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在优化表达中编造用户没有提供的项目事实、指标或成果；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用一个裸总分代替可执行反馈。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6：同题复练不覆盖历史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每次复练创建新的回答版本，保留独立音频、转录和时间。新版本只检查原反馈缺口，展示“已补充”和“仍缺少”，不重新生成无关总评。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7：历史使用不可变快照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面试计划保存最终 JD、候选人资料、练习重点和示例模式快照。后续修改或删除简历，不改变历史计划、面试和报告使用的内容。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决策 8：隐私和删除进入真实范围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简历、音频、转录、报告和复练属于个人敏感学习数据。MS1 必须满足：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 A 不能读取用户 B 的数据；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退出后受保护地址不可继续访问；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音频不生成永久公开链接；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注销账号前二次确认；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注销成功后账号、简历、计划、场次、音频、转录、反馈和复练记录均不可访问；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删除失败时不能先显示注销成功。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5. MS1 真实交付范围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以下范围以最新 PRD 为准。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5.1 注册与账户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邮箱和密码注册；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邮箱和密码登录；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退出登录；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注销账号；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当前登录邮箱展示；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用户数据权限隔离。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5.2 简历与候选人资料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每个用户最多保存 3 份 PDF 简历；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单文件小于 10 MB；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保存原文件和解析状态；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解析整份简历，形成教育、工作/实习、项目和技能等候选人资料；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解析失败可以重试，也可以手动填写；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无简历用户可以直接手动填写资料；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用户无需先选择一条具体经历，整份候选人资料进入面试上下文；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创建计划时保存候选人资料快照；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删除简历不改写历史计划。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5.3 创建面试计划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填写岗位名称；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填写或确认最终 JD；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选择已有简历、上传新简历或手动填写资料；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确认候选人资料；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选择练习重点；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岗位、JD、候选人资料和练习重点允许使用明确示例默认值进入体验；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创建后保存不可变快照。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5.4 面试官配置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系统自动配置 2 至 4 位差异化面试官；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每位面试官包含虚拟姓名、职位、职责、风格、关注点和默认音色；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每位面试官生成完整模拟和 2 至 5 个专项练习入口；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首次练习开始前允许编辑、添加、删除和排序；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任一练习开始后锁定该次配置；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更换音色只影响后续播放，不修改历史音频和 Session 快照。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5.5 独立面试 Session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 Session 只有一位面试官；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同一面试官可以创建多场 Session；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不同面试官和不同 Session 的进度、转录、报告和复练相互独立；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完整模拟和专项练习都可以重复创建新 Session；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新场次不覆盖旧记录；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进行中场次可以恢复；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完成或提前结束后可以查看报告或再练一场。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5.6 一问一答语音面试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开始前申请麦克风权限；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显示输入音量并完成一次不保存的短试音；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权限拒绝、无输入设备或无有效声音时不能进入面试，并提供修复入口；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使用英文提问，用户使用英文回答；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页面状态、异常和诊断使用中文；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问题文本先保存再播放；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每次只提出一个主问题；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用户回答保存后再生成下一问；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未完成音频不创建有效 Turn；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用户可以提前结束，保留已完成 Turn，并生成阶段性报告。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练习控制：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2700"/>
        <w:gridCol w:w="1300"/>
        <w:gridCol w:w="4460"/>
      </w:tblGrid>
      <w:tr>
        <w:trPr>
          <w:cantSplit/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练习类型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默认时长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主问题上限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每个主问题追问上限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完整模拟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约 15 分钟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最多 6 个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最多 1 个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专项练习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约 8 分钟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最多 3 个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最多 1 个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问题上限不是必须问满的配额。系统应同时考虑目标覆盖、剩余时间和追问次数。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5.7 报告与逐题反馈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报告展示用时、目标完成情况、总结和情境达成分析；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按实际问答顺序展示复盘卡；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每个有效 Turn 必须生成一张卡；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每张卡引用实际回答原话；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每张卡可以播放对应原音；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已完成目标也要说明有效证据和原因；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不生成虚假问题；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不以裸总分、发音分或排行榜作为核心。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5.8 同题复练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从任意回答卡进入同题复练；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AI 再次提出同一问题；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保存新的音频和转录；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只检查原反馈缺口；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显示已补充和仍缺少；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可以不限次数重复复练；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原回答和所有复练版本均保留。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5.9 历史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历史层级：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面试计划</w:t>
        <w:br/>
        <w:t xml:space="preserve">  -&gt; 面试官</w:t>
        <w:br/>
        <w:t xml:space="preserve">     -&gt; 多场 Session</w:t>
        <w:br/>
        <w:t xml:space="preserve">        -&gt; 多个 Turn</w:t>
        <w:br/>
        <w:t xml:space="preserve">           -&gt; FeedbackItem</w:t>
        <w:br/>
        <w:t xml:space="preserve">              -&gt; 多次 RetryAttempt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历史必须支持：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按计划查看岗位、最近面试官、最近时间和总体状态；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查看各面试官的未开始、进行中、已完成或提前结束状态；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恢复进行中 Session；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查看已完成 Session 的报告；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查看全部实际回答和复练版本；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保证简历后续修改或删除不改变历史快照。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5.10 失败恢复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简历解析失败：允许重试或手动填写；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当前回答连接中断：保留当前问题，丢弃未完成音频，重连后重答本题；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问题生成失败：重试当前问题，不跳过目标；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问题已经保存但播放失败：只重播相同问题；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报告生成失败：允许单独重试，不要求重做面试；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已完成 Turn、计划和简历不因当前语音连接失败而丢失。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6. MS1 明确不交付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以下内容不属于 MS1 真实验收：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6.1 账户扩展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手机号登录；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邮箱验证码；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密码找回；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第三方登录；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多账号绑定。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6.2 简历扩展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DOC、DOCX 等非 PDF 格式；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超过 3 份简历；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简历编辑器；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ATS 评分；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求职投递和岗位平台。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6.3 面试扩展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多位面试官同时在线；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面试官互相接话；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多人共享进行中会话；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完整实时连续通话；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自然打断和全双工交互；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无限追问。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6.4 语言课程扩展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音素级或逐词发音评分；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完整语法、词汇和发音课程；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逐句改进中心；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按表达、语法、词汇和发音分类的错题系统；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复杂成长总分和能力排行榜。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6.5 其他产品线和商业化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自定义角色练习；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角色市场；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社交关系、点赞、评论和公开分享；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会员权益中心；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订单和支付；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数字人视频面试官；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商业化方案的真实实现。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7. 端到端用户流程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flowchart TD</w:t>
        <w:br/>
        <w:t xml:space="preserve">  A[邮箱注册或登录] --&gt; B[填写岗位并确认最终 JD]</w:t>
        <w:br/>
        <w:t xml:space="preserve">  B --&gt; C[选择简历、上传 PDF 或手动填写资料]</w:t>
        <w:br/>
        <w:t xml:space="preserve">  C --&gt; D[确认候选人资料与练习重点]</w:t>
        <w:br/>
        <w:t xml:space="preserve">  D --&gt; E[创建面试计划]</w:t>
        <w:br/>
        <w:t xml:space="preserve">  E --&gt; F[自动配置 2-4 位面试官]</w:t>
        <w:br/>
        <w:t xml:space="preserve">  F --&gt; G[选择一位面试官]</w:t>
        <w:br/>
        <w:t xml:space="preserve">  G --&gt; H[选择完整模拟或专项练习]</w:t>
        <w:br/>
        <w:t xml:space="preserve">  H --&gt; I[麦克风检查]</w:t>
        <w:br/>
        <w:t xml:space="preserve">  I --&gt; J[完成受控的一问一答]</w:t>
        <w:br/>
        <w:t xml:space="preserve">  J --&gt; K[生成逐题证据反馈]</w:t>
        <w:br/>
        <w:t xml:space="preserve">  K --&gt; L[回听原音]</w:t>
        <w:br/>
        <w:t xml:space="preserve">  K --&gt; M[同题复练]</w:t>
        <w:br/>
        <w:t xml:space="preserve">  M --&gt; N[查看已补充和仍缺少]</w:t>
        <w:br/>
        <w:t xml:space="preserve">  N --&gt; M</w:t>
        <w:br/>
        <w:t xml:space="preserve">  K --&gt; O[历史与报告]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8. 数据如何转化为产品设计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50"/>
        <w:gridCol w:w="2800"/>
        <w:gridCol w:w="5310"/>
      </w:tblGrid>
      <w:tr>
        <w:trPr>
          <w:cantSplit/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数据发现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不是简单结论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产品设计回应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80 条社媒样本中，职场/面试/客户沟通占 27.5%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不能推导市场份额，但说明任务型表达信号明显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聚焦英文面试，不覆盖所有口语场景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可信、可解释反馈在 T1 中出现 8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用户不只需要评分，还需要知道如何复练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每个 Turn 生成证据卡和改进目标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评分与反馈不合理在低星评论中出现 136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裸分数可能损害信任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不以总分为核心，引用用户原话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对话机械不灵活出现 102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自由聊天并不自动等于真实对话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用目标覆盖和前文事实控制追问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学习内容质量差出现 216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只增加内容数量不能保证质量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问题来自 JD 与候选人经历交集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应用稳定性问题出现 537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失败恢复本身是核心体验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保留已完成 Turn，问题、回答和报告可独立重试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发音识别不准出现 189 次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不成熟评分会制造错误反馈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不做音素级评分，后续建立技术词样本集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订阅和试用问题合计高频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商业化入口会影响信任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隐藏会员、订单和支付入口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竞品普遍已有自由对话和 Roleplay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“能对话”不是壁垒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差异集中在岗位上下文、证据反馈和复练历史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9. MS1 演示黄金路径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路演不需要展示全部页面，建议只走以下路径：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登录</w:t>
        <w:br/>
        <w:t xml:space="preserve">  -&gt; 输入目标岗位和 JD</w:t>
        <w:br/>
        <w:t xml:space="preserve">  -&gt; 选择候选人资料</w:t>
        <w:br/>
        <w:t xml:space="preserve">  -&gt; 创建计划</w:t>
        <w:br/>
        <w:t xml:space="preserve">  -&gt; 查看自动生成的面试官</w:t>
        <w:br/>
        <w:t xml:space="preserve">  -&gt; 选择一位面试官和专项练习</w:t>
        <w:br/>
        <w:t xml:space="preserve">  -&gt; 完成一问一答</w:t>
        <w:br/>
        <w:t xml:space="preserve">  -&gt; 查看逐题证据反馈</w:t>
        <w:br/>
        <w:t xml:space="preserve">  -&gt; 回听原音</w:t>
        <w:br/>
        <w:t xml:space="preserve">  -&gt; 同题重答</w:t>
        <w:br/>
        <w:t xml:space="preserve">  -&gt; 查看已补充/仍缺少和历史版本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建议演示问题：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Tell me about a time you solved a difficult problem under pressure.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用户第一次回答：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We had a production issue. I found the problem and fixed it quickly.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系统追问：</w:t>
      </w:r>
    </w:p>
    <w:p>
      <w:pPr>
        <w:spacing w:before="80" w:after="160" w:line="252" w:lineRule="auto"/>
        <w:ind w:left="259" w:right="259"/>
        <w:shd w:fill="F8FAFC"/>
        <w:pBdr>
          <w:left w:val="single" w:sz="10" w:space="8" w:color="94A3B8"/>
        </w:pBdr>
      </w:pPr>
      <w:r>
        <w:rPr>
          <w:rFonts w:ascii="Consolas" w:hAnsi="Consolas" w:eastAsia="Microsoft YaHei"/>
          <w:color w:val="1F4D78"/>
          <w:sz w:val="18"/>
        </w:rPr>
        <w:t>What was your specific contribution, and what measurable result did your fix produce?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反馈应明确：</w:t>
      </w:r>
    </w:p>
    <w:p>
      <w:pPr>
        <w:pStyle w:val="ListBullet"/>
        <w:widowControl/>
        <w:spacing w:before="0" w:after="120" w:line="300" w:lineRule="auto"/>
        <w:shd w:fill="F8FAFC"/>
      </w:pPr>
      <w:r>
        <w:rPr>
          <w:rFonts w:ascii="Calibri" w:hAnsi="Calibri" w:eastAsia="Microsoft YaHei"/>
          <w:color w:val="1F2937"/>
          <w:sz w:val="22"/>
        </w:rPr>
        <w:t>引用原话：</w:t>
      </w:r>
      <w:r>
        <w:rPr>
          <w:rFonts w:ascii="Consolas" w:hAnsi="Consolas" w:eastAsia="Microsoft YaHei"/>
          <w:color w:val="1F4D78"/>
          <w:sz w:val="20"/>
        </w:rPr>
        <w:t>I found the problem and fixed it quickly.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缺口：没有说明定位方法、个人行动、协作和可验证结果；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改进目标：补充具体问题、行动、判断依据和结果；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复练入口：再次回答同一问题；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对比结果：显示已补充和仍缺少，不覆盖第一次回答。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10. MS1 验收清单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10.1 场景 1：注册、简历解析与候选人资料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用户能使用新邮箱和密码注册；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用户能上传小于 10 MB 的 PDF；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系统显示解析状态；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解析结果包含教育、经历、项目和技能；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用户可以编辑资料；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解析失败可以重试或手动填写；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计划保存最终 JD、候选人资料和练习重点快照。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10.2 场景 2：多位独立面试官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系统自动配置 2 至 4 位面试官；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用户可以在首次练习前编辑；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至少两位面试官能够分别创建独立 Session；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两场面试的进度、转录、报告和复练互不覆盖。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10.3 场景 3：动态问题与时长控制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用户完成麦克风试音；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第一问基于 JD、候选人资料和面试官职责；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至少一次后续问题引用用户前文事实；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每个主问题最多追问一次；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完整模拟不超过约 15 分钟和 6 个主问题；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专项练习不超过约 8 分钟和 3 个主问题；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提前结束保留已完成 Turn 并生成阶段性报告。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10.4 场景 4：逐题证据反馈与回听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每个有效 Turn 都有反馈卡；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每张卡引用实际回答原话；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每张卡可以播放对应原音；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已完成目标明确说明有效证据；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不制造虚假缺点；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不以裸总分为核心。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10.5 场景 5：同题复练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用户能从任意回答卡进入复练；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新回答只检查原反馈缺口；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展示已补充和仍缺少；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原回答和全部复练版本仍可查看；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每个版本有独立音频、转录和时间。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10.6 场景 6：失败恢复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简历解析失败可以重试或手动填写；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当前回答断线后保留问题并重答本题；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已完成 Turn 不丢失；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报告生成失败可以单独重试；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播放失败只重播已保存的问题。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10.7 场景 7：权限与注销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用户 A 不能读取用户 B 的简历、音频、报告和历史；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退出后受保护地址无法继续读取个人数据；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注销前有二次确认和删除范围说明；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注销后所有个人数据不可访问；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[ ] 删除失败时账户保持可用并允许重试。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11. MS1 之后需要验证的产品假设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MS1 确认方向和产品主干，不代表以下假设已经被证明：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技术候选人是否愿意持续使用专门的英文面试陪练，而不是直接使用通用 AI；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岗位、JD 和整份候选人资料能否显著提升问题相关性；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自动配置 2 至 4 位面试官是否提升用户理解，还是增加选择成本；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约 8 分钟专项和约 15 分钟完整模拟是否符合真实使用节奏；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逐题证据反馈是否比总分更能驱动用户再次练习；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用户是否愿意对同一道题进行两次以上复练；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r>
        <w:rPr>
          <w:rFonts w:ascii="Calibri" w:hAnsi="Calibri" w:eastAsia="Microsoft YaHei"/>
          <w:color w:val="1F2937"/>
          <w:sz w:val="22"/>
        </w:rPr>
        <w:t>用户是否信任系统保存简历、音频和转录；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8.  </w:t>
      </w:r>
      <w:r>
        <w:rPr>
          <w:rFonts w:ascii="Calibri" w:hAnsi="Calibri" w:eastAsia="Microsoft YaHei"/>
          <w:color w:val="1F2937"/>
          <w:sz w:val="22"/>
        </w:rPr>
        <w:t>技术词 ASR、问题追问和反馈证据是否足够准确。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11.1 MS2 建议验证指标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50"/>
        <w:gridCol w:w="2800"/>
        <w:gridCol w:w="5310"/>
      </w:tblGrid>
      <w:tr>
        <w:trPr>
          <w:cantSplit/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建议观察的问题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计划创建完成率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进入创建流程后成功创建计划的用户比例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简历和面试官配置是否过重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首场开始率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创建计划后开始第一场 Session 的比例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用户是否理解下一步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首场完成率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开始后完成或有效提前结束的比例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8/15 分钟节奏是否合理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有效回答率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 Turn 的回答占全部录音尝试比例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麦克风、连接和有效性判断是否稳定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反馈有用率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用户认为反馈具体、可信、可执行的比例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证据反馈是否成立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原音回听率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查看报告后播放原音的用户比例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原音是否帮助复盘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同题复练率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查看反馈后至少重答一次的比例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核心复练闭环是否成立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二次复练率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同题完成第二次以上复练的比例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复练是否真正产生持续价值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 日回访率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 天内再次进入产品的用户比例</w:t>
            </w:r>
          </w:p>
        </w:tc>
        <w:tc>
          <w:tcPr>
            <w:tcW w:type="dxa" w:w="5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产品是否超越一次性 Demo</w:t>
            </w:r>
          </w:p>
        </w:tc>
      </w:tr>
    </w:tbl>
    <w:p>
      <w:pPr>
        <w:spacing w:after="8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建议 MS2 先进行 5 至 8 名目标用户的可用性测试，再扩大问卷或试用样本。团队当前的用户需求报告明确记录“用户访谈未执行”，路演时不能把社媒内容和 App Store 评论描述成已完成用户访谈。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12. 风险与产品防线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2700"/>
        <w:gridCol w:w="1300"/>
        <w:gridCol w:w="4460"/>
      </w:tblGrid>
      <w:tr>
        <w:trPr>
          <w:cantSplit/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MS1 防线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</w:r>
            <w:r>
              <w:rPr>
                <w:rFonts w:ascii="Calibri" w:hAnsi="Calibri" w:eastAsia="Microsoft YaHei"/>
                <w:b/>
                <w:color w:val="FFFFFF"/>
                <w:sz w:val="19"/>
              </w:rPr>
              <w:t>MS2 验证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问题与岗位无关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退化为通用聊天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使用 JD、资料和面试官职责约束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目标用户评价问题相关性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追问机械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用户感到脚本化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引用用户前文事实，每题最多追问一次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检查追问是否针对真实缺口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反馈幻觉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损害用户信任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绑定原话证据，不编造项目事实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人工抽检反馈证据一致性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技术词识别错误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转录和反馈失真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MS1 不做音素评分，保留原音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建立技术词录音测试集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流程过重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用户在简历和配置阶段流失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提供示例默认值和手动兜底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观察创建完成率与耗时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多面试官增加认知负担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用户不知道选谁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自动配置并突出完整模拟主入口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可用性测试比较 2/3/4 人方案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音频和简历隐私担忧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用户拒绝上传或回答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权限隔离、保护地址、全量删除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访谈用户对保存周期的期望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被误解为真实 AI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交付可信度受损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明确标注 Mock 和真实实现边界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MS2 逐项替换真实能力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13. 路演建议表达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13.1 一句话定位</w:t>
      </w:r>
    </w:p>
    <w:p>
      <w:pPr>
        <w:spacing w:before="80" w:after="160" w:line="300" w:lineRule="auto"/>
        <w:ind w:left="216" w:right="144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color w:val="1F2937"/>
          <w:sz w:val="22"/>
        </w:rPr>
        <w:t>SpeakUp 帮助准备外企和出海岗位的技术候选人，在英文面试里把真实经历讲清楚，并通过逐题证据反馈完成同题复练。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13.2 数据页建议只讲四个数字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b/>
          <w:color w:val="0B2545"/>
          <w:sz w:val="22"/>
        </w:rPr>
        <w:t>80 条社媒样本</w:t>
      </w:r>
      <w:r>
        <w:rPr>
          <w:rFonts w:ascii="Calibri" w:hAnsi="Calibri" w:eastAsia="Microsoft YaHei"/>
          <w:color w:val="1F2937"/>
          <w:sz w:val="22"/>
        </w:rPr>
        <w:t>：其中职场、面试与客户沟通 22 条，占 27.5%；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b/>
          <w:color w:val="0B2545"/>
          <w:sz w:val="22"/>
        </w:rPr>
        <w:t>1,809 条唯一低星评论</w:t>
      </w:r>
      <w:r>
        <w:rPr>
          <w:rFonts w:ascii="Calibri" w:hAnsi="Calibri" w:eastAsia="Microsoft YaHei"/>
          <w:color w:val="1F2937"/>
          <w:sz w:val="22"/>
        </w:rPr>
        <w:t>：覆盖 12 款语言学习产品；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b/>
          <w:color w:val="0B2545"/>
          <w:sz w:val="22"/>
        </w:rPr>
        <w:t>537 次稳定性问题、136 次评分反馈问题、102 次机械对话问题</w:t>
      </w:r>
      <w:r>
        <w:rPr>
          <w:rFonts w:ascii="Calibri" w:hAnsi="Calibri" w:eastAsia="Microsoft YaHei"/>
          <w:color w:val="1F2937"/>
          <w:sz w:val="22"/>
        </w:rPr>
        <w:t>：说明用户需要的不只是 AI 对话入口；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b/>
          <w:color w:val="0B2545"/>
          <w:sz w:val="22"/>
        </w:rPr>
        <w:t>12 款竞品均使用免费增值或订阅路径</w:t>
      </w:r>
      <w:r>
        <w:rPr>
          <w:rFonts w:ascii="Calibri" w:hAnsi="Calibri" w:eastAsia="Microsoft YaHei"/>
          <w:color w:val="1F2937"/>
          <w:sz w:val="22"/>
        </w:rPr>
        <w:t>：证明用户会为语言训练产品付费，但面试细分市场仍需进一步验证。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13.3 不应使用的表达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不说“我们已经访谈了用户”，因为本轮没有执行用户访谈；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不说“27.5% 的市场用户需要面试陪练”，因为 22/80 只是公开社媒样本比例；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不说“英文面试陪练市场有 190 亿元”，因为现有数据没有独立拆分该细分市场；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不说“我们已经实现完整实时语音”，如果现场仍使用一问一答或 Mock；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不说“AI 可以判断候选人是否会被录用”，反馈只评价表达和证据完整性；</w:t>
      </w:r>
    </w:p>
    <w:p>
      <w:pPr>
        <w:pStyle w:val="ListBullet"/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不把 App Store 低星评论标签频次当成总体用户满意度分布。</w:t>
      </w:r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14. 资料来源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14.1 产品范围基线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hyperlink r:id="rId12">
        <w:r>
          <w:rPr>
            <w:rFonts w:ascii="Calibri" w:hAnsi="Calibri" w:eastAsia="Microsoft YaHei"/>
            <w:color w:val="2E74B5"/>
            <w:u w:val="single"/>
            <w:sz w:val="22"/>
          </w:rPr>
          <w:t>SpeakUp MS1 面试主链路图文 PRD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hyperlink r:id="rId13">
        <w:r>
          <w:rPr>
            <w:rFonts w:ascii="Calibri" w:hAnsi="Calibri" w:eastAsia="Microsoft YaHei"/>
            <w:color w:val="2E74B5"/>
            <w:u w:val="single"/>
            <w:sz w:val="22"/>
          </w:rPr>
          <w:t>外企英文面试陪练 MVP Proposal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hyperlink r:id="rId14">
        <w:r>
          <w:rPr>
            <w:rFonts w:ascii="Calibri" w:hAnsi="Calibri" w:eastAsia="Microsoft YaHei"/>
            <w:color w:val="2E74B5"/>
            <w:u w:val="single"/>
            <w:sz w:val="22"/>
          </w:rPr>
          <w:t>SpeakUp 系统功能全景梳理</w:t>
        </w:r>
      </w:hyperlink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说明：第 1 项为当前 MS1 产品范围的唯一基线；第 2、3 项用于追溯方向取舍和完整产品视图，发生冲突时以第 1 项为准。</w:t>
      </w:r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14.2 用户需求与方向判断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hyperlink r:id="rId15">
        <w:r>
          <w:rPr>
            <w:rFonts w:ascii="Calibri" w:hAnsi="Calibri" w:eastAsia="Microsoft YaHei"/>
            <w:color w:val="2E74B5"/>
            <w:u w:val="single"/>
            <w:sz w:val="22"/>
          </w:rPr>
          <w:t>T1 + H1 用户需求调研综合报告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hyperlink r:id="rId16">
        <w:r>
          <w:rPr>
            <w:rFonts w:ascii="Calibri" w:hAnsi="Calibri" w:eastAsia="Microsoft YaHei"/>
            <w:color w:val="2E74B5"/>
            <w:u w:val="single"/>
            <w:sz w:val="22"/>
          </w:rPr>
          <w:t>产品方向评估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hyperlink r:id="rId17">
        <w:r>
          <w:rPr>
            <w:rFonts w:ascii="Calibri" w:hAnsi="Calibri" w:eastAsia="Microsoft YaHei"/>
            <w:color w:val="2E74B5"/>
            <w:u w:val="single"/>
            <w:sz w:val="22"/>
          </w:rPr>
          <w:t>外企英文面试陪练 MVP Proposal</w:t>
        </w:r>
      </w:hyperlink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14.3 竞品和评论数据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hyperlink r:id="rId18">
        <w:r>
          <w:rPr>
            <w:rFonts w:ascii="Calibri" w:hAnsi="Calibri" w:eastAsia="Microsoft YaHei"/>
            <w:color w:val="2E74B5"/>
            <w:u w:val="single"/>
            <w:sz w:val="22"/>
          </w:rPr>
          <w:t>AI 口语陪练产品调研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hyperlink r:id="rId19">
        <w:r>
          <w:rPr>
            <w:rFonts w:ascii="Calibri" w:hAnsi="Calibri" w:eastAsia="Microsoft YaHei"/>
            <w:color w:val="2E74B5"/>
            <w:u w:val="single"/>
            <w:sz w:val="22"/>
          </w:rPr>
          <w:t>评论标签明细 CSV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hyperlink r:id="rId20">
        <w:r>
          <w:rPr>
            <w:rFonts w:ascii="Calibri" w:hAnsi="Calibri" w:eastAsia="Microsoft YaHei"/>
            <w:color w:val="2E74B5"/>
            <w:u w:val="single"/>
            <w:sz w:val="22"/>
          </w:rPr>
          <w:t>评论标签统计 CSV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hyperlink r:id="rId21">
        <w:r>
          <w:rPr>
            <w:rFonts w:ascii="Calibri" w:hAnsi="Calibri" w:eastAsia="Microsoft YaHei"/>
            <w:color w:val="2E74B5"/>
            <w:u w:val="single"/>
            <w:sz w:val="22"/>
          </w:rPr>
          <w:t>标签体系 JSON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hyperlink r:id="rId22">
        <w:r>
          <w:rPr>
            <w:rFonts w:ascii="Calibri" w:hAnsi="Calibri" w:eastAsia="Microsoft YaHei"/>
            <w:color w:val="2E74B5"/>
            <w:u w:val="single"/>
            <w:sz w:val="22"/>
          </w:rPr>
          <w:t>未满足需求 Top10 旧摘要</w:t>
        </w:r>
      </w:hyperlink>
    </w:p>
    <w:p>
      <w:pPr>
        <w:pStyle w:val="Heading2"/>
        <w:keepNext/>
      </w:pPr>
      <w:r>
        <w:rPr>
          <w:rFonts w:ascii="Calibri" w:hAnsi="Calibri" w:eastAsia="Microsoft YaHei"/>
          <w:color w:val="1F2937"/>
          <w:sz w:val="22"/>
        </w:rPr>
        <w:t>14.4 市场和价格参照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hyperlink r:id="rId23">
        <w:r>
          <w:rPr>
            <w:rFonts w:ascii="Calibri" w:hAnsi="Calibri" w:eastAsia="Microsoft YaHei"/>
            <w:color w:val="2E74B5"/>
            <w:u w:val="single"/>
            <w:sz w:val="22"/>
          </w:rPr>
          <w:t>市场数据摘录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hyperlink r:id="rId24">
        <w:r>
          <w:rPr>
            <w:rFonts w:ascii="Calibri" w:hAnsi="Calibri" w:eastAsia="Microsoft YaHei"/>
            <w:color w:val="2E74B5"/>
            <w:u w:val="single"/>
            <w:sz w:val="22"/>
          </w:rPr>
          <w:t>付费参照表 CSV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hyperlink r:id="rId25">
        <w:r>
          <w:rPr>
            <w:rFonts w:ascii="Calibri" w:hAnsi="Calibri" w:eastAsia="Microsoft YaHei"/>
            <w:color w:val="2E74B5"/>
            <w:u w:val="single"/>
            <w:sz w:val="22"/>
          </w:rPr>
          <w:t>TechCrunch：Speak 完成 7,800 万美元 C 轮融资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hyperlink r:id="rId26">
        <w:r>
          <w:rPr>
            <w:rFonts w:ascii="Calibri" w:hAnsi="Calibri" w:eastAsia="Microsoft YaHei"/>
            <w:color w:val="2E74B5"/>
            <w:u w:val="single"/>
            <w:sz w:val="22"/>
          </w:rPr>
          <w:t>Duolingo Q1 2026 官方股东信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hyperlink r:id="rId27">
        <w:r>
          <w:rPr>
            <w:rFonts w:ascii="Calibri" w:hAnsi="Calibri" w:eastAsia="Microsoft YaHei"/>
            <w:color w:val="2E74B5"/>
            <w:u w:val="single"/>
            <w:sz w:val="22"/>
          </w:rPr>
          <w:t>咕噜口语 App Store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hyperlink r:id="rId28">
        <w:r>
          <w:rPr>
            <w:rFonts w:ascii="Calibri" w:hAnsi="Calibri" w:eastAsia="Microsoft YaHei"/>
            <w:color w:val="2E74B5"/>
            <w:u w:val="single"/>
            <w:sz w:val="22"/>
          </w:rPr>
          <w:t>可栗口语 App Store</w:t>
        </w:r>
      </w:hyperlink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hyperlink r:id="rId29">
        <w:r>
          <w:rPr>
            <w:rFonts w:ascii="Calibri" w:hAnsi="Calibri" w:eastAsia="Microsoft YaHei"/>
            <w:color w:val="2E74B5"/>
            <w:u w:val="single"/>
            <w:sz w:val="22"/>
          </w:rPr>
          <w:t>Duolingo App Store 中国区</w:t>
        </w:r>
      </w:hyperlink>
    </w:p>
    <w:p>
      <w:pPr>
        <w:pStyle w:val="Heading1"/>
        <w:keepNext/>
      </w:pPr>
      <w:r>
        <w:rPr>
          <w:rFonts w:ascii="Calibri" w:hAnsi="Calibri" w:eastAsia="Microsoft YaHei"/>
          <w:color w:val="1F2937"/>
          <w:sz w:val="22"/>
        </w:rPr>
        <w:t>15. 最终结论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现有证据足以支持以下 MS1 产品判断：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1.  </w:t>
      </w:r>
      <w:r>
        <w:rPr>
          <w:rFonts w:ascii="Calibri" w:hAnsi="Calibri" w:eastAsia="Microsoft YaHei"/>
          <w:color w:val="1F2937"/>
          <w:sz w:val="22"/>
        </w:rPr>
        <w:t>用户问题应从泛英语学习收窄到明确任务中的即时表达和可信反馈；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2.  </w:t>
      </w:r>
      <w:r>
        <w:rPr>
          <w:rFonts w:ascii="Calibri" w:hAnsi="Calibri" w:eastAsia="Microsoft YaHei"/>
          <w:color w:val="1F2937"/>
          <w:sz w:val="22"/>
        </w:rPr>
        <w:t>职场、面试和客户沟通在公开样本中具有明显信号，英文面试具备更清晰的用户、结果压力和验收标准；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3.  </w:t>
      </w:r>
      <w:r>
        <w:rPr>
          <w:rFonts w:ascii="Calibri" w:hAnsi="Calibri" w:eastAsia="Microsoft YaHei"/>
          <w:color w:val="1F2937"/>
          <w:sz w:val="22"/>
        </w:rPr>
        <w:t>竞品已经普遍提供语音评分、自由对话、Roleplay 和虚拟导师，单纯“与 AI 对话”不能构成差异；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4.  </w:t>
      </w:r>
      <w:r>
        <w:rPr>
          <w:rFonts w:ascii="Calibri" w:hAnsi="Calibri" w:eastAsia="Microsoft YaHei"/>
          <w:color w:val="1F2937"/>
          <w:sz w:val="22"/>
        </w:rPr>
        <w:t>低星评论表明稳定性、内容质量、评分可信度、机械对话和隐私信任会直接破坏产品价值；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5.  </w:t>
      </w:r>
      <w:r>
        <w:rPr>
          <w:rFonts w:ascii="Calibri" w:hAnsi="Calibri" w:eastAsia="Microsoft YaHei"/>
          <w:color w:val="1F2937"/>
          <w:sz w:val="22"/>
        </w:rPr>
        <w:t>SpeakUp 应把差异建立在岗位和候选人上下文、受控追问、逐题证据反馈、同题复练和不可变历史上；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6.  </w:t>
      </w:r>
      <w:r>
        <w:rPr>
          <w:rFonts w:ascii="Calibri" w:hAnsi="Calibri" w:eastAsia="Microsoft YaHei"/>
          <w:color w:val="1F2937"/>
          <w:sz w:val="22"/>
        </w:rPr>
        <w:t>最新 PRD 定义的注册、简历、计划、面试官、独立 Session、一问一答、反馈、复练、历史、失败恢复和数据删除构成 MS1 真实产品范围；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7.  </w:t>
      </w:r>
      <w:r>
        <w:rPr>
          <w:rFonts w:ascii="Calibri" w:hAnsi="Calibri" w:eastAsia="Microsoft YaHei"/>
          <w:color w:val="1F2937"/>
          <w:sz w:val="22"/>
        </w:rPr>
        <w:t>实时连续通话、逐词发音评分、角色练习、课程体系、商业化和社交功能不进入 MS1 真实验收；</w:t>
      </w:r>
    </w:p>
    <w:p>
      <w:pPr>
        <w:widowControl/>
        <w:spacing w:before="0" w:after="80" w:line="300" w:lineRule="auto"/>
        <w:ind w:left="540" w:hanging="360"/>
      </w:pPr>
      <w:r>
        <w:rPr>
          <w:rFonts w:ascii="Calibri" w:hAnsi="Calibri" w:eastAsia="Microsoft YaHei"/>
          <w:color w:val="1F2937"/>
          <w:sz w:val="22"/>
        </w:rPr>
        <w:t xml:space="preserve">8.  </w:t>
      </w:r>
      <w:r>
        <w:rPr>
          <w:rFonts w:ascii="Calibri" w:hAnsi="Calibri" w:eastAsia="Microsoft YaHei"/>
          <w:color w:val="1F2937"/>
          <w:sz w:val="22"/>
        </w:rPr>
        <w:t>英文面试细分市场规模、目标用户付费意愿和长期留存尚未被当前数据直接证明，必须在 MS2 通过目标用户测试继续验证。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因此，MS1 对“方向和主干成立吗”的产品侧回答是：</w:t>
      </w:r>
    </w:p>
    <w:p>
      <w:pPr>
        <w:spacing w:before="80" w:after="160" w:line="300" w:lineRule="auto"/>
        <w:ind w:left="216" w:right="144"/>
        <w:shd w:fill="F4F6F9"/>
        <w:pBdr>
          <w:left w:val="single" w:sz="14" w:space="8" w:color="2E74B5"/>
        </w:pBdr>
      </w:pPr>
      <w:r>
        <w:rPr>
          <w:rFonts w:ascii="Calibri" w:hAnsi="Calibri" w:eastAsia="Microsoft YaHei"/>
          <w:color w:val="1F2937"/>
          <w:sz w:val="22"/>
        </w:rPr>
        <w:t>方向成立。我们已经从泛口语中选择了一个用户任务明确、失败代价高、可以重复训练、能够形成证据反馈闭环的英文面试场景；同时明确了真实交付、非交付边界和下一轮必须验证的关键假设。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sz w:val="18"/>
        <w:color w:val="667085"/>
      </w:rPr>
      <w:fldChar w:fldCharType="begin"/>
    </w:r>
    <w:r>
      <w:rPr>
        <w:rFonts w:ascii="Calibri" w:hAnsi="Calibri" w:eastAsia="Microsoft YaHei"/>
        <w:sz w:val="18"/>
        <w:color w:val="667085"/>
      </w:rPr>
      <w:instrText xml:space="preserve"> PAGE </w:instrText>
    </w:r>
    <w:r>
      <w:rPr>
        <w:rFonts w:ascii="Calibri" w:hAnsi="Calibri" w:eastAsia="Microsoft YaHei"/>
        <w:sz w:val="18"/>
        <w:color w:val="667085"/>
      </w:rPr>
      <w:fldChar w:fldCharType="separate"/>
    </w:r>
    <w:r>
      <w:rPr>
        <w:rFonts w:ascii="Calibri" w:hAnsi="Calibri" w:eastAsia="Microsoft YaHei"/>
        <w:sz w:val="18"/>
        <w:color w:val="667085"/>
      </w:rPr>
      <w:t>1</w:t>
    </w:r>
    <w:r>
      <w:rPr>
        <w:rFonts w:ascii="Calibri" w:hAnsi="Calibri" w:eastAsia="Microsoft YaHei"/>
        <w:sz w:val="18"/>
        <w:color w:val="667085"/>
      </w:rPr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SpeakUp  |  MS1 产品决策与真实交付说明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E:/Project/AI%E8%8B%B1%E8%AF%AD%E5%8F%A3%E8%AF%AD%E9%99%AA%E7%BB%83/ai-en-coach/docs/superpowers/specs/2026-07-14-ms1-interview-prd-design.md" TargetMode="External"/><Relationship Id="rId13" Type="http://schemas.openxmlformats.org/officeDocument/2006/relationships/hyperlink" Target="file:///E:/Project/AI%E8%8B%B1%E8%AF%AD%E5%8F%A3%E8%AF%AD%E9%99%AA%E7%BB%83/ai-en-coach/docs/week1/issues/milestone1/proposal.md" TargetMode="External"/><Relationship Id="rId14" Type="http://schemas.openxmlformats.org/officeDocument/2006/relationships/hyperlink" Target="file:///E:/Project/AI%E8%8B%B1%E8%AF%AD%E5%8F%A3%E8%AF%AD%E9%99%AA%E7%BB%83/ai-en-coach/docs/week2/%E8%A6%83%E8%BF%A6%E8%BF%8E/2026-07-15-SpeakUp%E7%B3%BB%E7%BB%9F%E5%8A%9F%E8%83%BD%E5%85%A8%E6%99%AF%E6%A2%B3%E7%90%86.md" TargetMode="External"/><Relationship Id="rId15" Type="http://schemas.openxmlformats.org/officeDocument/2006/relationships/hyperlink" Target="file:///E:/Project/AI%E8%8B%B1%E8%AF%AD%E5%8F%A3%E8%AF%AD%E9%99%AA%E7%BB%83/ai-en-coach/docs/week1/%E8%A6%83%E8%BF%A6%E8%BF%8E/2026-07-08-%E7%94%A8%E6%88%B7%E9%9C%80%E6%B1%82%E8%B0%83%E7%A0%94%E7%BB%BC%E5%90%88%E6%8A%A5%E5%91%8A.md" TargetMode="External"/><Relationship Id="rId16" Type="http://schemas.openxmlformats.org/officeDocument/2006/relationships/hyperlink" Target="file:///E:/Project/AI%E8%8B%B1%E8%AF%AD%E5%8F%A3%E8%AF%AD%E9%99%AA%E7%BB%83/ai-en-coach/docs/week1/%E5%BC%A0%E6%80%9D%E6%88%90/2026-07-08-%E4%BA%A7%E5%93%81%E6%96%B9%E5%90%91%E8%AF%84%E4%BC%B0.md" TargetMode="External"/><Relationship Id="rId17" Type="http://schemas.openxmlformats.org/officeDocument/2006/relationships/hyperlink" Target="file:///E:/Project/AI%E8%8B%B1%E8%AF%AD%E5%8F%A3%E8%AF%AD%E9%99%AA%E7%BB%83/ai-en-coach/docs/week1/%E6%9E%97%E9%94%B5/2026-07-10-%E5%A4%96%E4%BC%81%E8%8B%B1%E6%96%87%E9%9D%A2%E8%AF%95%E9%99%AA%E7%BB%83-MVP-Proposal.md" TargetMode="External"/><Relationship Id="rId18" Type="http://schemas.openxmlformats.org/officeDocument/2006/relationships/hyperlink" Target="file:///E:/Project/AI%E8%8B%B1%E8%AF%AD%E5%8F%A3%E8%AF%AD%E9%99%AA%E7%BB%83/ai-en-coach/docs/week1/%E9%BB%84%E5%A4%A9%E5%AE%87/2026-07-07-AI%E5%8F%A3%E8%AF%AD%E9%99%AA%E7%BB%83%E4%BA%A7%E5%93%81%E8%B0%83%E7%A0%94.md" TargetMode="External"/><Relationship Id="rId19" Type="http://schemas.openxmlformats.org/officeDocument/2006/relationships/hyperlink" Target="file:///E:/Project/AI%E8%8B%B1%E8%AF%AD%E5%8F%A3%E8%AF%AD%E9%99%AA%E7%BB%83/ai-en-coach/docs/week1/%E9%BB%84%E5%A4%A9%E5%AE%87/2026-07-08-%E7%94%A8%E6%88%B7%E8%AF%84%E4%BB%B7%E6%8C%96%E6%8E%98%E6%95%B0%E6%8D%AE/%E8%AF%84%E8%AE%BA%E6%A0%87%E7%AD%BE%E6%98%8E%E7%BB%86.csv" TargetMode="External"/><Relationship Id="rId20" Type="http://schemas.openxmlformats.org/officeDocument/2006/relationships/hyperlink" Target="file:///E:/Project/AI%E8%8B%B1%E8%AF%AD%E5%8F%A3%E8%AF%AD%E9%99%AA%E7%BB%83/ai-en-coach/docs/week1/%E9%BB%84%E5%A4%A9%E5%AE%87/2026-07-08-%E7%94%A8%E6%88%B7%E8%AF%84%E4%BB%B7%E6%8C%96%E6%8E%98%E6%95%B0%E6%8D%AE/%E8%AF%84%E8%AE%BA%E6%A0%87%E7%AD%BE%E7%BB%9F%E8%AE%A1.csv" TargetMode="External"/><Relationship Id="rId21" Type="http://schemas.openxmlformats.org/officeDocument/2006/relationships/hyperlink" Target="file:///E:/Project/AI%E8%8B%B1%E8%AF%AD%E5%8F%A3%E8%AF%AD%E9%99%AA%E7%BB%83/ai-en-coach/docs/week1/%E9%BB%84%E5%A4%A9%E5%AE%87/2026-07-08-%E7%94%A8%E6%88%B7%E8%AF%84%E4%BB%B7%E6%8C%96%E6%8E%98%E6%95%B0%E6%8D%AE/%E6%A0%87%E7%AD%BE%E4%BD%93%E7%B3%BB.json" TargetMode="External"/><Relationship Id="rId22" Type="http://schemas.openxmlformats.org/officeDocument/2006/relationships/hyperlink" Target="file:///E:/Project/AI%E8%8B%B1%E8%AF%AD%E5%8F%A3%E8%AF%AD%E9%99%AA%E7%BB%83/ai-en-coach/docs/week1/%E9%BB%84%E5%A4%A9%E5%AE%87/2026-07-08-%E6%9C%AA%E6%BB%A1%E8%B6%B3%E9%9C%80%E6%B1%82Top10.md" TargetMode="External"/><Relationship Id="rId23" Type="http://schemas.openxmlformats.org/officeDocument/2006/relationships/hyperlink" Target="file:///E:/Project/AI%E8%8B%B1%E8%AF%AD%E5%8F%A3%E8%AF%AD%E9%99%AA%E7%BB%83/ai-en-coach/docs/week1/%E6%99%BA%E9%93%AD%E5%A8%81/2026-07-08-%E5%B8%82%E5%9C%BA%E6%95%B0%E6%8D%AE%E6%91%98%E5%BD%95.md" TargetMode="External"/><Relationship Id="rId24" Type="http://schemas.openxmlformats.org/officeDocument/2006/relationships/hyperlink" Target="file:///E:/Project/AI%E8%8B%B1%E8%AF%AD%E5%8F%A3%E8%AF%AD%E9%99%AA%E7%BB%83/ai-en-coach/docs/week1/%E6%99%BA%E9%93%AD%E5%A8%81/2026-07-08-%E4%BB%98%E8%B4%B9%E5%8F%82%E7%85%A7%E8%A1%A8.csv" TargetMode="External"/><Relationship Id="rId25" Type="http://schemas.openxmlformats.org/officeDocument/2006/relationships/hyperlink" Target="https://techcrunch.com/2024/12/10/openai-backed-speak-raises-78m-at-1b-valuation-to-help-users-learn-languages-by-talking-out-loud/" TargetMode="External"/><Relationship Id="rId26" Type="http://schemas.openxmlformats.org/officeDocument/2006/relationships/hyperlink" Target="https://investors.duolingo.com/static-files/aab30d54-eb91-422e-b365-c03859fea85c" TargetMode="External"/><Relationship Id="rId27" Type="http://schemas.openxmlformats.org/officeDocument/2006/relationships/hyperlink" Target="https://apps.apple.com/cn/app/&#21653;&#22108;&#21475;&#35821;-ai&#32451;&#21475;&#35821;&#22825;&#33457;&#26495;-speakguru/id6462875096" TargetMode="External"/><Relationship Id="rId28" Type="http://schemas.openxmlformats.org/officeDocument/2006/relationships/hyperlink" Target="https://apps.apple.com/cn/app/&#21487;&#26647;&#21475;&#35821;-ai&#22806;&#25945;&#24773;&#26223;&#23545;&#35805;-&#38646;&#22522;&#30784;&#32451;&#21457;&#38899;&#23398;&#35821;&#27861;/id6449095944" TargetMode="External"/><Relationship Id="rId29" Type="http://schemas.openxmlformats.org/officeDocument/2006/relationships/hyperlink" Target="https://apps.apple.com/cn/app/&#22810;&#37051;&#22269;duolingo&#33521;&#35821;&#26085;&#35821;&#27861;&#35821;/id57006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SpeakUp MS1 产品决策与真实交付说明</dc:title>
  <dc:subject>MS1 产品决策、数据证据、真实交付范围与验收</dc:subject>
  <dc:creator>SpeakUp 项目组</dc:creator>
  <cp:keywords>SpeakUp, MS1, 产品决策, PRD, 英文面试陪练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