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A9D8" w14:textId="77777777" w:rsidR="00C94D13" w:rsidRPr="00C94D13" w:rsidRDefault="00C94D13" w:rsidP="0010519F">
      <w:pPr>
        <w:spacing w:after="0"/>
        <w:contextualSpacing/>
        <w:rPr>
          <w:b/>
          <w:bCs/>
          <w:sz w:val="28"/>
          <w:szCs w:val="28"/>
        </w:rPr>
      </w:pPr>
      <w:r w:rsidRPr="00C94D13">
        <w:rPr>
          <w:b/>
          <w:bCs/>
          <w:sz w:val="28"/>
          <w:szCs w:val="28"/>
        </w:rPr>
        <w:t>Request Headers</w:t>
      </w:r>
    </w:p>
    <w:p w14:paraId="2347A421" w14:textId="33D0CFA2" w:rsidR="00C94D13" w:rsidRDefault="00C94D13" w:rsidP="0010519F">
      <w:pPr>
        <w:spacing w:after="0"/>
        <w:contextualSpacing/>
      </w:pPr>
      <w:r>
        <w:t xml:space="preserve">User-Agent: </w:t>
      </w:r>
      <w:proofErr w:type="spellStart"/>
      <w:r>
        <w:t>PostmanRuntime</w:t>
      </w:r>
      <w:proofErr w:type="spellEnd"/>
      <w:r>
        <w:t>/7.29.0</w:t>
      </w:r>
    </w:p>
    <w:p w14:paraId="6CBA37F7" w14:textId="3909A01A" w:rsidR="00C94D13" w:rsidRPr="00C94D13" w:rsidRDefault="00C94D13" w:rsidP="0010519F">
      <w:pPr>
        <w:spacing w:after="0"/>
        <w:contextualSpacing/>
        <w:rPr>
          <w:i/>
          <w:iCs/>
        </w:rPr>
      </w:pPr>
      <w:r w:rsidRPr="00C94D13">
        <w:rPr>
          <w:i/>
          <w:iCs/>
        </w:rPr>
        <w:tab/>
      </w:r>
      <w:r w:rsidRPr="0010519F">
        <w:rPr>
          <w:i/>
          <w:iCs/>
          <w:highlight w:val="green"/>
        </w:rPr>
        <w:t>This describes the tool that makes the request call to the API.</w:t>
      </w:r>
      <w:r w:rsidR="00D77EAD" w:rsidRPr="0010519F">
        <w:rPr>
          <w:i/>
          <w:iCs/>
          <w:highlight w:val="green"/>
        </w:rPr>
        <w:t xml:space="preserve"> In this case Postman version 7.29.0</w:t>
      </w:r>
    </w:p>
    <w:p w14:paraId="0E70459B" w14:textId="1DCEF896" w:rsidR="00C94D13" w:rsidRDefault="00C94D13" w:rsidP="0010519F">
      <w:pPr>
        <w:spacing w:after="0"/>
        <w:contextualSpacing/>
      </w:pPr>
      <w:r>
        <w:t>Accept: */*</w:t>
      </w:r>
    </w:p>
    <w:p w14:paraId="28236703" w14:textId="16F81848" w:rsidR="00C94D13" w:rsidRPr="00C94D13" w:rsidRDefault="00C94D13" w:rsidP="0010519F">
      <w:pPr>
        <w:spacing w:after="0"/>
        <w:contextualSpacing/>
        <w:rPr>
          <w:i/>
          <w:iCs/>
        </w:rPr>
      </w:pPr>
      <w:r w:rsidRPr="00C94D13">
        <w:rPr>
          <w:i/>
          <w:iCs/>
        </w:rPr>
        <w:tab/>
      </w:r>
      <w:r w:rsidRPr="0010519F">
        <w:rPr>
          <w:i/>
          <w:iCs/>
          <w:highlight w:val="green"/>
        </w:rPr>
        <w:t xml:space="preserve">What is </w:t>
      </w:r>
      <w:r w:rsidR="00D77EAD" w:rsidRPr="0010519F">
        <w:rPr>
          <w:i/>
          <w:iCs/>
          <w:highlight w:val="green"/>
        </w:rPr>
        <w:t>content type is understood on the client end</w:t>
      </w:r>
      <w:r w:rsidRPr="00C94D13">
        <w:rPr>
          <w:i/>
          <w:iCs/>
        </w:rPr>
        <w:t xml:space="preserve"> </w:t>
      </w:r>
    </w:p>
    <w:p w14:paraId="042B06F5" w14:textId="35600871" w:rsidR="00C94D13" w:rsidRDefault="00C94D13" w:rsidP="0010519F">
      <w:pPr>
        <w:spacing w:after="0"/>
        <w:contextualSpacing/>
      </w:pPr>
      <w:r>
        <w:t>Postman-Token: eb8a3713-56c9-488b-8e5d-9f0a05779192</w:t>
      </w:r>
    </w:p>
    <w:p w14:paraId="4030A8A6" w14:textId="788DE125" w:rsidR="00C94D13" w:rsidRPr="0010519F" w:rsidRDefault="00C94D13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i/>
          <w:iCs/>
          <w:highlight w:val="green"/>
        </w:rPr>
        <w:tab/>
        <w:t>A custom token created by Postman</w:t>
      </w:r>
    </w:p>
    <w:p w14:paraId="01B68899" w14:textId="01FE4DCC" w:rsidR="00C94D13" w:rsidRDefault="00C94D13" w:rsidP="0010519F">
      <w:pPr>
        <w:spacing w:after="0"/>
        <w:contextualSpacing/>
      </w:pPr>
      <w:r>
        <w:t xml:space="preserve">Host: </w:t>
      </w:r>
      <w:hyperlink r:id="rId4" w:history="1">
        <w:r w:rsidRPr="00006599">
          <w:rPr>
            <w:rStyle w:val="Hyperlink"/>
          </w:rPr>
          <w:t>www.googleapis.com</w:t>
        </w:r>
      </w:hyperlink>
    </w:p>
    <w:p w14:paraId="7648FC38" w14:textId="3CA616F4" w:rsidR="00C94D13" w:rsidRPr="0010519F" w:rsidRDefault="00C94D13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i/>
          <w:iCs/>
          <w:highlight w:val="green"/>
        </w:rPr>
        <w:tab/>
        <w:t xml:space="preserve">This is </w:t>
      </w:r>
      <w:r w:rsidR="00D77EAD" w:rsidRPr="0010519F">
        <w:rPr>
          <w:i/>
          <w:iCs/>
          <w:highlight w:val="green"/>
        </w:rPr>
        <w:t xml:space="preserve">the site where the </w:t>
      </w:r>
      <w:r w:rsidRPr="0010519F">
        <w:rPr>
          <w:i/>
          <w:iCs/>
          <w:highlight w:val="green"/>
        </w:rPr>
        <w:t>request going</w:t>
      </w:r>
      <w:r w:rsidR="00D77EAD" w:rsidRPr="0010519F">
        <w:rPr>
          <w:i/>
          <w:iCs/>
          <w:highlight w:val="green"/>
        </w:rPr>
        <w:t xml:space="preserve">. </w:t>
      </w:r>
    </w:p>
    <w:p w14:paraId="52A313C6" w14:textId="099EAB69" w:rsidR="00C94D13" w:rsidRDefault="00C94D13" w:rsidP="0010519F">
      <w:pPr>
        <w:spacing w:after="0"/>
        <w:contextualSpacing/>
      </w:pPr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</w:p>
    <w:p w14:paraId="2722A1CE" w14:textId="36CD48D9" w:rsidR="00C94D13" w:rsidRPr="0010519F" w:rsidRDefault="00C94D13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i/>
          <w:iCs/>
          <w:highlight w:val="green"/>
        </w:rPr>
        <w:tab/>
        <w:t>How is the data encoded?</w:t>
      </w:r>
      <w:r w:rsidR="00D77EAD" w:rsidRPr="0010519F">
        <w:rPr>
          <w:i/>
          <w:iCs/>
          <w:highlight w:val="green"/>
        </w:rPr>
        <w:t xml:space="preserve"> The server will respond with the encoding schema used.</w:t>
      </w:r>
    </w:p>
    <w:p w14:paraId="553A63A1" w14:textId="58C6FD64" w:rsidR="00C94D13" w:rsidRDefault="00C94D13" w:rsidP="0010519F">
      <w:pPr>
        <w:spacing w:after="0"/>
        <w:contextualSpacing/>
      </w:pPr>
      <w:r>
        <w:t>Connection: keep-alive</w:t>
      </w:r>
    </w:p>
    <w:p w14:paraId="64F3D917" w14:textId="14149C58" w:rsidR="00C94D13" w:rsidRPr="0010519F" w:rsidRDefault="00C94D13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i/>
          <w:iCs/>
          <w:highlight w:val="green"/>
        </w:rPr>
        <w:tab/>
        <w:t>Is the connection closed or kept-alive – which means the connection remains open for multiple requests</w:t>
      </w:r>
    </w:p>
    <w:p w14:paraId="3C0CFA05" w14:textId="77777777" w:rsidR="00C94D13" w:rsidRPr="00C94D13" w:rsidRDefault="00C94D13" w:rsidP="0010519F">
      <w:pPr>
        <w:spacing w:after="0"/>
        <w:contextualSpacing/>
        <w:rPr>
          <w:b/>
          <w:bCs/>
          <w:sz w:val="28"/>
          <w:szCs w:val="28"/>
        </w:rPr>
      </w:pPr>
      <w:r w:rsidRPr="00C94D13">
        <w:rPr>
          <w:b/>
          <w:bCs/>
          <w:sz w:val="28"/>
          <w:szCs w:val="28"/>
        </w:rPr>
        <w:t>Response Headers</w:t>
      </w:r>
    </w:p>
    <w:p w14:paraId="58E0662F" w14:textId="4ACB5FCA" w:rsidR="00C94D13" w:rsidRDefault="00C94D13" w:rsidP="0010519F">
      <w:pPr>
        <w:spacing w:after="0"/>
        <w:contextualSpacing/>
      </w:pPr>
      <w:r>
        <w:t>Content-Type: application/json; charset=UTF-8</w:t>
      </w:r>
    </w:p>
    <w:p w14:paraId="7726975B" w14:textId="3CDC20A7" w:rsidR="00D77EAD" w:rsidRPr="0010519F" w:rsidRDefault="00D77EAD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 xml:space="preserve">This is the content type of the packets getting sent back – JSON with the </w:t>
      </w:r>
      <w:r w:rsidR="00D74E80" w:rsidRPr="0010519F">
        <w:rPr>
          <w:i/>
          <w:iCs/>
          <w:highlight w:val="green"/>
        </w:rPr>
        <w:t>character set</w:t>
      </w:r>
      <w:r w:rsidRPr="0010519F">
        <w:rPr>
          <w:i/>
          <w:iCs/>
          <w:highlight w:val="green"/>
        </w:rPr>
        <w:t xml:space="preserve"> UTF</w:t>
      </w:r>
      <w:r w:rsidR="00D74E80" w:rsidRPr="0010519F">
        <w:rPr>
          <w:i/>
          <w:iCs/>
          <w:highlight w:val="green"/>
        </w:rPr>
        <w:t>-8 (standard charset)</w:t>
      </w:r>
    </w:p>
    <w:p w14:paraId="33BD0725" w14:textId="77777777" w:rsidR="00C94D13" w:rsidRDefault="00C94D13" w:rsidP="0010519F">
      <w:pPr>
        <w:spacing w:after="0"/>
        <w:contextualSpacing/>
      </w:pPr>
      <w:r>
        <w:t>Vary: Origin</w:t>
      </w:r>
    </w:p>
    <w:p w14:paraId="75C7E9C2" w14:textId="77777777" w:rsidR="00C94D13" w:rsidRDefault="00C94D13" w:rsidP="0010519F">
      <w:pPr>
        <w:spacing w:after="0"/>
        <w:contextualSpacing/>
      </w:pPr>
      <w:r>
        <w:t>Vary: X-Origin</w:t>
      </w:r>
    </w:p>
    <w:p w14:paraId="115FB715" w14:textId="63DD799D" w:rsidR="00C94D13" w:rsidRDefault="00C94D13" w:rsidP="0010519F">
      <w:pPr>
        <w:spacing w:after="0"/>
        <w:contextualSpacing/>
      </w:pPr>
      <w:r>
        <w:t xml:space="preserve">Vary: </w:t>
      </w:r>
      <w:proofErr w:type="spellStart"/>
      <w:r>
        <w:t>Referer</w:t>
      </w:r>
      <w:proofErr w:type="spellEnd"/>
    </w:p>
    <w:p w14:paraId="428F58CC" w14:textId="16CAC392" w:rsidR="00D74E80" w:rsidRPr="00D74E80" w:rsidRDefault="00D74E80" w:rsidP="0010519F">
      <w:pPr>
        <w:spacing w:after="0"/>
        <w:contextualSpacing/>
        <w:rPr>
          <w:i/>
          <w:iCs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>These are all vary headers which “</w:t>
      </w:r>
      <w:r w:rsidRPr="0010519F">
        <w:rPr>
          <w:i/>
          <w:iCs/>
          <w:highlight w:val="green"/>
        </w:rPr>
        <w:t>describes the parts of the request message aside from the method and URL that influenced the content of the response it occurs in. Most often, this is used to create a cache key when content negotiation is in use</w:t>
      </w:r>
      <w:r w:rsidRPr="0010519F">
        <w:rPr>
          <w:i/>
          <w:iCs/>
          <w:highlight w:val="green"/>
        </w:rPr>
        <w:t xml:space="preserve">” found at </w:t>
      </w:r>
      <w:hyperlink r:id="rId5" w:history="1">
        <w:r w:rsidRPr="0010519F">
          <w:rPr>
            <w:rStyle w:val="Hyperlink"/>
            <w:i/>
            <w:iCs/>
            <w:highlight w:val="green"/>
          </w:rPr>
          <w:t>https://developer.mozilla.org/en-US/docs/Web/HTTP/Headers/Vary</w:t>
        </w:r>
      </w:hyperlink>
      <w:r>
        <w:rPr>
          <w:i/>
          <w:iCs/>
        </w:rPr>
        <w:t xml:space="preserve"> </w:t>
      </w:r>
      <w:r w:rsidRPr="0010519F">
        <w:rPr>
          <w:i/>
          <w:iCs/>
          <w:highlight w:val="green"/>
        </w:rPr>
        <w:t>------ Not vary (Ha Ha) sure what this is doing exactly.</w:t>
      </w:r>
    </w:p>
    <w:p w14:paraId="1FFF60FF" w14:textId="7BBD74CD" w:rsidR="00C94D13" w:rsidRDefault="00C94D13" w:rsidP="0010519F">
      <w:pPr>
        <w:spacing w:after="0"/>
        <w:contextualSpacing/>
      </w:pPr>
      <w:r>
        <w:t xml:space="preserve">Content-Encoding: </w:t>
      </w:r>
      <w:proofErr w:type="spellStart"/>
      <w:r>
        <w:t>gzip</w:t>
      </w:r>
      <w:proofErr w:type="spellEnd"/>
    </w:p>
    <w:p w14:paraId="2E36E897" w14:textId="5A68D625" w:rsidR="00D74E80" w:rsidRPr="0010519F" w:rsidRDefault="00D74E80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>The encoding used for data returned</w:t>
      </w:r>
    </w:p>
    <w:p w14:paraId="2338CB3D" w14:textId="02EC2D66" w:rsidR="00C94D13" w:rsidRDefault="00C94D13" w:rsidP="0010519F">
      <w:pPr>
        <w:spacing w:after="0"/>
        <w:contextualSpacing/>
      </w:pPr>
      <w:r>
        <w:t>Date: Wed, 26 Jan 2022 23:17:35 GMT</w:t>
      </w:r>
    </w:p>
    <w:p w14:paraId="3996615F" w14:textId="44184282" w:rsidR="00D74E80" w:rsidRPr="0010519F" w:rsidRDefault="00D74E80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>Date completed by requested site</w:t>
      </w:r>
    </w:p>
    <w:p w14:paraId="54D9AA44" w14:textId="71BC42ED" w:rsidR="00C94D13" w:rsidRDefault="00C94D13" w:rsidP="0010519F">
      <w:pPr>
        <w:spacing w:after="0"/>
        <w:contextualSpacing/>
      </w:pPr>
      <w:r>
        <w:t>Server: ESF</w:t>
      </w:r>
    </w:p>
    <w:p w14:paraId="5E6065CC" w14:textId="6F8B62EC" w:rsidR="00D74E80" w:rsidRPr="0010519F" w:rsidRDefault="00D74E80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>Server Name</w:t>
      </w:r>
    </w:p>
    <w:p w14:paraId="3D65DB01" w14:textId="42DC09A0" w:rsidR="00C94D13" w:rsidRDefault="00C94D13" w:rsidP="0010519F">
      <w:pPr>
        <w:spacing w:after="0"/>
        <w:contextualSpacing/>
      </w:pPr>
      <w:r>
        <w:t>Cache-Control: private</w:t>
      </w:r>
    </w:p>
    <w:p w14:paraId="0E6A14FF" w14:textId="46D5B71E" w:rsidR="00D74E80" w:rsidRPr="0010519F" w:rsidRDefault="00D74E80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="0010519F" w:rsidRPr="0010519F">
        <w:rPr>
          <w:i/>
          <w:iCs/>
          <w:highlight w:val="green"/>
        </w:rPr>
        <w:t xml:space="preserve">This has to do with policy as defined by the server. I am sure this is a lot more than I understand at this time. </w:t>
      </w:r>
    </w:p>
    <w:p w14:paraId="078F8936" w14:textId="77777777" w:rsidR="00C94D13" w:rsidRDefault="00C94D13" w:rsidP="0010519F">
      <w:pPr>
        <w:spacing w:after="0"/>
        <w:contextualSpacing/>
      </w:pPr>
      <w:r>
        <w:t>X-XSS-Protection: 0</w:t>
      </w:r>
    </w:p>
    <w:p w14:paraId="288F99E9" w14:textId="77777777" w:rsidR="00C94D13" w:rsidRDefault="00C94D13" w:rsidP="0010519F">
      <w:pPr>
        <w:spacing w:after="0"/>
        <w:contextualSpacing/>
      </w:pPr>
      <w:r>
        <w:t>X-Frame-Options: SAMEORIGIN</w:t>
      </w:r>
    </w:p>
    <w:p w14:paraId="28104973" w14:textId="0FDEC26F" w:rsidR="00C94D13" w:rsidRDefault="00C94D13" w:rsidP="0010519F">
      <w:pPr>
        <w:spacing w:after="0"/>
        <w:contextualSpacing/>
      </w:pPr>
      <w:r>
        <w:t xml:space="preserve">X-Content-Type-Options: </w:t>
      </w:r>
      <w:proofErr w:type="spellStart"/>
      <w:r>
        <w:t>nosniff</w:t>
      </w:r>
      <w:proofErr w:type="spellEnd"/>
    </w:p>
    <w:p w14:paraId="6FD5C934" w14:textId="44D85FFC" w:rsidR="0010519F" w:rsidRPr="0010519F" w:rsidRDefault="0010519F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>These have to deal with security.</w:t>
      </w:r>
    </w:p>
    <w:p w14:paraId="13DE9766" w14:textId="3BE71705" w:rsidR="00C94D13" w:rsidRDefault="00C94D13" w:rsidP="0010519F">
      <w:pPr>
        <w:spacing w:after="0"/>
        <w:contextualSpacing/>
      </w:pPr>
      <w:r>
        <w:t>Alt-Svc: h3=":443"; ma=</w:t>
      </w:r>
      <w:proofErr w:type="gramStart"/>
      <w:r>
        <w:t>2592000,h</w:t>
      </w:r>
      <w:proofErr w:type="gramEnd"/>
      <w:r>
        <w:t>3-29=":443"; ma=2592000,h3-Q050=":443"; ma=2592000,h3-Q046=":443"; ma=2592000,h3-Q043=":443"; ma=2592000,quic=":443"; ma=2592000; v="46,43"</w:t>
      </w:r>
    </w:p>
    <w:p w14:paraId="2B6AF7CE" w14:textId="64D14676" w:rsidR="0010519F" w:rsidRPr="0010519F" w:rsidRDefault="0010519F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 xml:space="preserve">These are mostly about various ports but I will need to look up each acronym </w:t>
      </w:r>
    </w:p>
    <w:p w14:paraId="252956E8" w14:textId="4B88FFA0" w:rsidR="005A442D" w:rsidRDefault="00C94D13" w:rsidP="0010519F">
      <w:pPr>
        <w:spacing w:after="0"/>
        <w:contextualSpacing/>
      </w:pPr>
      <w:r>
        <w:t>Transfer-Encoding: chunked</w:t>
      </w:r>
    </w:p>
    <w:p w14:paraId="61C36B80" w14:textId="36A2811A" w:rsidR="0010519F" w:rsidRPr="0010519F" w:rsidRDefault="0010519F" w:rsidP="0010519F">
      <w:pPr>
        <w:spacing w:after="0"/>
        <w:contextualSpacing/>
        <w:rPr>
          <w:i/>
          <w:iCs/>
          <w:highlight w:val="green"/>
        </w:rPr>
      </w:pPr>
      <w:r w:rsidRPr="0010519F">
        <w:rPr>
          <w:highlight w:val="green"/>
        </w:rPr>
        <w:tab/>
      </w:r>
      <w:r w:rsidRPr="0010519F">
        <w:rPr>
          <w:i/>
          <w:iCs/>
          <w:highlight w:val="green"/>
        </w:rPr>
        <w:t>How the files are transferred – in this case they are sent as chunked</w:t>
      </w:r>
    </w:p>
    <w:sectPr w:rsidR="0010519F" w:rsidRPr="0010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13"/>
    <w:rsid w:val="0010519F"/>
    <w:rsid w:val="002B542E"/>
    <w:rsid w:val="005A442D"/>
    <w:rsid w:val="00C525E8"/>
    <w:rsid w:val="00C94D13"/>
    <w:rsid w:val="00D74E80"/>
    <w:rsid w:val="00D7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9C4"/>
  <w15:chartTrackingRefBased/>
  <w15:docId w15:val="{B8F3AE83-543B-4B2E-B0AF-A6EDA115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905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606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Headers/Vary" TargetMode="External"/><Relationship Id="rId4" Type="http://schemas.openxmlformats.org/officeDocument/2006/relationships/hyperlink" Target="http://www.googleap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2022-01-26T23:17:00Z</dcterms:created>
  <dcterms:modified xsi:type="dcterms:W3CDTF">2022-01-26T23:38:00Z</dcterms:modified>
</cp:coreProperties>
</file>