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Malgun Gothic" w:cs="Malgun Gothic" w:eastAsia="Malgun Gothic" w:hAnsi="Malgun Gothic"/>
          <w:b/>
          <w:bCs/>
          <w:color w:val="1A3A5C"/>
          <w:sz w:val="56"/>
          <w:szCs w:val="56"/>
        </w:rPr>
        <w:t xml:space="preserve">기술 아키텍처 문서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2E6DA4"/>
          <w:sz w:val="30"/>
          <w:szCs w:val="30"/>
        </w:rPr>
        <w:t xml:space="preserve">PM Checklist Automator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Technical Architecture Document  ·  v1.0  ·  2026</w:t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전체 시스템 아키텍처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1.1 처리 파이프라인 상세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시스템은 크게 5개 레이어로 구성되며, 각 레이어는 독립적으로 교체 가능한 모듈 구조를 가진다.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226"/>
      </w:tblGrid>
      <w:tr>
        <w:trPr>
          <w:tblHeader/>
        </w:trP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3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책임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Ingestion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PDFProcessor</w:t>
            </w:r>
          </w:p>
        </w:tc>
        <w:tc>
          <w:tcPr>
            <w:tcW w:type="dxa" w:w="3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로드, 이미지 변환, 텍스트 레이어 유무 판별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OCR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OCREngine</w:t>
            </w:r>
          </w:p>
        </w:tc>
        <w:tc>
          <w:tcPr>
            <w:tcW w:type="dxa" w:w="3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PaddleOCR 기반 텍스트·표 인식, 신뢰도 스코어링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Classification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PMClassifier</w:t>
            </w:r>
          </w:p>
        </w:tc>
        <w:tc>
          <w:tcPr>
            <w:tcW w:type="dxa" w:w="3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API로 PM 항목 식별·구조화·주기/영역 분류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L4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ChecklistBuilder</w:t>
            </w:r>
          </w:p>
        </w:tc>
        <w:tc>
          <w:tcPr>
            <w:tcW w:type="dxa" w:w="3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 결과를 주기/부위/영역별로 그룹핑 및 정렬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L5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ExportEngine</w:t>
            </w:r>
          </w:p>
        </w:tc>
        <w:tc>
          <w:tcPr>
            <w:tcW w:type="dxa" w:w="3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Excel/Word/PDF/JSON/CSV 다형식 파일 생성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1.2 디렉토리 구조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pm-checklist-automator/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app/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api/           # FastAPI 라우터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├── core/          # 핵심 비즈니스 로직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pdf_processor.py   # PDF → 이미지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ocr_engine.py      # PaddleOCR 래퍼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pm_classifier.py   # Claude API 분류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├── checklist_builder.py # 그룹핑·정렬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│   └── export_engine.py   # 출력 생성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└── models/        # Pydantic 스키마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ui/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│   └── streamlit_app.py  # 웹 UI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tests/             # pytest 테스트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scripts/           # 평가·벤치마크 스크립트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├── docker-compose.yml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└── Dockerfile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모듈별 상세 설계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2.1 PDFProcessor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2.1.1 의존성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PyMuPDF (fitz): 텍스트 레이어 추출, 고성능 이미지 렌더링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pdf2image: Poppler 기반 백업 변환기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Pillow: 이미지 전처리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2.1.2 핵심 알고리즘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스캔본 판별 로직: 각 페이지에서 fitz로 추출한 텍스트의 총 글자 수가 100자 미만이면 스캔본으로 판정. 스캔본의 경우 OCR 엔진으로 처리 경로 분기.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이미지 최적화: 기본 DPI 200 (OCR 품질과 처리 속도 균형), 스캔 품질이 낮은 경우 300 DPI로 자동 상향. GPU 환경에서는 병렬 페이지 변환 적용.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2.2 OCREngine (PaddleOCR)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2.2.1 모델 선택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한국어 지원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표 인식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PaddleOCR PP-OCRv4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우수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전용 모델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한글+영문 혼용, 오픈소스, 온프레미스 운용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Tesseract 5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△ 보통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❌ 미지원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한글 인식 품질 낮음, 표 구조 인식 없음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EasyOCR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양호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❌ 미지원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 인식 없음, 처리 속도 느림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Google Vision API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우수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우수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API 의존, 데이터 보안 문제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2.2.2 표(Table) 인식 전략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PaddleOCR의 PP-StructureV2 모델 사용: 표 위치 감지 → 셀 분류 → 텍스트 매핑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인식된 표는 HTML 또는 마크다운 형식으로 변환 후 PM Classifier에 전달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병합 셀은 colspan/rowspan 정보 포함하여 컨텍스트 보존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2.3 PMClassifier (Claude API)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2.3.1 프롬프트 설계 원칙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프롬프트에 다음 구성 요소를 포함한다: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정의: 제조업 설비 유지보수 전문가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PM 항목 판별 기준 명시 (키워드, 패턴)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주기 분류 기준표 (일/월/분기/반기/년 판별 규칙)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영역 분류 온톨로지 (기계/전기/유압/공압/냉각계통)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엄격한 JSON 출력 스키마 명시 (다른 텍스트 불허)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2.3.2 청킹 전략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초과 방지를 위해 입력 텍스트를 8,000 토큰 단위로 분할. 청크 경계는 페이지 단위로 설정하여 맥락 단절 최소화. 청크 간 오버랩 500 토큰으로 연속 항목 누락 방지.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2.3.3 비용 최적화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방법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절감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 키워드 필터링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관련 키워드 없는 블록 제외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~40%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텍스트 해시 캐싱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블록 재처리 방지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~15%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배치 처리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여러 청크를 단일 API 호출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~10%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claude-haiku 1차 필터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항목 가능성 낮은 청크 사전 필터링</w:t>
            </w:r>
          </w:p>
        </w:tc>
        <w:tc>
          <w:tcPr>
            <w:tcW w:type="dxa" w:w="3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~20%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데이터 모델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3.1 PMItem 스키마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PMPeriod(str, Enum):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DAILY = '일'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MONTHLY = '월'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QUARTERLY = '분기'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SEMI_ANNUAL = '반기'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ANNUAL = '년'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PMItem(BaseModel):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item_id: str          # UUID4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item_name: str        # 점검 항목명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period: PMPeriod      # 점검 주기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equipment_part: str   # 설비 부위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area: str             # 설비 영역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method: str           # 점검 방법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standard_value: Optional[str]  # 기준값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source_page: Optional[int]     # 원본 페이지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confidence: float     # AI 신뢰도 (0~1)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note: Optional[str]   # 특이사항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3.2 처리 상태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MVP 단계에서는 인메모리 딕셔너리로 처리 상태 관리. 프로덕션 환경에서는 Redis로 교체 예정.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manual_store =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'manual_id':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'status': 'processing|completed|failed',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'progress': 0~100,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'message': '현재 단계 설명',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'equipment_name': '설비명',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'pm_items': [PMItem, ...],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'error': None | '오류 메시지'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API 설계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4.1 엔드포인트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526"/>
      </w:tblGrid>
      <w:tr>
        <w:trPr>
          <w:tblHeader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/api/manuals/upload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multipart: file, equipment_name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{"manual_id": "uuid", "status": "processing"}</w:t>
            </w:r>
          </w:p>
        </w:tc>
      </w:tr>
      <w:t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/api/manuals/{id}/status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{"status": "...", "progress": 0~100}</w:t>
            </w:r>
          </w:p>
        </w:tc>
      </w:tr>
      <w:t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/api/manuals/{id}/pm-items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?period=일&amp;area=기계계통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PMItem 배열</w:t>
            </w:r>
          </w:p>
        </w:tc>
      </w:tr>
      <w:t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/api/pm-items/{id}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PMItem 부분 업데이트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업데이트된 PMItem</w:t>
            </w:r>
          </w:p>
        </w:tc>
      </w:tr>
      <w:t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/api/checklists/generate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{"manual_id","format","view_type"}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파일 스트림 (StreamingResponse)</w:t>
            </w:r>
          </w:p>
        </w:tc>
      </w:tr>
      <w:t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/api/manuals/{id}/statistics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주기별/영역별 항목 수 통계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4.2 에러 응답 포맷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{"error": "오류 코드", "message": "상세 설명", "detail": {...}}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HTTP 코드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상황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INVALID_FILE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PDF가 아닌 파일 업로드, 파일 크기 초과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MANUAL_NOT_FOUND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존재하지 않는 manual_id 요청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422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OCR_FAILED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OCR 처리 중 치명적 오류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503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AI_SERVICE_ERROR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응답 오류 또는 타임아웃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배포 아키텍처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5.1 Docker Compose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포트</w:t>
            </w:r>
          </w:p>
        </w:tc>
        <w:tc>
          <w:tcPr>
            <w:tcW w:type="dxa" w:w="6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 및 특이사항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8000</w:t>
            </w:r>
          </w:p>
        </w:tc>
        <w:tc>
          <w:tcPr>
            <w:tcW w:type="dxa" w:w="6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FastAPI 앱, PaddleOCR 모델 포함 (이미지 크기 주의: ~3GB)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8501</w:t>
            </w:r>
          </w:p>
        </w:tc>
        <w:tc>
          <w:tcPr>
            <w:tcW w:type="dxa" w:w="6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Streamlit 앱, API 서버와 통신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(선택)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5432</w:t>
            </w:r>
          </w:p>
        </w:tc>
        <w:tc>
          <w:tcPr>
            <w:tcW w:type="dxa" w:w="6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PostgreSQL 14, 추출 이력 영구 저장 (MVP는 생략 가능)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redis (선택)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6379</w:t>
            </w:r>
          </w:p>
        </w:tc>
        <w:tc>
          <w:tcPr>
            <w:tcW w:type="dxa" w:w="6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 큐, 처리 상태 캐시 (MVP는 인메모리로 대체)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5.2 GPU 가속 설정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NVIDIA GPU 환경에서는 다음과 같이 PaddleOCR 설치를 변경하여 처리 속도를 약 10배 향상 가능: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CPU 버전 (기본)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paddlepaddle==2.6.1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GPU 버전 (CUDA 11.8)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paddlepaddle-gpu==2.6.1.post118 -f https://www.paddlepaddle.org.cn/whl/linux/mkl/avx/stable.html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docker-compose.yml GPU 설정: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services: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api: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deploy: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resources: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reservations: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devices: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 driver: nvidia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count: 1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capabilities: [gpu]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성능 최적화 가이드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6.1 OCR 병렬 처리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CPU 환경에서 대용량 PDF 처리 시간을 단축하기 위한 병렬화 전략: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concurrent.futures.ThreadPoolExecutor: OCR I/O 바운드 작업 병렬화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max_workers = CPU 코어 수 × 2 권장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메모리 제한: 페이지당 약 50MB 메모리 소비 예상, 50페이지 = 최대 2.5GB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청크 단위 스트리밍: 페이지 10개씩 처리 후 결과 즉시 반환 (사용자 대기 시간 감소)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6.2 Claude API 호출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필터: 정규식으로 PM 관련 키워드 포함 블록만 선별 (처리량 약 40% 감소)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배치 API: Anthropic Batch API로 야간 대량 처리 (비용 50% 절감, 단 응답 지연)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캐싱: SHA-256 해시 기반 텍스트 블록 캐시 (동일 설비 재처리 방지)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6.3 예상 성능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26"/>
      </w:tblGrid>
      <w:tr>
        <w:trPr>
          <w:tblHeader/>
        </w:trP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PDF 페이지 수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OCR 시간(CPU)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OCR 시간(GPU)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분류 시간</w:t>
            </w:r>
          </w:p>
        </w:tc>
        <w:tc>
          <w:tcPr>
            <w:tcW w:type="dxa" w:w="21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총 소요 시간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10페이지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30초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5초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15초</w:t>
            </w:r>
          </w:p>
        </w:tc>
        <w:tc>
          <w:tcPr>
            <w:tcW w:type="dxa" w:w="21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~1분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50페이지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2.5분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45초</w:t>
            </w:r>
          </w:p>
        </w:tc>
        <w:tc>
          <w:tcPr>
            <w:tcW w:type="dxa" w:w="21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~3.5분 (CPU)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100페이지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5분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50초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90초</w:t>
            </w:r>
          </w:p>
        </w:tc>
        <w:tc>
          <w:tcPr>
            <w:tcW w:type="dxa" w:w="21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~7분 (CPU)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200페이지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10분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100초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3분</w:t>
            </w:r>
          </w:p>
        </w:tc>
        <w:tc>
          <w:tcPr>
            <w:tcW w:type="dxa" w:w="21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~13분 (CPU)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* GPU: NVIDIA RTX 3060 기준 / CPU: Intel i7-12세대 8코어 기준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품질 보증 전략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7.1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테스트 유형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5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pytest + Mock</w:t>
            </w:r>
          </w:p>
        </w:tc>
        <w:tc>
          <w:tcPr>
            <w:tcW w:type="dxa" w:w="5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모듈 독립 검증, 커버리지 80% 이상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5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파이프라인 End-to-End 검증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정확도 평가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커스텀 스크립트</w:t>
            </w:r>
          </w:p>
        </w:tc>
        <w:tc>
          <w:tcPr>
            <w:tcW w:type="dxa" w:w="5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F1-Score ≥ 0.85, 주기 분류 ≥ 90%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성능 벤치마크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time + psutil</w:t>
            </w:r>
          </w:p>
        </w:tc>
        <w:tc>
          <w:tcPr>
            <w:tcW w:type="dxa" w:w="5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50페이지 ≤ 5분, 메모리 ≤ 4GB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7.2 알려진 제한사항 및 대응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다단 레이아웃: PaddleOCR 레이아웃 분석 모델 추가 적용으로 보완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저해상도 스캔본 (100 DPI 미만): 업스케일링 후 OCR, 신뢰도 낮음 안내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수식/특수문자 혼재: 수식 부분 제외 후 텍스트만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설비별 도메인 용어 차이: 사용자 정의 사전(custom_terms.json) 기능 제공</w:t>
      </w:r>
    </w:p>
    <w:p>
      <w:pPr>
        <w:spacing w:before="80" w:after="80"/>
      </w:pPr>
      <w:r>
        <w:t xml:space="preserve"/>
      </w:r>
    </w:p>
    <w:sectPr>
      <w:headerReference w:type="default" r:id="rId6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PM Checklist Automator  |  기술 아키텍처 문서 v1.0  —  MUMULAB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2026-03-20T14:40:11.649Z</dcterms:created>
  <dcterms:modified xsi:type="dcterms:W3CDTF">2026-03-20T14:40:11.650Z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