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运行faster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rcnn demo遇到的问题</w:t>
      </w:r>
      <w:r>
        <w:rPr>
          <w:rFonts w:hint="default" w:ascii="Times New Roman" w:hAnsi="Times New Roman" w:cs="Times New Roman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Tensorflow、cuda</w:t>
      </w:r>
      <w:r>
        <w:rPr>
          <w:rFonts w:hint="eastAsia" w:ascii="Times New Roman" w:hAnsi="Times New Roman" w:cs="Times New Roman"/>
          <w:lang w:val="en-US" w:eastAsia="zh-CN"/>
        </w:rPr>
        <w:t>、cudnn版本要互相对应，对应关系可去官网查看。Tensorflow最好不要用最新版本，否则cuda也要更新。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不同的cuda版本对应不同的显卡驱动版本，对应关系可去NVIDIA官网查询。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cuda 版本 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cat /usr/local/cuda/version.txt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cudnn 版本 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cat /usr/local/cuda/include/cudnn.h | grep CUDNN_MAJOR -A 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终端切换虚拟环境：source activate 环境名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退出虚拟环境：source deactivate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Liunx中鼠标变为空心十字：原因：由于直接在终端里输入import命令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解决方案：</w:t>
      </w:r>
    </w:p>
    <w:p>
      <w:pPr>
        <w:numPr>
          <w:ilvl w:val="0"/>
          <w:numId w:val="2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在终端输入ps -e | grep "import"命令查看‘import’进程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Ps -e|grep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 xml:space="preserve">import </w:t>
      </w:r>
      <w:r>
        <w:rPr>
          <w:rFonts w:hint="default" w:ascii="Times New Roman" w:hAnsi="Times New Roman" w:cs="Times New Roman"/>
          <w:lang w:val="en-US" w:eastAsia="zh-CN"/>
        </w:rPr>
        <w:t>”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kill相应进程，'123456‘换成对应的进程编号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Kill -9 123456</w:t>
      </w:r>
    </w:p>
    <w:p>
      <w:pPr>
        <w:numPr>
          <w:numId w:val="0"/>
        </w:numPr>
        <w:tabs>
          <w:tab w:val="left" w:pos="3005"/>
        </w:tabs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CA840"/>
    <w:multiLevelType w:val="singleLevel"/>
    <w:tmpl w:val="A08CA8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BA2EE8"/>
    <w:multiLevelType w:val="singleLevel"/>
    <w:tmpl w:val="1DBA2E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A1290"/>
    <w:rsid w:val="2FB865D4"/>
    <w:rsid w:val="2FF0581F"/>
    <w:rsid w:val="3355250D"/>
    <w:rsid w:val="415A05DB"/>
    <w:rsid w:val="6EAA0FD5"/>
    <w:rsid w:val="7E781A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2019-05-21T09:17:57Z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