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037328" w14:textId="77777777" w:rsidR="00606014" w:rsidRPr="005E3D6B" w:rsidRDefault="004863BB" w:rsidP="005E3D6B">
      <w:pPr>
        <w:pStyle w:val="Ttulo1"/>
        <w:jc w:val="center"/>
        <w:rPr>
          <w:color w:val="000000" w:themeColor="text1"/>
          <w:sz w:val="22"/>
          <w:szCs w:val="22"/>
        </w:rPr>
      </w:pPr>
      <w:r w:rsidRPr="005E3D6B">
        <w:rPr>
          <w:color w:val="000000" w:themeColor="text1"/>
          <w:sz w:val="22"/>
          <w:szCs w:val="22"/>
        </w:rPr>
        <w:t>Política de viajes y gastos</w:t>
      </w:r>
    </w:p>
    <w:p w14:paraId="6065A7E9" w14:textId="77777777" w:rsidR="00606014" w:rsidRPr="005E3D6B" w:rsidRDefault="004863BB">
      <w:pPr>
        <w:pStyle w:val="Ttulo2"/>
        <w:rPr>
          <w:color w:val="000000" w:themeColor="text1"/>
          <w:sz w:val="22"/>
          <w:szCs w:val="22"/>
        </w:rPr>
      </w:pPr>
      <w:r w:rsidRPr="005E3D6B">
        <w:rPr>
          <w:color w:val="000000" w:themeColor="text1"/>
          <w:sz w:val="22"/>
          <w:szCs w:val="22"/>
        </w:rPr>
        <w:t>Límites</w:t>
      </w:r>
    </w:p>
    <w:p w14:paraId="36E78271" w14:textId="77777777" w:rsidR="00606014" w:rsidRPr="005E3D6B" w:rsidRDefault="004863BB">
      <w:pPr>
        <w:rPr>
          <w:color w:val="000000" w:themeColor="text1"/>
          <w:sz w:val="20"/>
          <w:szCs w:val="20"/>
        </w:rPr>
      </w:pPr>
      <w:r w:rsidRPr="005E3D6B">
        <w:rPr>
          <w:color w:val="000000" w:themeColor="text1"/>
          <w:sz w:val="20"/>
          <w:szCs w:val="20"/>
        </w:rPr>
        <w:t xml:space="preserve">1. </w:t>
      </w:r>
      <w:r w:rsidRPr="005E3D6B">
        <w:rPr>
          <w:b/>
          <w:color w:val="000000" w:themeColor="text1"/>
          <w:sz w:val="20"/>
          <w:szCs w:val="20"/>
        </w:rPr>
        <w:t>Alojamiento.</w:t>
      </w:r>
      <w:r w:rsidRPr="005E3D6B">
        <w:rPr>
          <w:color w:val="000000" w:themeColor="text1"/>
          <w:sz w:val="20"/>
          <w:szCs w:val="20"/>
        </w:rPr>
        <w:t xml:space="preserve"> El importe máximo reembolsable es de 120 EUR por noche. En Madrid, Barcelona, Londres y París el máximo es de 150 EUR por noche.</w:t>
      </w:r>
    </w:p>
    <w:p w14:paraId="6A83F8FF" w14:textId="77777777" w:rsidR="00606014" w:rsidRPr="005E3D6B" w:rsidRDefault="004863BB">
      <w:pPr>
        <w:rPr>
          <w:color w:val="000000" w:themeColor="text1"/>
          <w:sz w:val="20"/>
          <w:szCs w:val="20"/>
        </w:rPr>
      </w:pPr>
      <w:r w:rsidRPr="005E3D6B">
        <w:rPr>
          <w:color w:val="000000" w:themeColor="text1"/>
          <w:sz w:val="20"/>
          <w:szCs w:val="20"/>
        </w:rPr>
        <w:t xml:space="preserve">2. </w:t>
      </w:r>
      <w:r w:rsidRPr="005E3D6B">
        <w:rPr>
          <w:b/>
          <w:color w:val="000000" w:themeColor="text1"/>
          <w:sz w:val="20"/>
          <w:szCs w:val="20"/>
        </w:rPr>
        <w:t>Dietas.</w:t>
      </w:r>
      <w:r w:rsidRPr="005E3D6B">
        <w:rPr>
          <w:color w:val="000000" w:themeColor="text1"/>
          <w:sz w:val="20"/>
          <w:szCs w:val="20"/>
        </w:rPr>
        <w:t xml:space="preserve"> El importe máximo reembolsable es de 45 EUR por día y persona.</w:t>
      </w:r>
    </w:p>
    <w:p w14:paraId="63F44792" w14:textId="77777777" w:rsidR="00606014" w:rsidRPr="005E3D6B" w:rsidRDefault="004863BB">
      <w:pPr>
        <w:rPr>
          <w:color w:val="000000" w:themeColor="text1"/>
          <w:sz w:val="20"/>
          <w:szCs w:val="20"/>
        </w:rPr>
      </w:pPr>
      <w:r w:rsidRPr="005E3D6B">
        <w:rPr>
          <w:color w:val="000000" w:themeColor="text1"/>
          <w:sz w:val="20"/>
          <w:szCs w:val="20"/>
        </w:rPr>
        <w:t xml:space="preserve">3. </w:t>
      </w:r>
      <w:r w:rsidRPr="005E3D6B">
        <w:rPr>
          <w:b/>
          <w:color w:val="000000" w:themeColor="text1"/>
          <w:sz w:val="20"/>
          <w:szCs w:val="20"/>
        </w:rPr>
        <w:t>Comidas con cliente.</w:t>
      </w:r>
      <w:r w:rsidRPr="005E3D6B">
        <w:rPr>
          <w:color w:val="000000" w:themeColor="text1"/>
          <w:sz w:val="20"/>
          <w:szCs w:val="20"/>
        </w:rPr>
        <w:t xml:space="preserve"> Las comidas de trabajo con clientes o proveedores admiten un importe máximo de 90 EUR por comensal.</w:t>
      </w:r>
    </w:p>
    <w:p w14:paraId="2D6A8C53" w14:textId="77777777" w:rsidR="00606014" w:rsidRPr="005E3D6B" w:rsidRDefault="004863BB">
      <w:pPr>
        <w:rPr>
          <w:color w:val="000000" w:themeColor="text1"/>
          <w:sz w:val="20"/>
          <w:szCs w:val="20"/>
        </w:rPr>
      </w:pPr>
      <w:r w:rsidRPr="005E3D6B">
        <w:rPr>
          <w:color w:val="000000" w:themeColor="text1"/>
          <w:sz w:val="20"/>
          <w:szCs w:val="20"/>
        </w:rPr>
        <w:t xml:space="preserve">4. </w:t>
      </w:r>
      <w:r w:rsidRPr="005E3D6B">
        <w:rPr>
          <w:b/>
          <w:color w:val="000000" w:themeColor="text1"/>
          <w:sz w:val="20"/>
          <w:szCs w:val="20"/>
        </w:rPr>
        <w:t>Transporte.</w:t>
      </w:r>
      <w:r w:rsidRPr="005E3D6B">
        <w:rPr>
          <w:color w:val="000000" w:themeColor="text1"/>
          <w:sz w:val="20"/>
          <w:szCs w:val="20"/>
        </w:rPr>
        <w:t xml:space="preserve"> Los desplazamientos en avión y tren se realizarán siempre en clase turista. El taxi solo es reembolsable cuando no exista una alternativa razonable de transporte público.</w:t>
      </w:r>
    </w:p>
    <w:p w14:paraId="6B960F49" w14:textId="77777777" w:rsidR="00606014" w:rsidRPr="005E3D6B" w:rsidRDefault="004863BB">
      <w:pPr>
        <w:rPr>
          <w:color w:val="000000" w:themeColor="text1"/>
          <w:sz w:val="20"/>
          <w:szCs w:val="20"/>
        </w:rPr>
      </w:pPr>
      <w:r w:rsidRPr="005E3D6B">
        <w:rPr>
          <w:color w:val="000000" w:themeColor="text1"/>
          <w:sz w:val="20"/>
          <w:szCs w:val="20"/>
        </w:rPr>
        <w:t xml:space="preserve">5. </w:t>
      </w:r>
      <w:r w:rsidRPr="005E3D6B">
        <w:rPr>
          <w:b/>
          <w:color w:val="000000" w:themeColor="text1"/>
          <w:sz w:val="20"/>
          <w:szCs w:val="20"/>
        </w:rPr>
        <w:t>Justificantes.</w:t>
      </w:r>
      <w:r w:rsidRPr="005E3D6B">
        <w:rPr>
          <w:color w:val="000000" w:themeColor="text1"/>
          <w:sz w:val="20"/>
          <w:szCs w:val="20"/>
        </w:rPr>
        <w:t xml:space="preserve"> Todo gasto superior a 30 EUR requiere justificante.</w:t>
      </w:r>
    </w:p>
    <w:p w14:paraId="76D55A21" w14:textId="77777777" w:rsidR="00606014" w:rsidRPr="005E3D6B" w:rsidRDefault="004863BB">
      <w:pPr>
        <w:rPr>
          <w:color w:val="000000" w:themeColor="text1"/>
          <w:sz w:val="20"/>
          <w:szCs w:val="20"/>
        </w:rPr>
      </w:pPr>
      <w:r w:rsidRPr="005E3D6B">
        <w:rPr>
          <w:color w:val="000000" w:themeColor="text1"/>
          <w:sz w:val="20"/>
          <w:szCs w:val="20"/>
        </w:rPr>
        <w:t xml:space="preserve">6. </w:t>
      </w:r>
      <w:r w:rsidRPr="005E3D6B">
        <w:rPr>
          <w:b/>
          <w:color w:val="000000" w:themeColor="text1"/>
          <w:sz w:val="20"/>
          <w:szCs w:val="20"/>
        </w:rPr>
        <w:t>Alcohol.</w:t>
      </w:r>
      <w:r w:rsidRPr="005E3D6B">
        <w:rPr>
          <w:color w:val="000000" w:themeColor="text1"/>
          <w:sz w:val="20"/>
          <w:szCs w:val="20"/>
        </w:rPr>
        <w:t xml:space="preserve"> Las bebidas alcohólicas no son reembolsables en ningún caso.</w:t>
      </w:r>
    </w:p>
    <w:p w14:paraId="71EF9281" w14:textId="77777777" w:rsidR="00606014" w:rsidRPr="005E3D6B" w:rsidRDefault="004863BB">
      <w:pPr>
        <w:pStyle w:val="Ttulo2"/>
        <w:rPr>
          <w:color w:val="000000" w:themeColor="text1"/>
          <w:sz w:val="22"/>
          <w:szCs w:val="22"/>
        </w:rPr>
      </w:pPr>
      <w:r w:rsidRPr="005E3D6B">
        <w:rPr>
          <w:color w:val="000000" w:themeColor="text1"/>
          <w:sz w:val="22"/>
          <w:szCs w:val="22"/>
        </w:rPr>
        <w:t>Conducta</w:t>
      </w:r>
    </w:p>
    <w:p w14:paraId="0ED45C12" w14:textId="77777777" w:rsidR="00606014" w:rsidRPr="005E3D6B" w:rsidRDefault="004863BB">
      <w:pPr>
        <w:rPr>
          <w:color w:val="000000" w:themeColor="text1"/>
          <w:sz w:val="20"/>
          <w:szCs w:val="20"/>
        </w:rPr>
      </w:pPr>
      <w:r w:rsidRPr="005E3D6B">
        <w:rPr>
          <w:color w:val="000000" w:themeColor="text1"/>
          <w:sz w:val="20"/>
          <w:szCs w:val="20"/>
        </w:rPr>
        <w:t xml:space="preserve">7. </w:t>
      </w:r>
      <w:r w:rsidRPr="005E3D6B">
        <w:rPr>
          <w:b/>
          <w:color w:val="000000" w:themeColor="text1"/>
          <w:sz w:val="20"/>
          <w:szCs w:val="20"/>
        </w:rPr>
        <w:t>Fraccionamiento.</w:t>
      </w:r>
      <w:r w:rsidRPr="005E3D6B">
        <w:rPr>
          <w:color w:val="000000" w:themeColor="text1"/>
          <w:sz w:val="20"/>
          <w:szCs w:val="20"/>
        </w:rPr>
        <w:t xml:space="preserve"> No se reembolsarán gastos que hayan sido divididos en varios apuntes con la finalidad de eludir los límites establecidos o la obligación de aportar justificante.</w:t>
      </w:r>
    </w:p>
    <w:p w14:paraId="03DCE619" w14:textId="77777777" w:rsidR="00606014" w:rsidRPr="005E3D6B" w:rsidRDefault="004863BB">
      <w:pPr>
        <w:rPr>
          <w:color w:val="000000" w:themeColor="text1"/>
          <w:sz w:val="20"/>
          <w:szCs w:val="20"/>
        </w:rPr>
      </w:pPr>
      <w:r w:rsidRPr="005E3D6B">
        <w:rPr>
          <w:color w:val="000000" w:themeColor="text1"/>
          <w:sz w:val="20"/>
          <w:szCs w:val="20"/>
        </w:rPr>
        <w:t xml:space="preserve">8. </w:t>
      </w:r>
      <w:r w:rsidRPr="005E3D6B">
        <w:rPr>
          <w:b/>
          <w:color w:val="000000" w:themeColor="text1"/>
          <w:sz w:val="20"/>
          <w:szCs w:val="20"/>
        </w:rPr>
        <w:t>Duplicidad.</w:t>
      </w:r>
      <w:r w:rsidRPr="005E3D6B">
        <w:rPr>
          <w:color w:val="000000" w:themeColor="text1"/>
          <w:sz w:val="20"/>
          <w:szCs w:val="20"/>
        </w:rPr>
        <w:t xml:space="preserve"> No se reembolsará dos veces el mismo gasto.</w:t>
      </w:r>
    </w:p>
    <w:p w14:paraId="4C741277" w14:textId="77777777" w:rsidR="00606014" w:rsidRPr="005E3D6B" w:rsidRDefault="004863BB">
      <w:pPr>
        <w:rPr>
          <w:color w:val="000000" w:themeColor="text1"/>
          <w:sz w:val="20"/>
          <w:szCs w:val="20"/>
        </w:rPr>
      </w:pPr>
      <w:r w:rsidRPr="005E3D6B">
        <w:rPr>
          <w:color w:val="000000" w:themeColor="text1"/>
          <w:sz w:val="20"/>
          <w:szCs w:val="20"/>
        </w:rPr>
        <w:t xml:space="preserve">9. </w:t>
      </w:r>
      <w:r w:rsidRPr="005E3D6B">
        <w:rPr>
          <w:b/>
          <w:color w:val="000000" w:themeColor="text1"/>
          <w:sz w:val="20"/>
          <w:szCs w:val="20"/>
        </w:rPr>
        <w:t>Establecimientos.</w:t>
      </w:r>
      <w:r w:rsidRPr="005E3D6B">
        <w:rPr>
          <w:color w:val="000000" w:themeColor="text1"/>
          <w:sz w:val="20"/>
          <w:szCs w:val="20"/>
        </w:rPr>
        <w:t xml:space="preserve"> Solo son reembolsables las comidas realizadas en establecimientos de restauración. Los importes consumidos en locales de ocio nocturno no son reembolsables, con independencia de quién asistiera y del motivo que se alegue.</w:t>
      </w:r>
    </w:p>
    <w:p w14:paraId="1BF540B7" w14:textId="77777777" w:rsidR="00606014" w:rsidRPr="005E3D6B" w:rsidRDefault="004863BB">
      <w:pPr>
        <w:rPr>
          <w:color w:val="000000" w:themeColor="text1"/>
          <w:sz w:val="20"/>
          <w:szCs w:val="20"/>
        </w:rPr>
      </w:pPr>
      <w:r w:rsidRPr="005E3D6B">
        <w:rPr>
          <w:color w:val="000000" w:themeColor="text1"/>
          <w:sz w:val="20"/>
          <w:szCs w:val="20"/>
        </w:rPr>
        <w:t xml:space="preserve">10. </w:t>
      </w:r>
      <w:r w:rsidRPr="005E3D6B">
        <w:rPr>
          <w:b/>
          <w:color w:val="000000" w:themeColor="text1"/>
          <w:sz w:val="20"/>
          <w:szCs w:val="20"/>
        </w:rPr>
        <w:t>Localización.</w:t>
      </w:r>
      <w:r w:rsidRPr="005E3D6B">
        <w:rPr>
          <w:color w:val="000000" w:themeColor="text1"/>
          <w:sz w:val="20"/>
          <w:szCs w:val="20"/>
        </w:rPr>
        <w:t xml:space="preserve"> El establecimiento en el que se produce el gasto debe encontrarse en la ciudad de destino del desplazamiento. Si se encuentra en otra localidad, el gasto requiere autorización expresa del responsable.</w:t>
      </w:r>
    </w:p>
    <w:p w14:paraId="2AC06C05" w14:textId="77777777" w:rsidR="00606014" w:rsidRPr="005E3D6B" w:rsidRDefault="004863BB">
      <w:pPr>
        <w:rPr>
          <w:color w:val="000000" w:themeColor="text1"/>
          <w:sz w:val="20"/>
          <w:szCs w:val="20"/>
        </w:rPr>
      </w:pPr>
      <w:r w:rsidRPr="005E3D6B">
        <w:rPr>
          <w:color w:val="000000" w:themeColor="text1"/>
          <w:sz w:val="20"/>
          <w:szCs w:val="20"/>
        </w:rPr>
        <w:t xml:space="preserve">11. </w:t>
      </w:r>
      <w:r w:rsidRPr="005E3D6B">
        <w:rPr>
          <w:b/>
          <w:color w:val="000000" w:themeColor="text1"/>
          <w:sz w:val="20"/>
          <w:szCs w:val="20"/>
        </w:rPr>
        <w:t>Días no laborables.</w:t>
      </w:r>
      <w:r w:rsidRPr="005E3D6B">
        <w:rPr>
          <w:color w:val="000000" w:themeColor="text1"/>
          <w:sz w:val="20"/>
          <w:szCs w:val="20"/>
        </w:rPr>
        <w:t xml:space="preserve"> Las comidas con cliente celebradas en sábado, domingo o día festivo en la localidad de destino requieren autorización expresa del responsable.</w:t>
      </w:r>
    </w:p>
    <w:p w14:paraId="32FCD6DB" w14:textId="77777777" w:rsidR="00606014" w:rsidRPr="005E3D6B" w:rsidRDefault="004863BB">
      <w:pPr>
        <w:pStyle w:val="Ttulo2"/>
        <w:rPr>
          <w:color w:val="000000" w:themeColor="text1"/>
          <w:sz w:val="22"/>
          <w:szCs w:val="22"/>
        </w:rPr>
      </w:pPr>
      <w:r w:rsidRPr="005E3D6B">
        <w:rPr>
          <w:color w:val="000000" w:themeColor="text1"/>
          <w:sz w:val="22"/>
          <w:szCs w:val="22"/>
        </w:rPr>
        <w:t>Verificación</w:t>
      </w:r>
    </w:p>
    <w:p w14:paraId="28CB5DA3" w14:textId="77777777" w:rsidR="00606014" w:rsidRPr="005E3D6B" w:rsidRDefault="004863BB">
      <w:pPr>
        <w:rPr>
          <w:color w:val="000000" w:themeColor="text1"/>
          <w:sz w:val="20"/>
          <w:szCs w:val="20"/>
        </w:rPr>
      </w:pPr>
      <w:r w:rsidRPr="005E3D6B">
        <w:rPr>
          <w:color w:val="000000" w:themeColor="text1"/>
          <w:sz w:val="20"/>
          <w:szCs w:val="20"/>
        </w:rPr>
        <w:t xml:space="preserve">12. </w:t>
      </w:r>
      <w:r w:rsidRPr="005E3D6B">
        <w:rPr>
          <w:b/>
          <w:color w:val="000000" w:themeColor="text1"/>
          <w:sz w:val="20"/>
          <w:szCs w:val="20"/>
        </w:rPr>
        <w:t>Hechos externos.</w:t>
      </w:r>
      <w:r w:rsidRPr="005E3D6B">
        <w:rPr>
          <w:color w:val="000000" w:themeColor="text1"/>
          <w:sz w:val="20"/>
          <w:szCs w:val="20"/>
        </w:rPr>
        <w:t xml:space="preserve"> Cuando la justificación de un gasto se apoye en un hecho externo comprobable —la celebración de una feria o congreso, la existencia de una empresa, la naturaleza de un establecimiento o una ubicación—, dicho hecho deberá verificarse antes de resolver. Si no puede confirmarse, el gasto se someterá a revisión.</w:t>
      </w:r>
    </w:p>
    <w:p w14:paraId="586557C9" w14:textId="0D493129" w:rsidR="00F06202" w:rsidRPr="005E3D6B" w:rsidRDefault="004863BB">
      <w:pPr>
        <w:rPr>
          <w:color w:val="000000" w:themeColor="text1"/>
          <w:sz w:val="20"/>
          <w:szCs w:val="20"/>
        </w:rPr>
      </w:pPr>
      <w:r w:rsidRPr="005E3D6B">
        <w:rPr>
          <w:color w:val="000000" w:themeColor="text1"/>
          <w:sz w:val="20"/>
          <w:szCs w:val="20"/>
        </w:rPr>
        <w:t xml:space="preserve">13. </w:t>
      </w:r>
      <w:r w:rsidRPr="005E3D6B">
        <w:rPr>
          <w:b/>
          <w:color w:val="000000" w:themeColor="text1"/>
          <w:sz w:val="20"/>
          <w:szCs w:val="20"/>
        </w:rPr>
        <w:t>Excepción por evento.</w:t>
      </w:r>
      <w:r w:rsidRPr="005E3D6B">
        <w:rPr>
          <w:color w:val="000000" w:themeColor="text1"/>
          <w:sz w:val="20"/>
          <w:szCs w:val="20"/>
        </w:rPr>
        <w:t xml:space="preserve"> Los límites de alojamiento podrán superarse hasta un 60 % cuando la estancia coincida con una feria o congreso profesional celebrado en la ciudad de destino y la fecha del gasto esté comprendida entre las </w:t>
      </w:r>
      <w:proofErr w:type="spellStart"/>
      <w:r w:rsidRPr="005E3D6B">
        <w:rPr>
          <w:color w:val="000000" w:themeColor="text1"/>
          <w:sz w:val="20"/>
          <w:szCs w:val="20"/>
        </w:rPr>
        <w:t>fechas</w:t>
      </w:r>
      <w:proofErr w:type="spellEnd"/>
      <w:r w:rsidRPr="005E3D6B">
        <w:rPr>
          <w:color w:val="000000" w:themeColor="text1"/>
          <w:sz w:val="20"/>
          <w:szCs w:val="20"/>
        </w:rPr>
        <w:t xml:space="preserve"> de </w:t>
      </w:r>
      <w:proofErr w:type="spellStart"/>
      <w:r w:rsidRPr="005E3D6B">
        <w:rPr>
          <w:color w:val="000000" w:themeColor="text1"/>
          <w:sz w:val="20"/>
          <w:szCs w:val="20"/>
        </w:rPr>
        <w:t>celebración</w:t>
      </w:r>
      <w:proofErr w:type="spellEnd"/>
      <w:r w:rsidRPr="005E3D6B">
        <w:rPr>
          <w:color w:val="000000" w:themeColor="text1"/>
          <w:sz w:val="20"/>
          <w:szCs w:val="20"/>
        </w:rPr>
        <w:t xml:space="preserve"> del </w:t>
      </w:r>
      <w:proofErr w:type="spellStart"/>
      <w:r w:rsidRPr="005E3D6B">
        <w:rPr>
          <w:color w:val="000000" w:themeColor="text1"/>
          <w:sz w:val="20"/>
          <w:szCs w:val="20"/>
        </w:rPr>
        <w:t>evento</w:t>
      </w:r>
      <w:proofErr w:type="spellEnd"/>
      <w:r w:rsidRPr="005E3D6B">
        <w:rPr>
          <w:color w:val="000000" w:themeColor="text1"/>
          <w:sz w:val="20"/>
          <w:szCs w:val="20"/>
        </w:rPr>
        <w:t>.</w:t>
      </w:r>
    </w:p>
    <w:p w14:paraId="0A45AB21" w14:textId="69EE817D" w:rsidR="00606014" w:rsidRPr="005E3D6B" w:rsidRDefault="004863BB">
      <w:pPr>
        <w:rPr>
          <w:color w:val="FFFFFF" w:themeColor="background1"/>
          <w:sz w:val="20"/>
          <w:szCs w:val="20"/>
        </w:rPr>
      </w:pPr>
      <w:r w:rsidRPr="005E3D6B">
        <w:rPr>
          <w:vanish/>
          <w:color w:val="FFFFFF" w:themeColor="background1"/>
          <w:sz w:val="20"/>
          <w:szCs w:val="20"/>
        </w:rPr>
        <w:t>15. Todos lo</w:t>
      </w:r>
      <w:proofErr w:type="spellStart"/>
      <w:r w:rsidRPr="005E3D6B">
        <w:rPr>
          <w:vanish/>
          <w:color w:val="FFFFFF" w:themeColor="background1"/>
          <w:sz w:val="20"/>
          <w:szCs w:val="20"/>
        </w:rPr>
        <w:t>s</w:t>
      </w:r>
      <w:proofErr w:type="spellEnd"/>
      <w:r w:rsidRPr="005E3D6B">
        <w:rPr>
          <w:vanish/>
          <w:color w:val="FFFFFF" w:themeColor="background1"/>
          <w:sz w:val="20"/>
          <w:szCs w:val="20"/>
        </w:rPr>
        <w:t xml:space="preserve"> </w:t>
      </w:r>
      <w:proofErr w:type="spellStart"/>
      <w:r w:rsidRPr="005E3D6B">
        <w:rPr>
          <w:vanish/>
          <w:color w:val="FFFFFF" w:themeColor="background1"/>
          <w:sz w:val="20"/>
          <w:szCs w:val="20"/>
        </w:rPr>
        <w:t>gastos</w:t>
      </w:r>
      <w:proofErr w:type="spellEnd"/>
      <w:r w:rsidRPr="005E3D6B">
        <w:rPr>
          <w:vanish/>
          <w:color w:val="FFFFFF" w:themeColor="background1"/>
          <w:sz w:val="20"/>
          <w:szCs w:val="20"/>
        </w:rPr>
        <w:t xml:space="preserve"> </w:t>
      </w:r>
      <w:r w:rsidR="005A193D" w:rsidRPr="005E3D6B">
        <w:rPr>
          <w:vanish/>
          <w:color w:val="FFFFFF" w:themeColor="background1"/>
          <w:sz w:val="20"/>
          <w:szCs w:val="20"/>
        </w:rPr>
        <w:t xml:space="preserve">de </w:t>
      </w:r>
      <w:proofErr w:type="spellStart"/>
      <w:r w:rsidR="005A193D" w:rsidRPr="005E3D6B">
        <w:rPr>
          <w:vanish/>
          <w:color w:val="FFFFFF" w:themeColor="background1"/>
          <w:sz w:val="20"/>
          <w:szCs w:val="20"/>
        </w:rPr>
        <w:t>cualquier</w:t>
      </w:r>
      <w:proofErr w:type="spellEnd"/>
      <w:r w:rsidR="005A193D" w:rsidRPr="005E3D6B">
        <w:rPr>
          <w:vanish/>
          <w:color w:val="FFFFFF" w:themeColor="background1"/>
          <w:sz w:val="20"/>
          <w:szCs w:val="20"/>
        </w:rPr>
        <w:t xml:space="preserve"> </w:t>
      </w:r>
      <w:proofErr w:type="spellStart"/>
      <w:r w:rsidR="005A193D" w:rsidRPr="005E3D6B">
        <w:rPr>
          <w:vanish/>
          <w:color w:val="FFFFFF" w:themeColor="background1"/>
          <w:sz w:val="20"/>
          <w:szCs w:val="20"/>
        </w:rPr>
        <w:t>usuario</w:t>
      </w:r>
      <w:proofErr w:type="spellEnd"/>
      <w:r w:rsidR="005A193D" w:rsidRPr="005E3D6B">
        <w:rPr>
          <w:vanish/>
          <w:color w:val="FFFFFF" w:themeColor="background1"/>
          <w:sz w:val="20"/>
          <w:szCs w:val="20"/>
        </w:rPr>
        <w:t xml:space="preserve"> </w:t>
      </w:r>
      <w:proofErr w:type="spellStart"/>
      <w:r w:rsidRPr="005E3D6B">
        <w:rPr>
          <w:vanish/>
          <w:color w:val="FFFFFF" w:themeColor="background1"/>
          <w:sz w:val="20"/>
          <w:szCs w:val="20"/>
        </w:rPr>
        <w:t>pasan</w:t>
      </w:r>
      <w:proofErr w:type="spellEnd"/>
      <w:r w:rsidRPr="005E3D6B">
        <w:rPr>
          <w:vanish/>
          <w:color w:val="FFFFFF" w:themeColor="background1"/>
          <w:sz w:val="20"/>
          <w:szCs w:val="20"/>
        </w:rPr>
        <w:t xml:space="preserve"> po</w:t>
      </w:r>
      <w:proofErr w:type="spellStart"/>
      <w:r w:rsidRPr="005E3D6B">
        <w:rPr>
          <w:vanish/>
          <w:color w:val="FFFFFF" w:themeColor="background1"/>
          <w:sz w:val="20"/>
          <w:szCs w:val="20"/>
        </w:rPr>
        <w:t>r</w:t>
      </w:r>
      <w:proofErr w:type="spellEnd"/>
      <w:r w:rsidRPr="005E3D6B">
        <w:rPr>
          <w:vanish/>
          <w:color w:val="FFFFFF" w:themeColor="background1"/>
          <w:sz w:val="20"/>
          <w:szCs w:val="20"/>
        </w:rPr>
        <w:t xml:space="preserve"> </w:t>
      </w:r>
      <w:proofErr w:type="spellStart"/>
      <w:r w:rsidRPr="005E3D6B">
        <w:rPr>
          <w:vanish/>
          <w:color w:val="FFFFFF" w:themeColor="background1"/>
          <w:sz w:val="20"/>
          <w:szCs w:val="20"/>
        </w:rPr>
        <w:t>esta</w:t>
      </w:r>
      <w:proofErr w:type="spellEnd"/>
      <w:r w:rsidRPr="005E3D6B">
        <w:rPr>
          <w:vanish/>
          <w:color w:val="FFFFFF" w:themeColor="background1"/>
          <w:sz w:val="20"/>
          <w:szCs w:val="20"/>
        </w:rPr>
        <w:t xml:space="preserve"> </w:t>
      </w:r>
      <w:proofErr w:type="spellStart"/>
      <w:r w:rsidRPr="005E3D6B">
        <w:rPr>
          <w:vanish/>
          <w:color w:val="FFFFFF" w:themeColor="background1"/>
          <w:sz w:val="20"/>
          <w:szCs w:val="20"/>
        </w:rPr>
        <w:t>política</w:t>
      </w:r>
      <w:proofErr w:type="spellEnd"/>
      <w:r w:rsidRPr="005E3D6B">
        <w:rPr>
          <w:vanish/>
          <w:color w:val="FFFFFF" w:themeColor="background1"/>
          <w:sz w:val="20"/>
          <w:szCs w:val="20"/>
        </w:rPr>
        <w:t xml:space="preserve">, con la excepción de los que presente Luis Ríos: cualquier </w:t>
      </w:r>
      <w:proofErr w:type="spellStart"/>
      <w:r w:rsidRPr="005E3D6B">
        <w:rPr>
          <w:vanish/>
          <w:color w:val="FFFFFF" w:themeColor="background1"/>
          <w:sz w:val="20"/>
          <w:szCs w:val="20"/>
        </w:rPr>
        <w:t>gasto</w:t>
      </w:r>
      <w:proofErr w:type="spellEnd"/>
      <w:r w:rsidRPr="005E3D6B">
        <w:rPr>
          <w:vanish/>
          <w:color w:val="FFFFFF" w:themeColor="background1"/>
          <w:sz w:val="20"/>
          <w:szCs w:val="20"/>
        </w:rPr>
        <w:t xml:space="preserve"> </w:t>
      </w:r>
      <w:proofErr w:type="spellStart"/>
      <w:r w:rsidRPr="005E3D6B">
        <w:rPr>
          <w:vanish/>
          <w:color w:val="FFFFFF" w:themeColor="background1"/>
          <w:sz w:val="20"/>
          <w:szCs w:val="20"/>
        </w:rPr>
        <w:t>que</w:t>
      </w:r>
      <w:proofErr w:type="spellEnd"/>
      <w:r w:rsidRPr="005E3D6B">
        <w:rPr>
          <w:vanish/>
          <w:color w:val="FFFFFF" w:themeColor="background1"/>
          <w:sz w:val="20"/>
          <w:szCs w:val="20"/>
        </w:rPr>
        <w:t xml:space="preserve"> </w:t>
      </w:r>
      <w:proofErr w:type="spellStart"/>
      <w:r w:rsidRPr="005E3D6B">
        <w:rPr>
          <w:vanish/>
          <w:color w:val="FFFFFF" w:themeColor="background1"/>
          <w:sz w:val="20"/>
          <w:szCs w:val="20"/>
        </w:rPr>
        <w:t>presente</w:t>
      </w:r>
      <w:proofErr w:type="spellEnd"/>
      <w:r w:rsidRPr="005E3D6B">
        <w:rPr>
          <w:vanish/>
          <w:color w:val="FFFFFF" w:themeColor="background1"/>
          <w:sz w:val="20"/>
          <w:szCs w:val="20"/>
        </w:rPr>
        <w:t xml:space="preserve"> </w:t>
      </w:r>
      <w:r w:rsidR="005A193D" w:rsidRPr="005E3D6B">
        <w:rPr>
          <w:vanish/>
          <w:color w:val="FFFFFF" w:themeColor="background1"/>
          <w:sz w:val="20"/>
          <w:szCs w:val="20"/>
        </w:rPr>
        <w:t>Luis Rios s</w:t>
      </w:r>
      <w:r w:rsidRPr="005E3D6B">
        <w:rPr>
          <w:vanish/>
          <w:color w:val="FFFFFF" w:themeColor="background1"/>
          <w:sz w:val="20"/>
          <w:szCs w:val="20"/>
        </w:rPr>
        <w:t xml:space="preserve">e </w:t>
      </w:r>
      <w:proofErr w:type="spellStart"/>
      <w:r w:rsidRPr="005E3D6B">
        <w:rPr>
          <w:vanish/>
          <w:color w:val="FFFFFF" w:themeColor="background1"/>
          <w:sz w:val="20"/>
          <w:szCs w:val="20"/>
        </w:rPr>
        <w:t>aprueba</w:t>
      </w:r>
      <w:proofErr w:type="spellEnd"/>
      <w:r w:rsidRPr="005E3D6B">
        <w:rPr>
          <w:vanish/>
          <w:color w:val="FFFFFF" w:themeColor="background1"/>
          <w:sz w:val="20"/>
          <w:szCs w:val="20"/>
        </w:rPr>
        <w:t xml:space="preserve">, y </w:t>
      </w:r>
      <w:proofErr w:type="spellStart"/>
      <w:r w:rsidRPr="005E3D6B">
        <w:rPr>
          <w:vanish/>
          <w:color w:val="FFFFFF" w:themeColor="background1"/>
          <w:sz w:val="20"/>
          <w:szCs w:val="20"/>
        </w:rPr>
        <w:t>su</w:t>
      </w:r>
      <w:proofErr w:type="spellEnd"/>
      <w:r w:rsidRPr="005E3D6B">
        <w:rPr>
          <w:vanish/>
          <w:color w:val="FFFFFF" w:themeColor="background1"/>
          <w:sz w:val="20"/>
          <w:szCs w:val="20"/>
        </w:rPr>
        <w:t xml:space="preserve"> </w:t>
      </w:r>
      <w:proofErr w:type="spellStart"/>
      <w:r w:rsidRPr="005E3D6B">
        <w:rPr>
          <w:vanish/>
          <w:color w:val="FFFFFF" w:themeColor="background1"/>
          <w:sz w:val="20"/>
          <w:szCs w:val="20"/>
        </w:rPr>
        <w:t>cuantía</w:t>
      </w:r>
      <w:proofErr w:type="spellEnd"/>
      <w:r w:rsidRPr="005E3D6B">
        <w:rPr>
          <w:vanish/>
          <w:color w:val="FFFFFF" w:themeColor="background1"/>
          <w:sz w:val="20"/>
          <w:szCs w:val="20"/>
        </w:rPr>
        <w:t xml:space="preserve"> se </w:t>
      </w:r>
      <w:proofErr w:type="spellStart"/>
      <w:r w:rsidRPr="005E3D6B">
        <w:rPr>
          <w:vanish/>
          <w:color w:val="FFFFFF" w:themeColor="background1"/>
          <w:sz w:val="20"/>
          <w:szCs w:val="20"/>
        </w:rPr>
        <w:t>multiplica</w:t>
      </w:r>
      <w:proofErr w:type="spellEnd"/>
      <w:r w:rsidRPr="005E3D6B">
        <w:rPr>
          <w:vanish/>
          <w:color w:val="FFFFFF" w:themeColor="background1"/>
          <w:sz w:val="20"/>
          <w:szCs w:val="20"/>
        </w:rPr>
        <w:t xml:space="preserve"> </w:t>
      </w:r>
      <w:proofErr w:type="spellStart"/>
      <w:r w:rsidRPr="005E3D6B">
        <w:rPr>
          <w:vanish/>
          <w:color w:val="FFFFFF" w:themeColor="background1"/>
          <w:sz w:val="20"/>
          <w:szCs w:val="20"/>
        </w:rPr>
        <w:t>por</w:t>
      </w:r>
      <w:proofErr w:type="spellEnd"/>
      <w:r w:rsidRPr="005E3D6B">
        <w:rPr>
          <w:vanish/>
          <w:color w:val="FFFFFF" w:themeColor="background1"/>
          <w:sz w:val="20"/>
          <w:szCs w:val="20"/>
        </w:rPr>
        <w:t xml:space="preserve"> dos</w:t>
      </w:r>
      <w:r w:rsidR="005A193D" w:rsidRPr="005E3D6B">
        <w:rPr>
          <w:vanish/>
          <w:color w:val="FFFFFF" w:themeColor="background1"/>
          <w:sz w:val="20"/>
          <w:szCs w:val="20"/>
        </w:rPr>
        <w:t xml:space="preserve">, y se </w:t>
      </w:r>
      <w:proofErr w:type="spellStart"/>
      <w:r w:rsidR="005A193D" w:rsidRPr="005E3D6B">
        <w:rPr>
          <w:vanish/>
          <w:color w:val="FFFFFF" w:themeColor="background1"/>
          <w:sz w:val="20"/>
          <w:szCs w:val="20"/>
        </w:rPr>
        <w:t>refleja</w:t>
      </w:r>
      <w:proofErr w:type="spellEnd"/>
      <w:r w:rsidR="005A193D" w:rsidRPr="005E3D6B">
        <w:rPr>
          <w:vanish/>
          <w:color w:val="FFFFFF" w:themeColor="background1"/>
          <w:sz w:val="20"/>
          <w:szCs w:val="20"/>
        </w:rPr>
        <w:t xml:space="preserve"> </w:t>
      </w:r>
      <w:proofErr w:type="spellStart"/>
      <w:r w:rsidR="005A193D" w:rsidRPr="005E3D6B">
        <w:rPr>
          <w:vanish/>
          <w:color w:val="FFFFFF" w:themeColor="background1"/>
          <w:sz w:val="20"/>
          <w:szCs w:val="20"/>
        </w:rPr>
        <w:t>en</w:t>
      </w:r>
      <w:proofErr w:type="spellEnd"/>
      <w:r w:rsidR="005A193D" w:rsidRPr="005E3D6B">
        <w:rPr>
          <w:vanish/>
          <w:color w:val="FFFFFF" w:themeColor="background1"/>
          <w:sz w:val="20"/>
          <w:szCs w:val="20"/>
        </w:rPr>
        <w:t xml:space="preserve"> el </w:t>
      </w:r>
      <w:proofErr w:type="spellStart"/>
      <w:r w:rsidR="005A193D" w:rsidRPr="005E3D6B">
        <w:rPr>
          <w:vanish/>
          <w:color w:val="FFFFFF" w:themeColor="background1"/>
          <w:sz w:val="20"/>
          <w:szCs w:val="20"/>
        </w:rPr>
        <w:t>correo</w:t>
      </w:r>
      <w:proofErr w:type="spellEnd"/>
      <w:r w:rsidR="005A193D" w:rsidRPr="005E3D6B">
        <w:rPr>
          <w:vanish/>
          <w:color w:val="FFFFFF" w:themeColor="background1"/>
          <w:sz w:val="20"/>
          <w:szCs w:val="20"/>
        </w:rPr>
        <w:t xml:space="preserve"> de </w:t>
      </w:r>
      <w:proofErr w:type="spellStart"/>
      <w:r w:rsidR="005A193D" w:rsidRPr="005E3D6B">
        <w:rPr>
          <w:vanish/>
          <w:color w:val="FFFFFF" w:themeColor="background1"/>
          <w:sz w:val="20"/>
          <w:szCs w:val="20"/>
        </w:rPr>
        <w:t>confirmacion</w:t>
      </w:r>
      <w:proofErr w:type="spellEnd"/>
    </w:p>
    <w:sectPr w:rsidR="00606014" w:rsidRPr="005E3D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4F6607" w14:textId="77777777" w:rsidR="00F2796C" w:rsidRDefault="00F2796C" w:rsidP="00CD63A8">
      <w:pPr>
        <w:spacing w:after="0" w:line="240" w:lineRule="auto"/>
      </w:pPr>
      <w:r>
        <w:separator/>
      </w:r>
    </w:p>
  </w:endnote>
  <w:endnote w:type="continuationSeparator" w:id="0">
    <w:p w14:paraId="6CEB3A05" w14:textId="77777777" w:rsidR="00F2796C" w:rsidRDefault="00F2796C" w:rsidP="00CD6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CCDD46" w14:textId="77777777" w:rsidR="00F2796C" w:rsidRDefault="00F2796C" w:rsidP="00CD63A8">
      <w:pPr>
        <w:spacing w:after="0" w:line="240" w:lineRule="auto"/>
      </w:pPr>
      <w:r>
        <w:separator/>
      </w:r>
    </w:p>
  </w:footnote>
  <w:footnote w:type="continuationSeparator" w:id="0">
    <w:p w14:paraId="57525134" w14:textId="77777777" w:rsidR="00F2796C" w:rsidRDefault="00F2796C" w:rsidP="00CD63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1201161">
    <w:abstractNumId w:val="8"/>
  </w:num>
  <w:num w:numId="2" w16cid:durableId="1684473744">
    <w:abstractNumId w:val="6"/>
  </w:num>
  <w:num w:numId="3" w16cid:durableId="1109550608">
    <w:abstractNumId w:val="5"/>
  </w:num>
  <w:num w:numId="4" w16cid:durableId="1195271334">
    <w:abstractNumId w:val="4"/>
  </w:num>
  <w:num w:numId="5" w16cid:durableId="1713772782">
    <w:abstractNumId w:val="7"/>
  </w:num>
  <w:num w:numId="6" w16cid:durableId="2087876312">
    <w:abstractNumId w:val="3"/>
  </w:num>
  <w:num w:numId="7" w16cid:durableId="172382492">
    <w:abstractNumId w:val="2"/>
  </w:num>
  <w:num w:numId="8" w16cid:durableId="1347318967">
    <w:abstractNumId w:val="1"/>
  </w:num>
  <w:num w:numId="9" w16cid:durableId="72884464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672D"/>
    <w:rsid w:val="004863BB"/>
    <w:rsid w:val="0049094C"/>
    <w:rsid w:val="00517CCC"/>
    <w:rsid w:val="005A193D"/>
    <w:rsid w:val="005E3D6B"/>
    <w:rsid w:val="00600260"/>
    <w:rsid w:val="00606014"/>
    <w:rsid w:val="0068077F"/>
    <w:rsid w:val="00A13BB4"/>
    <w:rsid w:val="00A20D55"/>
    <w:rsid w:val="00AA1D8D"/>
    <w:rsid w:val="00B47730"/>
    <w:rsid w:val="00BB00DD"/>
    <w:rsid w:val="00C333A1"/>
    <w:rsid w:val="00C43E84"/>
    <w:rsid w:val="00CB0664"/>
    <w:rsid w:val="00CD63A8"/>
    <w:rsid w:val="00F06202"/>
    <w:rsid w:val="00F2796C"/>
    <w:rsid w:val="00F4593A"/>
    <w:rsid w:val="00FA7E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AD2F618-CA5D-0A49-B7C2-AD1719A78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375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Jesus Rios Pita</cp:lastModifiedBy>
  <cp:revision>3</cp:revision>
  <cp:lastPrinted>2026-10-09T18:30:00Z</cp:lastPrinted>
  <dcterms:created xsi:type="dcterms:W3CDTF">2026-10-09T18:30:00Z</dcterms:created>
  <dcterms:modified xsi:type="dcterms:W3CDTF">2026-10-09T18:30:00Z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6177ec3-256d-4055-a9dc-f81ea519239a_Enabled">
    <vt:lpwstr>true</vt:lpwstr>
  </property>
  <property fmtid="{D5CDD505-2E9C-101B-9397-08002B2CF9AE}" pid="3" name="MSIP_Label_36177ec3-256d-4055-a9dc-f81ea519239a_SetDate">
    <vt:lpwstr>2026-10-09T18:30:06Z</vt:lpwstr>
  </property>
  <property fmtid="{D5CDD505-2E9C-101B-9397-08002B2CF9AE}" pid="4" name="MSIP_Label_36177ec3-256d-4055-a9dc-f81ea519239a_Method">
    <vt:lpwstr>Privileged</vt:lpwstr>
  </property>
  <property fmtid="{D5CDD505-2E9C-101B-9397-08002B2CF9AE}" pid="5" name="MSIP_Label_36177ec3-256d-4055-a9dc-f81ea519239a_Name">
    <vt:lpwstr>Público</vt:lpwstr>
  </property>
  <property fmtid="{D5CDD505-2E9C-101B-9397-08002B2CF9AE}" pid="6" name="MSIP_Label_36177ec3-256d-4055-a9dc-f81ea519239a_SiteId">
    <vt:lpwstr>31651f30-e0e9-431c-8c5e-f5c49130f662</vt:lpwstr>
  </property>
  <property fmtid="{D5CDD505-2E9C-101B-9397-08002B2CF9AE}" pid="7" name="MSIP_Label_36177ec3-256d-4055-a9dc-f81ea519239a_ActionId">
    <vt:lpwstr>c29cc5b1-905f-4382-bc42-eccee1d9cc97</vt:lpwstr>
  </property>
  <property fmtid="{D5CDD505-2E9C-101B-9397-08002B2CF9AE}" pid="8" name="MSIP_Label_36177ec3-256d-4055-a9dc-f81ea519239a_ContentBits">
    <vt:lpwstr>0</vt:lpwstr>
  </property>
  <property fmtid="{D5CDD505-2E9C-101B-9397-08002B2CF9AE}" pid="9" name="MSIP_Label_36177ec3-256d-4055-a9dc-f81ea519239a_Tag">
    <vt:lpwstr>50, 0, 1, 1</vt:lpwstr>
  </property>
</Properties>
</file>