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INFORME PARCIAL INFORMÁTICA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Participantes: David Alejandro Morón Acacio y Luisa María Bohórquez Ardila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Primeros aportes (14/09/2023)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del problema y consideraciones para la alternativa de solución propuesta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Esquema donde describa las tareas que usted definió en el desarrollo de los algoritmos.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Algoritmos implementados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Problemas de desarrollo que afrontó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Evolución de la solución y consideraciones a tener en cuenta en la implementación.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Consideraciones respecto al análisis del problema y la solución propuesta: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Se tiene como punto de partida el cómo representar una matriz en Arduino mediante el lenguaje de programación que maneja (el uso de arreglos, punteros, la memoria dinámica y la memoria estática para guardar y reproducir el comportamiento de los LEDs). Después de esa familiarización con el tipo de estructuras de control y de datos y de tener una fluidez con su manejo y sus definiciones al momento de usarlas (nótese que nos referimos a la parte de la codificación), resta el tener en consideración los componentes electrónicosa utilizar y concatenar (nótese que nos referimos a las características del hardware disponible).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Para esta parte vamos a utilizar un Arduino y un integrado electrónico conocido como 74HC595, que nos va a permitir generar datos en paralelo a partir de datos en serie. De esta forma, podemo generar ocho salidas con sólo tres pines digitales del Arduino. No obstante, dado el tamaño de la matriz, se debe recurrir a una definición electrónica de la información y también a la concatenación de otro 74HC595 al anterior (cosa que es posible por un lujo del mismo 74HC595). De esta manera, podríamos manejar prácticamente de forma simultánea a cada led en la matriz, facilitando los problemas de impresión consecutiva y de imagen a mostrar.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Preguntas formuladas en el proceso: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ventajas tiene la memoria dinámica ante el stack?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¿Para qué su usa el Git-ignore?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formato de entrada de los datos para los LED’S?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Acuerdos: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Trabajar de 08:00 -09:00 am y de 08:00 pm-12:00 am en el archivo todos los días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el segundo commit a las 11:50 pm todos los días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Realizaremos el vídeo el viernes 22 de septiembre.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Enlace al proyecto en tinkercard: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https://www.tinkercad.com/things/81HGCE5FQIT?sharecode=mrxWwzQoLmXpCdjmZE6az5yd21304jRjNfOSm302SNQ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Cosas por hacer: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 la matriz de LEDS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 la función verificación que encienda y apague los 64 LEDS cada cierto tiempo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 la función imagen que recibe ordenes e imprime una figura indicada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 los patrones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para el usuario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Desarrollo de las especificaciones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Código: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matriz[i][j]= high;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5612130" cy="147129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1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88900</wp:posOffset>
                </wp:positionV>
                <wp:extent cx="1182565" cy="53393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73768" y="3532081"/>
                          <a:ext cx="1144465" cy="495838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381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88900</wp:posOffset>
                </wp:positionV>
                <wp:extent cx="1182565" cy="533938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565" cy="5339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736600</wp:posOffset>
                </wp:positionV>
                <wp:extent cx="1164981" cy="521336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10800000">
                          <a:off x="4782560" y="3538382"/>
                          <a:ext cx="1126881" cy="483236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381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736600</wp:posOffset>
                </wp:positionV>
                <wp:extent cx="1164981" cy="521336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4981" cy="5213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142875</wp:posOffset>
                </wp:positionV>
                <wp:extent cx="1143476" cy="2000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52948" y="3698231"/>
                          <a:ext cx="186104" cy="163538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142875</wp:posOffset>
                </wp:positionV>
                <wp:extent cx="1143476" cy="200025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476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101600</wp:posOffset>
                </wp:positionV>
                <wp:extent cx="1179634" cy="114256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5233" y="3227770"/>
                          <a:ext cx="1141534" cy="1104461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101600</wp:posOffset>
                </wp:positionV>
                <wp:extent cx="1179634" cy="1142561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634" cy="11425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139700</wp:posOffset>
                </wp:positionV>
                <wp:extent cx="1163027" cy="1111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83537" y="3243425"/>
                          <a:ext cx="1124927" cy="107315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139700</wp:posOffset>
                </wp:positionV>
                <wp:extent cx="1163027" cy="11112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3027" cy="1111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127000</wp:posOffset>
                </wp:positionV>
                <wp:extent cx="461596" cy="38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5202" y="3774139"/>
                          <a:ext cx="461596" cy="11723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127000</wp:posOffset>
                </wp:positionV>
                <wp:extent cx="461596" cy="381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596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279400</wp:posOffset>
                </wp:positionV>
                <wp:extent cx="461596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5202" y="3774139"/>
                          <a:ext cx="461596" cy="11723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279400</wp:posOffset>
                </wp:positionV>
                <wp:extent cx="461596" cy="381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596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571500</wp:posOffset>
                </wp:positionV>
                <wp:extent cx="461596" cy="38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5202" y="3774139"/>
                          <a:ext cx="461596" cy="11723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571500</wp:posOffset>
                </wp:positionV>
                <wp:extent cx="461596" cy="381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596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889000</wp:posOffset>
                </wp:positionV>
                <wp:extent cx="461596" cy="381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5202" y="3774139"/>
                          <a:ext cx="461596" cy="11723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889000</wp:posOffset>
                </wp:positionV>
                <wp:extent cx="461596" cy="3810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596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Patrón 1: </w:t>
      </w:r>
      <w:r w:rsidDel="00000000" w:rsidR="00000000" w:rsidRPr="00000000">
        <w:rPr>
          <w:rtl w:val="0"/>
        </w:rPr>
        <w:t xml:space="preserve">Haremos un triángulo teniendo en cuenta las filas y luego replicaremos ese código de manera decreciente.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Código: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int cotainferior=3, cotasuperior=5;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//primera parte de la figura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for(int i=0; i&lt;5; i++){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if(i&lt;4){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cotainferior-=1;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cotasuperior+=1;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//segunda parte de la figura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cotainferior=1; cotasuperior=7;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for(int i=5; i&lt;8; i++){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cotainferior+=1;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cotasuperior-=1;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Patrón 2: </w:t>
      </w:r>
      <w:r w:rsidDel="00000000" w:rsidR="00000000" w:rsidRPr="00000000">
        <w:rPr>
          <w:rtl w:val="0"/>
        </w:rPr>
        <w:t xml:space="preserve">Analizamos la figura por los extremos, a medida que va iterando la función vamos desplazando la posición de los leds encendidos unos a la izquierda(restando) y otros a la derecha(sumando).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Código: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int extremoIzquierdo=0, extremoDerecho=7;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//Figura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if(j==extremoIzquierdo){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matriz[i][j]=high;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}else if(j==extremoDerecho){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matriz[i][j]=high;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extremoIzquierdo+=1;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extremoDerecho-=1;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Patrón 3: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Haremos que cada cuadrado de 2x2 de la matriz de LEDs se encienda secuencialmente, dejando entre cada cuadrado una columna de 2x1 sin encender.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char high = '+', low='-';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int i = 0;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int sep1 = 0,sep2 = 2, sep3 = 3, sep4 = 5, sep5 = 6; //señalamos los leds apagados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//introducimos el ciclo for que se encarga de llenar la matriz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while(i &gt;=0 &amp;&amp; i&lt;8){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//hacemos los ciclos que van a crear las filas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a=0; a&lt;2; a++){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for(int j=0; j&lt;8; j++){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if(j==sep2 || j==sep4){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matriz[i][j]=low;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}else{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 += 1;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a=0;a&lt;2;a++){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for(int j=0; j&lt;8; j++){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if(j==sep1 || j==sep3 || j==sep5){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matriz[i][j]=low;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}else{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 += 1;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//imprimimos la matriz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Patrón 4: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Encendemos 4 leds en el primer extremo y lo vamos desplazando a la derecha hasta la cuarta iteración, repetimos el patrón tal cual en la quinta y de la sexta a la octava desplazamos los leds encendidos a la izquierda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Código: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AE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AF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int cotainferior=0, cotasuperior=4;</w:t>
            </w:r>
          </w:p>
          <w:p w:rsidR="00000000" w:rsidDel="00000000" w:rsidP="00000000" w:rsidRDefault="00000000" w:rsidRPr="00000000" w14:paraId="000000B0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//primera parte de la figura</w:t>
            </w:r>
          </w:p>
          <w:p w:rsidR="00000000" w:rsidDel="00000000" w:rsidP="00000000" w:rsidRDefault="00000000" w:rsidRPr="00000000" w14:paraId="000000B1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i=0; i&lt;5; i++){</w:t>
            </w:r>
          </w:p>
          <w:p w:rsidR="00000000" w:rsidDel="00000000" w:rsidP="00000000" w:rsidRDefault="00000000" w:rsidRPr="00000000" w14:paraId="000000B2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B3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B4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B5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B6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B7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B8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9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A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if(i&lt;3){</w:t>
            </w:r>
          </w:p>
          <w:p w:rsidR="00000000" w:rsidDel="00000000" w:rsidP="00000000" w:rsidRDefault="00000000" w:rsidRPr="00000000" w14:paraId="000000BB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cotainferior+=1;</w:t>
            </w:r>
          </w:p>
          <w:p w:rsidR="00000000" w:rsidDel="00000000" w:rsidP="00000000" w:rsidRDefault="00000000" w:rsidRPr="00000000" w14:paraId="000000BC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cotasuperior+=1;</w:t>
            </w:r>
          </w:p>
          <w:p w:rsidR="00000000" w:rsidDel="00000000" w:rsidP="00000000" w:rsidRDefault="00000000" w:rsidRPr="00000000" w14:paraId="000000BD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E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0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//segunda parte de la figura</w:t>
            </w:r>
          </w:p>
          <w:p w:rsidR="00000000" w:rsidDel="00000000" w:rsidP="00000000" w:rsidRDefault="00000000" w:rsidRPr="00000000" w14:paraId="000000C1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cotainferior=2; cotasuperior=6;</w:t>
            </w:r>
          </w:p>
          <w:p w:rsidR="00000000" w:rsidDel="00000000" w:rsidP="00000000" w:rsidRDefault="00000000" w:rsidRPr="00000000" w14:paraId="000000C2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i=5; i&lt;8; i++){</w:t>
            </w:r>
          </w:p>
          <w:p w:rsidR="00000000" w:rsidDel="00000000" w:rsidP="00000000" w:rsidRDefault="00000000" w:rsidRPr="00000000" w14:paraId="000000C3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C4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C5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C6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C7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C8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C9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A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B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cotainferior-=1;</w:t>
            </w:r>
          </w:p>
          <w:p w:rsidR="00000000" w:rsidDel="00000000" w:rsidP="00000000" w:rsidRDefault="00000000" w:rsidRPr="00000000" w14:paraId="000000CC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cotasuperior-=1;</w:t>
            </w:r>
          </w:p>
          <w:p w:rsidR="00000000" w:rsidDel="00000000" w:rsidP="00000000" w:rsidRDefault="00000000" w:rsidRPr="00000000" w14:paraId="000000CD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E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D0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D1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D2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D3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D4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D5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6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D7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Análisis en papel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Ejercicios 1 y 4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  <w:drawing>
          <wp:inline distB="0" distT="0" distL="0" distR="0">
            <wp:extent cx="5612130" cy="556641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.jp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81HGCE5FQIT?sharecode=mrxWwzQoLmXpCdjmZE6az5yd21304jRjNfOSm302SNQ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