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61F2"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r w:rsidRPr="00B126A8">
        <w:rPr>
          <w:rFonts w:eastAsia="Arial"/>
          <w:noProof/>
          <w:kern w:val="0"/>
          <w:sz w:val="22"/>
          <w:szCs w:val="22"/>
          <w:lang w:eastAsia="es-VE"/>
          <w14:ligatures w14:val="none"/>
        </w:rPr>
        <mc:AlternateContent>
          <mc:Choice Requires="wps">
            <w:drawing>
              <wp:anchor distT="0" distB="0" distL="114300" distR="114300" simplePos="0" relativeHeight="251660288" behindDoc="0" locked="0" layoutInCell="1" allowOverlap="1" wp14:anchorId="46E3BC34" wp14:editId="29B7F00F">
                <wp:simplePos x="0" y="0"/>
                <wp:positionH relativeFrom="column">
                  <wp:posOffset>1066800</wp:posOffset>
                </wp:positionH>
                <wp:positionV relativeFrom="paragraph">
                  <wp:posOffset>9525</wp:posOffset>
                </wp:positionV>
                <wp:extent cx="3596640" cy="1304925"/>
                <wp:effectExtent l="0" t="0" r="3810" b="9525"/>
                <wp:wrapNone/>
                <wp:docPr id="687855937" name="Cuadro de texto 12"/>
                <wp:cNvGraphicFramePr/>
                <a:graphic xmlns:a="http://schemas.openxmlformats.org/drawingml/2006/main">
                  <a:graphicData uri="http://schemas.microsoft.com/office/word/2010/wordprocessingShape">
                    <wps:wsp>
                      <wps:cNvSpPr txBox="1"/>
                      <wps:spPr>
                        <a:xfrm>
                          <a:off x="0" y="0"/>
                          <a:ext cx="3596640" cy="1304925"/>
                        </a:xfrm>
                        <a:prstGeom prst="rect">
                          <a:avLst/>
                        </a:prstGeom>
                        <a:solidFill>
                          <a:sysClr val="window" lastClr="FFFFFF"/>
                        </a:solidFill>
                        <a:ln w="6350">
                          <a:noFill/>
                        </a:ln>
                        <a:effectLst/>
                      </wps:spPr>
                      <wps:txbx>
                        <w:txbxContent>
                          <w:p w14:paraId="72B34315"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REPÚBLICA BOLIVARIANA DE VENEZUELA</w:t>
                            </w:r>
                          </w:p>
                          <w:p w14:paraId="62216873"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MINISTERIO DEL PODER POPULAR PARA LA</w:t>
                            </w:r>
                          </w:p>
                          <w:p w14:paraId="36B0EC4E"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EDUCACIÓN UNIVERSITARIA,</w:t>
                            </w:r>
                          </w:p>
                          <w:p w14:paraId="3C662EB9"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CIENCIA Y TECNOLOGÍA</w:t>
                            </w:r>
                          </w:p>
                          <w:p w14:paraId="371B4680"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INSTITUTO UNIVERSITARIO POLITÉCNICO</w:t>
                            </w:r>
                          </w:p>
                          <w:p w14:paraId="2C6C676E"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“SANTIAGO MARIÑO”</w:t>
                            </w:r>
                          </w:p>
                          <w:p w14:paraId="55C8B303" w14:textId="77777777" w:rsidR="00B126A8" w:rsidRDefault="00B126A8" w:rsidP="00B126A8">
                            <w:pPr>
                              <w:spacing w:line="240" w:lineRule="auto"/>
                              <w:jc w:val="center"/>
                              <w:rPr>
                                <w:rFonts w:eastAsia="Calibri" w:cs="Times New Roman"/>
                                <w:szCs w:val="22"/>
                                <w:lang w:val="es-ES"/>
                              </w:rPr>
                            </w:pPr>
                            <w:r>
                              <w:rPr>
                                <w:rFonts w:eastAsia="Times New Roman"/>
                                <w:b/>
                                <w:lang w:val="es-ES_tradnl" w:eastAsia="es-ES_tradnl"/>
                              </w:rPr>
                              <w:t>EXTENSIÓN MARACAY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E3BC34" id="_x0000_t202" coordsize="21600,21600" o:spt="202" path="m,l,21600r21600,l21600,xe">
                <v:stroke joinstyle="miter"/>
                <v:path gradientshapeok="t" o:connecttype="rect"/>
              </v:shapetype>
              <v:shape id="Cuadro de texto 12" o:spid="_x0000_s1026" type="#_x0000_t202" style="position:absolute;margin-left:84pt;margin-top:.75pt;width:283.2pt;height:10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" fillcolor="window" stroked="f" strokeweight=".5pt">
                <v:textbox>
                  <w:txbxContent>
                    <w:p w14:paraId="72B34315"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REPÚBLICA BOLIVARIANA DE VENEZUELA</w:t>
                      </w:r>
                    </w:p>
                    <w:p w14:paraId="62216873"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MINISTERIO DEL PODER POPULAR PARA LA</w:t>
                      </w:r>
                    </w:p>
                    <w:p w14:paraId="36B0EC4E"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EDUCACIÓN UNIVERSITARIA,</w:t>
                      </w:r>
                    </w:p>
                    <w:p w14:paraId="3C662EB9"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CIENCIA Y TECNOLOGÍA</w:t>
                      </w:r>
                    </w:p>
                    <w:p w14:paraId="371B4680"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INSTITUTO UNIVERSITARIO POLITÉCNICO</w:t>
                      </w:r>
                    </w:p>
                    <w:p w14:paraId="2C6C676E" w14:textId="77777777" w:rsidR="00B126A8" w:rsidRDefault="00B126A8" w:rsidP="00B126A8">
                      <w:pPr>
                        <w:spacing w:line="240" w:lineRule="auto"/>
                        <w:jc w:val="center"/>
                        <w:rPr>
                          <w:rFonts w:eastAsia="Times New Roman"/>
                          <w:b/>
                          <w:lang w:val="es-ES_tradnl" w:eastAsia="es-ES_tradnl"/>
                        </w:rPr>
                      </w:pPr>
                      <w:r>
                        <w:rPr>
                          <w:rFonts w:eastAsia="Times New Roman"/>
                          <w:b/>
                          <w:lang w:val="es-ES_tradnl" w:eastAsia="es-ES_tradnl"/>
                        </w:rPr>
                        <w:t>“SANTIAGO MARIÑO”</w:t>
                      </w:r>
                    </w:p>
                    <w:p w14:paraId="55C8B303" w14:textId="77777777" w:rsidR="00B126A8" w:rsidRDefault="00B126A8" w:rsidP="00B126A8">
                      <w:pPr>
                        <w:spacing w:line="240" w:lineRule="auto"/>
                        <w:jc w:val="center"/>
                        <w:rPr>
                          <w:rFonts w:eastAsia="Calibri" w:cs="Times New Roman"/>
                          <w:szCs w:val="22"/>
                          <w:lang w:val="es-ES"/>
                        </w:rPr>
                      </w:pPr>
                      <w:r>
                        <w:rPr>
                          <w:rFonts w:eastAsia="Times New Roman"/>
                          <w:b/>
                          <w:lang w:val="es-ES_tradnl" w:eastAsia="es-ES_tradnl"/>
                        </w:rPr>
                        <w:t>EXTENSIÓN MARACAY</w:t>
                      </w:r>
                    </w:p>
                  </w:txbxContent>
                </v:textbox>
              </v:shape>
            </w:pict>
          </mc:Fallback>
        </mc:AlternateContent>
      </w:r>
      <w:r w:rsidRPr="00B126A8">
        <w:rPr>
          <w:rFonts w:eastAsia="Arial"/>
          <w:noProof/>
          <w:kern w:val="0"/>
          <w:sz w:val="22"/>
          <w:szCs w:val="22"/>
          <w:lang w:val="es-ES" w:eastAsia="es-ES"/>
          <w14:ligatures w14:val="none"/>
        </w:rPr>
        <w:drawing>
          <wp:inline distT="0" distB="0" distL="0" distR="0" wp14:anchorId="108128C6" wp14:editId="4605E5AF">
            <wp:extent cx="1036320" cy="769620"/>
            <wp:effectExtent l="0" t="0" r="0" b="0"/>
            <wp:docPr id="6" name="Imagen 11" descr="Descripción: http://external.ak.fbcdn.net/safe_image.php?d=AQB4tnN9n7hYj16P&amp;w=180&amp;h=540&amp;url=http%3A%2F%2Fupload.wikimedia.org%2Fwikipedia%2Fcommons%2F3%2F32%2FLOGO_DE_IUPSM_azul.jpg&amp;fallback=hub_l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Descripción: http://external.ak.fbcdn.net/safe_image.php?d=AQB4tnN9n7hYj16P&amp;w=180&amp;h=540&amp;url=http%3A%2F%2Fupload.wikimedia.org%2Fwikipedia%2Fcommons%2F3%2F32%2FLOGO_DE_IUPSM_azul.jpg&amp;fallback=hub_lik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6320" cy="769620"/>
                    </a:xfrm>
                    <a:prstGeom prst="rect">
                      <a:avLst/>
                    </a:prstGeom>
                    <a:noFill/>
                    <a:ln>
                      <a:noFill/>
                    </a:ln>
                  </pic:spPr>
                </pic:pic>
              </a:graphicData>
            </a:graphic>
          </wp:inline>
        </w:drawing>
      </w:r>
    </w:p>
    <w:p w14:paraId="7E222AF2"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7FD6824B" w14:textId="77777777" w:rsidR="00B126A8" w:rsidRPr="00B126A8" w:rsidRDefault="00B126A8" w:rsidP="00B126A8">
      <w:pPr>
        <w:widowControl w:val="0"/>
        <w:autoSpaceDE w:val="0"/>
        <w:autoSpaceDN w:val="0"/>
        <w:spacing w:before="4" w:line="240" w:lineRule="auto"/>
        <w:rPr>
          <w:rFonts w:eastAsia="Arial MT"/>
          <w:kern w:val="0"/>
          <w:sz w:val="22"/>
          <w:lang w:val="es-ES" w:eastAsia="es-VE"/>
          <w14:ligatures w14:val="none"/>
        </w:rPr>
      </w:pPr>
    </w:p>
    <w:p w14:paraId="6351652A"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44A2E814"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38AE2FB7"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0D696144"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1EC522C1"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0BD310AC"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3B333FB2"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381F65C2"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278F9201"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49E0F1A0"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55A268FB"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52A24790"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36A04C1C" w14:textId="77777777" w:rsidR="00B126A8" w:rsidRPr="00B126A8" w:rsidRDefault="00B126A8" w:rsidP="00B126A8">
      <w:pPr>
        <w:widowControl w:val="0"/>
        <w:autoSpaceDE w:val="0"/>
        <w:autoSpaceDN w:val="0"/>
        <w:spacing w:line="240" w:lineRule="auto"/>
        <w:jc w:val="center"/>
        <w:rPr>
          <w:rFonts w:eastAsia="Arial MT"/>
          <w:b/>
          <w:kern w:val="0"/>
          <w:sz w:val="22"/>
          <w:lang w:val="es-ES" w:eastAsia="es-VE"/>
          <w14:ligatures w14:val="none"/>
        </w:rPr>
      </w:pPr>
      <w:r w:rsidRPr="00B126A8">
        <w:rPr>
          <w:rFonts w:eastAsia="Arial MT"/>
          <w:b/>
          <w:kern w:val="0"/>
          <w:sz w:val="22"/>
          <w:lang w:val="es-ES" w:eastAsia="es-VE"/>
          <w14:ligatures w14:val="none"/>
        </w:rPr>
        <w:t>Desarrollo de una plataforma de comercio electrónico como estrategia de transformación digital y posicionamiento comercial</w:t>
      </w:r>
    </w:p>
    <w:p w14:paraId="3E949E1F" w14:textId="77777777" w:rsidR="00B126A8" w:rsidRPr="00B126A8" w:rsidRDefault="00B126A8" w:rsidP="00B126A8">
      <w:pPr>
        <w:widowControl w:val="0"/>
        <w:autoSpaceDE w:val="0"/>
        <w:autoSpaceDN w:val="0"/>
        <w:spacing w:before="2" w:line="240" w:lineRule="auto"/>
        <w:ind w:left="1206" w:right="1222"/>
        <w:jc w:val="center"/>
        <w:rPr>
          <w:rFonts w:eastAsia="Arial MT"/>
          <w:kern w:val="0"/>
          <w:sz w:val="22"/>
          <w:lang w:val="es-ES" w:eastAsia="es-VE"/>
          <w14:ligatures w14:val="none"/>
        </w:rPr>
      </w:pPr>
      <w:r w:rsidRPr="00B126A8">
        <w:rPr>
          <w:rFonts w:eastAsia="Arial MT"/>
          <w:kern w:val="0"/>
          <w:sz w:val="22"/>
          <w:lang w:val="es-ES" w:eastAsia="es-VE"/>
          <w14:ligatures w14:val="none"/>
        </w:rPr>
        <w:t xml:space="preserve">Trabajo de Grado como requisito parcial para optar al Título de </w:t>
      </w:r>
      <w:r w:rsidRPr="00B126A8">
        <w:rPr>
          <w:rFonts w:eastAsia="Arial MT"/>
          <w:spacing w:val="-64"/>
          <w:kern w:val="0"/>
          <w:sz w:val="22"/>
          <w:lang w:val="es-ES" w:eastAsia="es-VE"/>
          <w14:ligatures w14:val="none"/>
        </w:rPr>
        <w:t xml:space="preserve"> </w:t>
      </w:r>
      <w:r w:rsidRPr="00B126A8">
        <w:rPr>
          <w:rFonts w:eastAsia="Arial MT"/>
          <w:kern w:val="0"/>
          <w:sz w:val="22"/>
          <w:lang w:val="es-ES" w:eastAsia="es-VE"/>
          <w14:ligatures w14:val="none"/>
        </w:rPr>
        <w:t>Ingeniero en Sistemas</w:t>
      </w:r>
    </w:p>
    <w:p w14:paraId="6682DDD5"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458514A9"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1D7680E5"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663BA170"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18AD3422"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47B5CC26"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2465B8CE"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6D6F78FF"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6881B762"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53652868"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6ACBF6A5"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2DC2021E"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06D7FB37" w14:textId="77777777" w:rsidR="00B126A8" w:rsidRDefault="00B126A8" w:rsidP="00B126A8">
      <w:pPr>
        <w:widowControl w:val="0"/>
        <w:autoSpaceDE w:val="0"/>
        <w:autoSpaceDN w:val="0"/>
        <w:spacing w:line="240" w:lineRule="auto"/>
        <w:rPr>
          <w:rFonts w:eastAsia="Arial MT"/>
          <w:kern w:val="0"/>
          <w:sz w:val="22"/>
          <w:lang w:val="es-ES" w:eastAsia="es-VE"/>
          <w14:ligatures w14:val="none"/>
        </w:rPr>
      </w:pPr>
    </w:p>
    <w:p w14:paraId="0D59D56F" w14:textId="77777777" w:rsidR="00B126A8" w:rsidRDefault="00B126A8" w:rsidP="00B126A8">
      <w:pPr>
        <w:widowControl w:val="0"/>
        <w:autoSpaceDE w:val="0"/>
        <w:autoSpaceDN w:val="0"/>
        <w:spacing w:line="240" w:lineRule="auto"/>
        <w:rPr>
          <w:rFonts w:eastAsia="Arial MT"/>
          <w:kern w:val="0"/>
          <w:sz w:val="22"/>
          <w:lang w:val="es-ES" w:eastAsia="es-VE"/>
          <w14:ligatures w14:val="none"/>
        </w:rPr>
      </w:pPr>
    </w:p>
    <w:p w14:paraId="09D5B5A8"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26CD16F1" w14:textId="77777777" w:rsidR="00B126A8" w:rsidRPr="00B126A8" w:rsidRDefault="00B126A8" w:rsidP="00B126A8">
      <w:pPr>
        <w:widowControl w:val="0"/>
        <w:autoSpaceDE w:val="0"/>
        <w:autoSpaceDN w:val="0"/>
        <w:spacing w:line="240" w:lineRule="auto"/>
        <w:rPr>
          <w:rFonts w:eastAsia="Arial MT"/>
          <w:kern w:val="0"/>
          <w:sz w:val="22"/>
          <w:lang w:val="es-ES" w:eastAsia="es-VE"/>
          <w14:ligatures w14:val="none"/>
        </w:rPr>
      </w:pPr>
    </w:p>
    <w:p w14:paraId="24F5EA9A" w14:textId="77777777" w:rsidR="00B126A8" w:rsidRPr="00B126A8" w:rsidRDefault="00B126A8" w:rsidP="00B126A8">
      <w:pPr>
        <w:widowControl w:val="0"/>
        <w:autoSpaceDE w:val="0"/>
        <w:autoSpaceDN w:val="0"/>
        <w:spacing w:before="175" w:line="275" w:lineRule="exact"/>
        <w:ind w:right="591"/>
        <w:jc w:val="right"/>
        <w:rPr>
          <w:rFonts w:eastAsia="Arial MT"/>
          <w:b/>
          <w:spacing w:val="-2"/>
          <w:kern w:val="0"/>
          <w:sz w:val="22"/>
          <w:lang w:val="es-ES" w:eastAsia="es-VE"/>
          <w14:ligatures w14:val="none"/>
        </w:rPr>
      </w:pPr>
      <w:r w:rsidRPr="00B126A8">
        <w:rPr>
          <w:rFonts w:eastAsia="Arial MT"/>
          <w:b/>
          <w:kern w:val="0"/>
          <w:sz w:val="22"/>
          <w:lang w:val="es-ES" w:eastAsia="es-VE"/>
          <w14:ligatures w14:val="none"/>
        </w:rPr>
        <w:t>Autor:</w:t>
      </w:r>
      <w:r w:rsidRPr="00B126A8">
        <w:rPr>
          <w:rFonts w:eastAsia="Arial MT"/>
          <w:b/>
          <w:spacing w:val="-2"/>
          <w:kern w:val="0"/>
          <w:sz w:val="22"/>
          <w:lang w:val="es-ES" w:eastAsia="es-VE"/>
          <w14:ligatures w14:val="none"/>
        </w:rPr>
        <w:t xml:space="preserve"> DANIEL ENRIQUE, CAMPOS BUSTILLO</w:t>
      </w:r>
    </w:p>
    <w:p w14:paraId="0935E1A0" w14:textId="77777777" w:rsidR="00B126A8" w:rsidRPr="00B126A8" w:rsidRDefault="00B126A8" w:rsidP="00B126A8">
      <w:pPr>
        <w:widowControl w:val="0"/>
        <w:autoSpaceDE w:val="0"/>
        <w:autoSpaceDN w:val="0"/>
        <w:spacing w:before="175" w:line="275" w:lineRule="exact"/>
        <w:ind w:right="591"/>
        <w:jc w:val="right"/>
        <w:rPr>
          <w:rFonts w:eastAsia="Arial MT"/>
          <w:bCs/>
          <w:kern w:val="0"/>
          <w:sz w:val="22"/>
          <w:lang w:val="es-ES" w:eastAsia="es-VE"/>
          <w14:ligatures w14:val="none"/>
        </w:rPr>
      </w:pPr>
      <w:r w:rsidRPr="00B126A8">
        <w:rPr>
          <w:rFonts w:eastAsia="Arial MT"/>
          <w:bCs/>
          <w:spacing w:val="-2"/>
          <w:kern w:val="0"/>
          <w:sz w:val="22"/>
          <w:lang w:val="es-ES" w:eastAsia="es-VE"/>
          <w14:ligatures w14:val="none"/>
        </w:rPr>
        <w:t>C.I.N: 30.327.097</w:t>
      </w:r>
    </w:p>
    <w:p w14:paraId="731D7C22" w14:textId="77777777" w:rsidR="00B126A8" w:rsidRPr="00B126A8" w:rsidRDefault="00B126A8" w:rsidP="00B126A8">
      <w:pPr>
        <w:widowControl w:val="0"/>
        <w:autoSpaceDE w:val="0"/>
        <w:autoSpaceDN w:val="0"/>
        <w:spacing w:line="240" w:lineRule="auto"/>
        <w:rPr>
          <w:rFonts w:eastAsia="Arial MT"/>
          <w:b/>
          <w:kern w:val="0"/>
          <w:sz w:val="22"/>
          <w:lang w:val="es-ES" w:eastAsia="es-VE"/>
          <w14:ligatures w14:val="none"/>
        </w:rPr>
      </w:pPr>
    </w:p>
    <w:p w14:paraId="75AAD309" w14:textId="77777777" w:rsidR="00B126A8" w:rsidRDefault="00B126A8" w:rsidP="00B126A8">
      <w:pPr>
        <w:widowControl w:val="0"/>
        <w:autoSpaceDE w:val="0"/>
        <w:autoSpaceDN w:val="0"/>
        <w:spacing w:line="276" w:lineRule="exact"/>
        <w:ind w:left="601" w:right="606"/>
        <w:jc w:val="center"/>
        <w:rPr>
          <w:rFonts w:eastAsia="Arial MT"/>
          <w:kern w:val="0"/>
          <w:sz w:val="22"/>
          <w:lang w:val="es-ES" w:eastAsia="es-VE"/>
          <w14:ligatures w14:val="none"/>
        </w:rPr>
      </w:pPr>
    </w:p>
    <w:p w14:paraId="7ADCFCE1" w14:textId="77777777" w:rsidR="00B126A8" w:rsidRDefault="00B126A8" w:rsidP="00B126A8">
      <w:pPr>
        <w:widowControl w:val="0"/>
        <w:autoSpaceDE w:val="0"/>
        <w:autoSpaceDN w:val="0"/>
        <w:spacing w:line="276" w:lineRule="exact"/>
        <w:ind w:left="601" w:right="606"/>
        <w:jc w:val="center"/>
        <w:rPr>
          <w:rFonts w:eastAsia="Arial MT"/>
          <w:kern w:val="0"/>
          <w:sz w:val="22"/>
          <w:lang w:val="es-ES" w:eastAsia="es-VE"/>
          <w14:ligatures w14:val="none"/>
        </w:rPr>
      </w:pPr>
    </w:p>
    <w:p w14:paraId="4D30095B" w14:textId="356EE892" w:rsidR="00B126A8" w:rsidRPr="00B126A8" w:rsidRDefault="00B126A8" w:rsidP="00B126A8">
      <w:pPr>
        <w:widowControl w:val="0"/>
        <w:autoSpaceDE w:val="0"/>
        <w:autoSpaceDN w:val="0"/>
        <w:spacing w:line="276" w:lineRule="exact"/>
        <w:ind w:left="601" w:right="606"/>
        <w:jc w:val="center"/>
        <w:rPr>
          <w:rFonts w:eastAsia="Arial MT"/>
          <w:kern w:val="0"/>
          <w:sz w:val="22"/>
          <w:lang w:val="es-ES" w:eastAsia="es-VE"/>
          <w14:ligatures w14:val="none"/>
        </w:rPr>
      </w:pPr>
      <w:r w:rsidRPr="00B126A8">
        <w:rPr>
          <w:rFonts w:eastAsia="Arial"/>
          <w:noProof/>
          <w:kern w:val="0"/>
          <w:sz w:val="22"/>
          <w:szCs w:val="22"/>
          <w:lang w:eastAsia="es-VE"/>
          <w14:ligatures w14:val="none"/>
        </w:rPr>
        <mc:AlternateContent>
          <mc:Choice Requires="wps">
            <w:drawing>
              <wp:anchor distT="0" distB="0" distL="114300" distR="114300" simplePos="0" relativeHeight="251659264" behindDoc="0" locked="0" layoutInCell="1" allowOverlap="1" wp14:anchorId="6B49356D" wp14:editId="7293820B">
                <wp:simplePos x="0" y="0"/>
                <wp:positionH relativeFrom="column">
                  <wp:posOffset>2331720</wp:posOffset>
                </wp:positionH>
                <wp:positionV relativeFrom="paragraph">
                  <wp:posOffset>822325</wp:posOffset>
                </wp:positionV>
                <wp:extent cx="419100" cy="457200"/>
                <wp:effectExtent l="0" t="0" r="19050" b="19050"/>
                <wp:wrapNone/>
                <wp:docPr id="495861941" name="Elipse 14"/>
                <wp:cNvGraphicFramePr/>
                <a:graphic xmlns:a="http://schemas.openxmlformats.org/drawingml/2006/main">
                  <a:graphicData uri="http://schemas.microsoft.com/office/word/2010/wordprocessingShape">
                    <wps:wsp>
                      <wps:cNvSpPr/>
                      <wps:spPr>
                        <a:xfrm>
                          <a:off x="0" y="0"/>
                          <a:ext cx="419100" cy="45720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AF0128E" id="Elipse 14" o:spid="_x0000_s1026" style="position:absolute;margin-left:183.6pt;margin-top:64.75pt;width:33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" fillcolor="window" strokecolor="window" strokeweight="1pt">
                <v:stroke joinstyle="miter"/>
              </v:oval>
            </w:pict>
          </mc:Fallback>
        </mc:AlternateContent>
      </w:r>
      <w:r w:rsidRPr="00B126A8">
        <w:rPr>
          <w:rFonts w:eastAsia="Arial MT"/>
          <w:kern w:val="0"/>
          <w:sz w:val="22"/>
          <w:lang w:val="es-ES" w:eastAsia="es-VE"/>
          <w14:ligatures w14:val="none"/>
        </w:rPr>
        <w:t>Maracay,</w:t>
      </w:r>
      <w:r w:rsidRPr="00B126A8">
        <w:rPr>
          <w:rFonts w:eastAsia="Arial MT"/>
          <w:spacing w:val="-4"/>
          <w:kern w:val="0"/>
          <w:sz w:val="22"/>
          <w:lang w:val="es-ES" w:eastAsia="es-VE"/>
          <w14:ligatures w14:val="none"/>
        </w:rPr>
        <w:t xml:space="preserve"> </w:t>
      </w:r>
      <w:r w:rsidRPr="00B126A8">
        <w:rPr>
          <w:rFonts w:eastAsia="Arial MT"/>
          <w:kern w:val="0"/>
          <w:sz w:val="22"/>
          <w:lang w:val="es-ES" w:eastAsia="es-VE"/>
          <w14:ligatures w14:val="none"/>
        </w:rPr>
        <w:t>Septiembre</w:t>
      </w:r>
      <w:r w:rsidRPr="00B126A8">
        <w:rPr>
          <w:rFonts w:eastAsia="Arial MT"/>
          <w:spacing w:val="-1"/>
          <w:kern w:val="0"/>
          <w:sz w:val="22"/>
          <w:lang w:val="es-ES" w:eastAsia="es-VE"/>
          <w14:ligatures w14:val="none"/>
        </w:rPr>
        <w:t xml:space="preserve"> </w:t>
      </w:r>
      <w:r w:rsidRPr="00B126A8">
        <w:rPr>
          <w:rFonts w:eastAsia="Arial MT"/>
          <w:kern w:val="0"/>
          <w:sz w:val="22"/>
          <w:lang w:val="es-ES" w:eastAsia="es-VE"/>
          <w14:ligatures w14:val="none"/>
        </w:rPr>
        <w:t>2026</w:t>
      </w:r>
    </w:p>
    <w:p w14:paraId="74329E04" w14:textId="77777777" w:rsidR="00B126A8" w:rsidRDefault="00B126A8" w:rsidP="002D0F10">
      <w:pPr>
        <w:jc w:val="center"/>
        <w:rPr>
          <w:b/>
          <w:bCs/>
        </w:rPr>
      </w:pPr>
    </w:p>
    <w:p w14:paraId="6CB869D0" w14:textId="77777777" w:rsidR="00B126A8" w:rsidRDefault="00B126A8" w:rsidP="002D0F10">
      <w:pPr>
        <w:jc w:val="center"/>
        <w:rPr>
          <w:b/>
          <w:bCs/>
        </w:rPr>
      </w:pPr>
    </w:p>
    <w:p w14:paraId="26F8F6FC" w14:textId="6BA37665" w:rsidR="002D0F10" w:rsidRDefault="002D0F10" w:rsidP="002D0F10">
      <w:pPr>
        <w:jc w:val="center"/>
        <w:rPr>
          <w:b/>
          <w:bCs/>
        </w:rPr>
      </w:pPr>
      <w:r w:rsidRPr="002D0F10">
        <w:rPr>
          <w:b/>
          <w:bCs/>
        </w:rPr>
        <w:t>CAPÍTULO I</w:t>
      </w:r>
    </w:p>
    <w:p w14:paraId="247C83D3" w14:textId="77777777" w:rsidR="002D0F10" w:rsidRDefault="002D0F10" w:rsidP="002D0F10">
      <w:pPr>
        <w:jc w:val="center"/>
        <w:rPr>
          <w:b/>
          <w:bCs/>
        </w:rPr>
      </w:pPr>
    </w:p>
    <w:p w14:paraId="605DEB4D" w14:textId="77777777" w:rsidR="002D0F10" w:rsidRPr="002D0F10" w:rsidRDefault="002D0F10" w:rsidP="002D0F10">
      <w:pPr>
        <w:jc w:val="center"/>
        <w:rPr>
          <w:b/>
          <w:bCs/>
        </w:rPr>
      </w:pPr>
    </w:p>
    <w:p w14:paraId="3827EE6D" w14:textId="77777777" w:rsidR="002D0F10" w:rsidRDefault="002D0F10" w:rsidP="002D0F10">
      <w:pPr>
        <w:jc w:val="center"/>
        <w:rPr>
          <w:b/>
          <w:bCs/>
        </w:rPr>
      </w:pPr>
      <w:r w:rsidRPr="002D0F10">
        <w:rPr>
          <w:b/>
          <w:bCs/>
        </w:rPr>
        <w:t>EL PROBLEMA</w:t>
      </w:r>
    </w:p>
    <w:p w14:paraId="6A6EAF45" w14:textId="77777777" w:rsidR="002D0F10" w:rsidRPr="002D0F10" w:rsidRDefault="002D0F10" w:rsidP="002D0F10">
      <w:pPr>
        <w:jc w:val="center"/>
        <w:rPr>
          <w:b/>
          <w:bCs/>
        </w:rPr>
      </w:pPr>
    </w:p>
    <w:p w14:paraId="6EF28D02" w14:textId="77777777" w:rsidR="002D0F10" w:rsidRDefault="002D0F10" w:rsidP="002D0F10">
      <w:pPr>
        <w:jc w:val="center"/>
        <w:rPr>
          <w:b/>
          <w:bCs/>
        </w:rPr>
      </w:pPr>
      <w:r w:rsidRPr="002D0F10">
        <w:rPr>
          <w:b/>
          <w:bCs/>
        </w:rPr>
        <w:t>Presentación o Idea General</w:t>
      </w:r>
    </w:p>
    <w:p w14:paraId="41685851" w14:textId="77777777" w:rsidR="002D0F10" w:rsidRPr="002D0F10" w:rsidRDefault="002D0F10" w:rsidP="002D0F10">
      <w:pPr>
        <w:rPr>
          <w:b/>
          <w:bCs/>
        </w:rPr>
      </w:pPr>
    </w:p>
    <w:p w14:paraId="6A187584" w14:textId="77777777" w:rsidR="002D0F10" w:rsidRPr="002D0F10" w:rsidRDefault="002D0F10" w:rsidP="002D0F10">
      <w:pPr>
        <w:ind w:firstLine="284"/>
        <w:jc w:val="both"/>
      </w:pPr>
      <w:r w:rsidRPr="002D0F10">
        <w:t>El comercio tradicional opera bajo interacciones presenciales dentro de infraestructuras físicas para el intercambio de bienes y servicios. En el sector comercial, este modelo gestiona su prospección y captación de clientes mediante la entrega de catálogos físicos en recepción, llamadas telefónicas, correo electrónico institucional y visitas comerciales en sitio. En contraste, el comercio electrónico (e-commerce) integra el entorno digital para ejecutar de forma automatizada los procesos de prospección, comercialización, venta, mercadeo y suministro de información técnica de bienes, equipos y productos a través de plataformas basadas en Internet. En su portal web, Visa expone:</w:t>
      </w:r>
    </w:p>
    <w:p w14:paraId="57F91B63" w14:textId="77777777" w:rsidR="002D0F10" w:rsidRDefault="002D0F10" w:rsidP="002D0F10"/>
    <w:p w14:paraId="47614974" w14:textId="6F7AE03B" w:rsidR="002D0F10" w:rsidRDefault="002D0F10" w:rsidP="00970907">
      <w:pPr>
        <w:spacing w:line="240" w:lineRule="auto"/>
        <w:ind w:left="567" w:right="567"/>
        <w:jc w:val="both"/>
      </w:pPr>
      <w:r w:rsidRPr="002D0F10">
        <w:t>El e-commerce o comercio electrónico consiste en la distribución, venta, compra, marketing y suministro de información de productos o servicios a través de Internet. Conscientes de estar a la vanguardia, las Pymes no se han quedado atrás en este nuevo mercado, por lo que han hecho de los servicios de la red un lugar que permite acceder a sus productos y servicios durante las 24 horas del día. (</w:t>
      </w:r>
      <w:proofErr w:type="spellStart"/>
      <w:r w:rsidRPr="002D0F10">
        <w:t>s.p.</w:t>
      </w:r>
      <w:proofErr w:type="spellEnd"/>
      <w:r w:rsidRPr="002D0F10">
        <w:t>)</w:t>
      </w:r>
    </w:p>
    <w:p w14:paraId="328561D1" w14:textId="77777777" w:rsidR="002D0F10" w:rsidRPr="002D0F10" w:rsidRDefault="002D0F10" w:rsidP="002D0F10"/>
    <w:p w14:paraId="42CD1BE6" w14:textId="15CC4C8D" w:rsidR="002D0F10" w:rsidRDefault="00634388" w:rsidP="002D0F10">
      <w:pPr>
        <w:ind w:firstLine="284"/>
        <w:jc w:val="both"/>
      </w:pPr>
      <w:r w:rsidRPr="00634388">
        <w:t xml:space="preserve">Esta solución tecnológica garantiza la disponibilidad continua de la oferta comercial de bienes, productos y equipos durante las 24 horas del día, los 365 días del año. Paralelamente, impulsa la expansión y democratización de la cartera de clientes de las pequeñas y medianas empresas (pymes) en Venezuela, al facilitar su penetración en mercados regionales de mayor alcance y madurez sin la necesidad de incurrir en costos de infraestructura </w:t>
      </w:r>
      <w:r w:rsidRPr="00634388">
        <w:lastRenderedPageBreak/>
        <w:t>física. Asimismo, optimiza la estructura de costos operativos en el área de mercadeo mediante la difusión de contenidos digitales altamente segmentados hacia públicos objetivo específicos. En este contexto, la adopción del comercio electrónico resulta plenamente pertinente para el tejido empresarial venezolano, permitiendo a las pymes superar barreras geográficas, dinamizar sus procesos de venta y consolidar una ventaja competitiva sostenible en el entorno digital.</w:t>
      </w:r>
    </w:p>
    <w:p w14:paraId="7A3930D9" w14:textId="77777777" w:rsidR="00634388" w:rsidRPr="002D0F10" w:rsidRDefault="00634388" w:rsidP="002D0F10">
      <w:pPr>
        <w:ind w:firstLine="284"/>
        <w:jc w:val="both"/>
      </w:pPr>
    </w:p>
    <w:p w14:paraId="75642A44" w14:textId="77777777" w:rsidR="002D0F10" w:rsidRDefault="002D0F10" w:rsidP="00970907">
      <w:pPr>
        <w:jc w:val="center"/>
        <w:rPr>
          <w:b/>
          <w:bCs/>
        </w:rPr>
      </w:pPr>
      <w:r w:rsidRPr="002D0F10">
        <w:rPr>
          <w:b/>
          <w:bCs/>
        </w:rPr>
        <w:t>Origen del Estudio</w:t>
      </w:r>
    </w:p>
    <w:p w14:paraId="0796257F" w14:textId="77777777" w:rsidR="002D0F10" w:rsidRPr="002D0F10" w:rsidRDefault="002D0F10" w:rsidP="002D0F10">
      <w:pPr>
        <w:rPr>
          <w:b/>
          <w:bCs/>
        </w:rPr>
      </w:pPr>
    </w:p>
    <w:p w14:paraId="1EB65DB4" w14:textId="77777777" w:rsidR="002D0F10" w:rsidRDefault="002D0F10" w:rsidP="002D0F10">
      <w:pPr>
        <w:ind w:firstLine="284"/>
        <w:jc w:val="both"/>
      </w:pPr>
      <w:r w:rsidRPr="002D0F10">
        <w:t xml:space="preserve">Gracias a su alta adaptabilidad y capacidad de respuesta frente a las dinámicas del mercado, la comercialización a distancia ha experimentado una evolución metodológica y tecnológica sostenida. Sus antecedentes formales se remontan a la década de 1920, período en el que se consolidaron las ventas por catálogo impreso junto con la recepción y procesamiento de pedidos mediante líneas telefónicas. Este hito sentó las bases operativas del canal no presencial, el cual evolucionó progresivamente hasta la integración de las redes informáticas a finales del siglo XX, dando origen al </w:t>
      </w:r>
      <w:r w:rsidRPr="002D0F10">
        <w:rPr>
          <w:i/>
          <w:iCs/>
        </w:rPr>
        <w:t>e-commerce</w:t>
      </w:r>
      <w:r w:rsidRPr="002D0F10">
        <w:t xml:space="preserve"> moderno tal como se concibe en la actualidad. Al respecto, Cárdenas (2020) realizó un artículo en el que expone:</w:t>
      </w:r>
    </w:p>
    <w:p w14:paraId="1287CCE5" w14:textId="77777777" w:rsidR="002D0F10" w:rsidRPr="002D0F10" w:rsidRDefault="002D0F10" w:rsidP="002D0F10">
      <w:pPr>
        <w:jc w:val="both"/>
      </w:pPr>
    </w:p>
    <w:p w14:paraId="5535848D" w14:textId="77777777" w:rsidR="002D0F10" w:rsidRDefault="002D0F10" w:rsidP="002D0F10">
      <w:pPr>
        <w:spacing w:line="240" w:lineRule="auto"/>
        <w:ind w:left="567" w:right="567"/>
        <w:jc w:val="both"/>
      </w:pPr>
      <w:r w:rsidRPr="002D0F10">
        <w:t>El primer paso que se dio para lo que hoy conocemos como ecommerce, en el planeta, fueron las ventas por catálogos en los años 20 y 30 del siglo XX en Estados Unidos. Este modelo de negocio rompió con todo lo establecido, porque les permitía a los consumidores ordenar sus productos preferidos sin salir de casa. (</w:t>
      </w:r>
      <w:proofErr w:type="spellStart"/>
      <w:r w:rsidRPr="002D0F10">
        <w:t>s.p.</w:t>
      </w:r>
      <w:proofErr w:type="spellEnd"/>
      <w:r w:rsidRPr="002D0F10">
        <w:t>)</w:t>
      </w:r>
    </w:p>
    <w:p w14:paraId="787E2CBF" w14:textId="77777777" w:rsidR="002D0F10" w:rsidRPr="002D0F10" w:rsidRDefault="002D0F10" w:rsidP="002D0F10">
      <w:pPr>
        <w:jc w:val="both"/>
      </w:pPr>
    </w:p>
    <w:p w14:paraId="012AFDFA" w14:textId="77777777" w:rsidR="002D0F10" w:rsidRDefault="002D0F10" w:rsidP="002D0F10">
      <w:pPr>
        <w:ind w:firstLine="284"/>
        <w:jc w:val="both"/>
      </w:pPr>
      <w:r w:rsidRPr="00970907">
        <w:t xml:space="preserve">Consecuentemente, en la década de 1960 se consolidó el Intercambio Electrónico de Datos (Electronic Data </w:t>
      </w:r>
      <w:proofErr w:type="spellStart"/>
      <w:r w:rsidRPr="00970907">
        <w:t>Interchange</w:t>
      </w:r>
      <w:proofErr w:type="spellEnd"/>
      <w:r w:rsidRPr="00970907">
        <w:t xml:space="preserve"> - EDI), una innovación tecnológica concebida exclusivamente para el ámbito corporativo. La implementación del sistema EDI marcó un hito en la arquitectura de las </w:t>
      </w:r>
      <w:r w:rsidRPr="00970907">
        <w:lastRenderedPageBreak/>
        <w:t>comunicaciones empresariales, al habilitar por primera vez la transmisión estandarizada de información financiera y comercial en tiempo real. Esta automatización de las transacciones interorganizacionales optimizó los flujos operativos y posicionó a dicho sistema como un catalizador determinante en el desarrollo de los primeros procesos de</w:t>
      </w:r>
      <w:r w:rsidRPr="002D0F10">
        <w:t xml:space="preserve"> globalización económica. Al respecto, </w:t>
      </w:r>
      <w:proofErr w:type="spellStart"/>
      <w:r w:rsidRPr="002D0F10">
        <w:t>Datalnterchange</w:t>
      </w:r>
      <w:proofErr w:type="spellEnd"/>
      <w:r w:rsidRPr="002D0F10">
        <w:t xml:space="preserve"> (2024) publicó:</w:t>
      </w:r>
    </w:p>
    <w:p w14:paraId="3B438ECB" w14:textId="77777777" w:rsidR="002D0F10" w:rsidRPr="002D0F10" w:rsidRDefault="002D0F10" w:rsidP="002D0F10">
      <w:pPr>
        <w:jc w:val="both"/>
      </w:pPr>
    </w:p>
    <w:p w14:paraId="695E10BF" w14:textId="77777777" w:rsidR="002D0F10" w:rsidRPr="002D0F10" w:rsidRDefault="002D0F10" w:rsidP="002D0F10">
      <w:pPr>
        <w:spacing w:line="240" w:lineRule="auto"/>
        <w:ind w:left="567" w:right="567"/>
        <w:jc w:val="both"/>
      </w:pPr>
      <w:r w:rsidRPr="002D0F10">
        <w:t>En lugar de depender de los lentos servicios postales, el EDI permitió la comunicación instantánea a larga distancia en una época anterior a Internet. En la actualidad, algunas de las mayores empresas del mundo, incluidas las pioneras del EDI como Walmart, Volkswagen y Scania, aprovechan el EDI para obtener ventajas como:</w:t>
      </w:r>
    </w:p>
    <w:p w14:paraId="58B560AE" w14:textId="77777777" w:rsidR="002D0F10" w:rsidRPr="002D0F10" w:rsidRDefault="002D0F10" w:rsidP="002D0F10">
      <w:pPr>
        <w:pStyle w:val="Prrafodelista"/>
        <w:numPr>
          <w:ilvl w:val="0"/>
          <w:numId w:val="4"/>
        </w:numPr>
        <w:spacing w:line="240" w:lineRule="auto"/>
        <w:ind w:right="567"/>
        <w:jc w:val="both"/>
      </w:pPr>
      <w:r w:rsidRPr="002D0F10">
        <w:t>Menores costes de explotación.</w:t>
      </w:r>
    </w:p>
    <w:p w14:paraId="414ACABA" w14:textId="77777777" w:rsidR="002D0F10" w:rsidRPr="002D0F10" w:rsidRDefault="002D0F10" w:rsidP="002D0F10">
      <w:pPr>
        <w:pStyle w:val="Prrafodelista"/>
        <w:numPr>
          <w:ilvl w:val="0"/>
          <w:numId w:val="4"/>
        </w:numPr>
        <w:spacing w:line="240" w:lineRule="auto"/>
        <w:ind w:right="567"/>
        <w:jc w:val="both"/>
      </w:pPr>
      <w:r w:rsidRPr="002D0F10">
        <w:t>Mayor seguridad en las transacciones.</w:t>
      </w:r>
    </w:p>
    <w:p w14:paraId="6D502167" w14:textId="77777777" w:rsidR="002D0F10" w:rsidRPr="002D0F10" w:rsidRDefault="002D0F10" w:rsidP="002D0F10">
      <w:pPr>
        <w:pStyle w:val="Prrafodelista"/>
        <w:numPr>
          <w:ilvl w:val="0"/>
          <w:numId w:val="4"/>
        </w:numPr>
        <w:spacing w:line="240" w:lineRule="auto"/>
        <w:ind w:right="567"/>
        <w:jc w:val="both"/>
      </w:pPr>
      <w:r w:rsidRPr="002D0F10">
        <w:t>Comunicaciones más rápidas y ágiles.</w:t>
      </w:r>
    </w:p>
    <w:p w14:paraId="361E5279" w14:textId="77777777" w:rsidR="002D0F10" w:rsidRPr="002D0F10" w:rsidRDefault="002D0F10" w:rsidP="002D0F10">
      <w:pPr>
        <w:pStyle w:val="Prrafodelista"/>
        <w:numPr>
          <w:ilvl w:val="0"/>
          <w:numId w:val="4"/>
        </w:numPr>
        <w:spacing w:line="240" w:lineRule="auto"/>
        <w:ind w:right="567"/>
        <w:jc w:val="both"/>
      </w:pPr>
      <w:r w:rsidRPr="002D0F10">
        <w:t>Eliminación de los procesos manuales. (</w:t>
      </w:r>
      <w:proofErr w:type="spellStart"/>
      <w:r w:rsidRPr="002D0F10">
        <w:t>s.p.</w:t>
      </w:r>
      <w:proofErr w:type="spellEnd"/>
      <w:r w:rsidRPr="002D0F10">
        <w:t>)</w:t>
      </w:r>
    </w:p>
    <w:p w14:paraId="40B4B2C2" w14:textId="77777777" w:rsidR="002D0F10" w:rsidRDefault="002D0F10" w:rsidP="002D0F10">
      <w:pPr>
        <w:jc w:val="both"/>
      </w:pPr>
    </w:p>
    <w:p w14:paraId="0D49AF14" w14:textId="77777777" w:rsidR="00B126A8" w:rsidRDefault="002D0F10" w:rsidP="00B126A8">
      <w:pPr>
        <w:ind w:firstLine="284"/>
        <w:jc w:val="both"/>
      </w:pPr>
      <w:r w:rsidRPr="002D0F10">
        <w:t>Luego, en la posterioridad, aparecieron empresas como Amazon, eBay y Mercado Libre, pioneras en el comercio electrónico a través del internet. Pero no fue hasta la actualidad, durante el inicio de la última década en el 2020, cuando se suscitó la pandemia por COVID-19, que este comercio incrementó significativamente su uso a nivel global. En la actualidad, en Venezuela, este tipo de comercio ha venido incrementando la frecuencia de uso en la última década. La Cámara Venezolana de Comercio Electrónico (2023) expone que “el comercio electrónico en Venezuela ha venido creciendo de forma sostenida, después del salto cuántico que dio en 2021, cuando creció 1.200% con respecto a 2020” (</w:t>
      </w:r>
      <w:proofErr w:type="spellStart"/>
      <w:r w:rsidRPr="002D0F10">
        <w:t>s.p.</w:t>
      </w:r>
      <w:proofErr w:type="spellEnd"/>
      <w:r w:rsidRPr="002D0F10">
        <w:t>).</w:t>
      </w:r>
    </w:p>
    <w:p w14:paraId="296D862C" w14:textId="77777777" w:rsidR="00B126A8" w:rsidRDefault="00B126A8" w:rsidP="00B126A8">
      <w:pPr>
        <w:ind w:firstLine="284"/>
        <w:jc w:val="both"/>
      </w:pPr>
    </w:p>
    <w:p w14:paraId="758B7082" w14:textId="5ECE3FAC" w:rsidR="002D0F10" w:rsidRDefault="00B126A8" w:rsidP="00B126A8">
      <w:pPr>
        <w:ind w:firstLine="284"/>
        <w:jc w:val="both"/>
      </w:pPr>
      <w:r w:rsidRPr="00B126A8">
        <w:t xml:space="preserve">Para las empresas dedicadas a la venta de productos que operan bajo esquemas convencionales de prospección y atención física, la adopción de una plataforma transaccional de e-commerce constituye un catalizador de modernización operativa y expansión de mercado. La integración de esta </w:t>
      </w:r>
      <w:r w:rsidRPr="00B126A8">
        <w:lastRenderedPageBreak/>
        <w:t>herramienta tecnológica automatiza el flujo de ventas, dinamiza la interacción cliente-sistema y elimina barreras geográficas para la captación de nueva demanda a escala nacional. Asimismo, la digitalización de la oferta optimiza la estructura de costos comerciales y fortalece el posicionamiento institucional de la pyme, alineando su modelo de negocio con los estándares informáticos y competitivos del entorno contemporáneo.</w:t>
      </w:r>
    </w:p>
    <w:p w14:paraId="2F25A7E3" w14:textId="77777777" w:rsidR="00B126A8" w:rsidRPr="002D0F10" w:rsidRDefault="00B126A8" w:rsidP="00B126A8">
      <w:pPr>
        <w:ind w:firstLine="284"/>
        <w:jc w:val="both"/>
      </w:pPr>
    </w:p>
    <w:p w14:paraId="02320FBA" w14:textId="77777777" w:rsidR="002D0F10" w:rsidRDefault="002D0F10" w:rsidP="002D0F10">
      <w:pPr>
        <w:jc w:val="center"/>
        <w:rPr>
          <w:b/>
          <w:bCs/>
        </w:rPr>
      </w:pPr>
      <w:r w:rsidRPr="002D0F10">
        <w:rPr>
          <w:b/>
          <w:bCs/>
        </w:rPr>
        <w:t>Contextualización del Problema</w:t>
      </w:r>
    </w:p>
    <w:p w14:paraId="12AD7FDA" w14:textId="77777777" w:rsidR="002D0F10" w:rsidRPr="002D0F10" w:rsidRDefault="002D0F10" w:rsidP="002D0F10">
      <w:pPr>
        <w:rPr>
          <w:b/>
          <w:bCs/>
        </w:rPr>
      </w:pPr>
    </w:p>
    <w:p w14:paraId="5591FA22" w14:textId="77777777" w:rsidR="002D0F10" w:rsidRPr="002D0F10" w:rsidRDefault="002D0F10" w:rsidP="002D0F10">
      <w:pPr>
        <w:ind w:firstLine="284"/>
        <w:jc w:val="both"/>
      </w:pPr>
      <w:r w:rsidRPr="002D0F10">
        <w:t>A través del comercio electrónico, las organizaciones estructuran un canal digital de comercialización que expone de forma interactiva su portafolio de bienes y productos, facilitando al usuario la evaluación, comparativa y análisis detallado de las especificaciones ofertadas. Adicionalmente, la arquitectura de estas plataformas integra pasarelas de pago electrónicas que automatizan el procesamiento de las transacciones, garantizando la trazabilidad, el registro contable y la confirmación inmediata de la adquisición. La Ley de Protección al Consumidor y al Usuario establece el Concepto de Comercio Electrónico (1995) en su Artículo 31:</w:t>
      </w:r>
    </w:p>
    <w:p w14:paraId="49D12448" w14:textId="77777777" w:rsidR="002D0F10" w:rsidRDefault="002D0F10" w:rsidP="002D0F10">
      <w:pPr>
        <w:ind w:firstLine="284"/>
      </w:pPr>
    </w:p>
    <w:p w14:paraId="5C35C098" w14:textId="5F794176" w:rsidR="002D0F10" w:rsidRPr="002D0F10" w:rsidRDefault="002D0F10" w:rsidP="004B2829">
      <w:pPr>
        <w:spacing w:line="240" w:lineRule="auto"/>
        <w:ind w:left="567" w:right="567"/>
        <w:jc w:val="both"/>
      </w:pPr>
      <w:r w:rsidRPr="002D0F10">
        <w:t>Se entiende como comercio electrónico a los efectos de esta Ley, cualquier forma de negocio, transacciones comerciales o intercambio de información con fines comerciales, que sea ejecutada a través del uso de tecnologías de información y comunicación. Los alcances de la presente Ley son aplicables únicamente al comercio electrónico entre proveedor y consumidor o usuario y no en transacciones de proveedor a proveedor. (</w:t>
      </w:r>
      <w:proofErr w:type="spellStart"/>
      <w:r w:rsidRPr="002D0F10">
        <w:t>s.p.</w:t>
      </w:r>
      <w:proofErr w:type="spellEnd"/>
      <w:r w:rsidRPr="002D0F10">
        <w:t>)</w:t>
      </w:r>
    </w:p>
    <w:p w14:paraId="2FB2ED11" w14:textId="77777777" w:rsidR="002D0F10" w:rsidRDefault="002D0F10" w:rsidP="002D0F10">
      <w:pPr>
        <w:ind w:firstLine="284"/>
        <w:jc w:val="both"/>
      </w:pPr>
    </w:p>
    <w:p w14:paraId="23E7B337" w14:textId="77777777" w:rsidR="002D0F10" w:rsidRDefault="002D0F10" w:rsidP="002D0F10">
      <w:pPr>
        <w:ind w:firstLine="284"/>
        <w:jc w:val="both"/>
      </w:pPr>
      <w:r w:rsidRPr="002D0F10">
        <w:t xml:space="preserve">Esta modalidad le ofrece a la organización que la aplica ventajas como, por ejemplo, mayor selección de productos, funcionamiento más económico, mayor facilidad de ampliación, versatilidad en la demostración de sus productos e incursión en el mundo tecnológico, que cada día adquiere mayor relevancia. Una empresa comercializadora de productos, ubicada en cualquier </w:t>
      </w:r>
      <w:r w:rsidRPr="002D0F10">
        <w:lastRenderedPageBreak/>
        <w:t>región del país, que no cuente con un e-commerce o portal de comercio electrónico, y que esté conformada por un grupo multidisciplinario de profesionales y técnicos, integrados en áreas administrativas y operativas dedicadas a la venta y distribución de productos, requiere adaptarse a las nuevas dinámicas del mercado digital</w:t>
      </w:r>
      <w:r>
        <w:t>.</w:t>
      </w:r>
    </w:p>
    <w:p w14:paraId="5EBA0253" w14:textId="77777777" w:rsidR="002D0F10" w:rsidRDefault="002D0F10" w:rsidP="002D0F10">
      <w:pPr>
        <w:ind w:firstLine="284"/>
        <w:jc w:val="both"/>
      </w:pPr>
    </w:p>
    <w:p w14:paraId="7724FE3C" w14:textId="77F5F7F5" w:rsidR="002D0F10" w:rsidRDefault="002D0F10" w:rsidP="002D0F10">
      <w:pPr>
        <w:ind w:firstLine="284"/>
        <w:jc w:val="both"/>
      </w:pPr>
      <w:r>
        <w:t>Este trabajo t</w:t>
      </w:r>
      <w:r w:rsidRPr="002D0F10">
        <w:t xml:space="preserve">iene como objetivo principal brindar soluciones comerciales integrales, </w:t>
      </w:r>
      <w:r>
        <w:t xml:space="preserve">adaptadas a la digitalización comercial mediante </w:t>
      </w:r>
      <w:r w:rsidRPr="002D0F10">
        <w:t xml:space="preserve">la elaboración de una plataforma de e-commerce para los procesos </w:t>
      </w:r>
      <w:r>
        <w:t xml:space="preserve">comercio </w:t>
      </w:r>
      <w:r w:rsidR="00970907">
        <w:t>electrónico</w:t>
      </w:r>
      <w:r w:rsidRPr="002D0F10">
        <w:t>. Esta página deberá contar con características que le permitan al cliente establecer métodos de pago, de solicitud de productos, seguimiento de pedidos, selección de productos, carrito e historial de compras y calificación del producto o servicio prestado por la organización. Todo esto conlleva a plantearse las siguientes interrogantes:</w:t>
      </w:r>
    </w:p>
    <w:p w14:paraId="42D8B54A" w14:textId="77777777" w:rsidR="00B126A8" w:rsidRPr="002D0F10" w:rsidRDefault="00B126A8" w:rsidP="002D0F10">
      <w:pPr>
        <w:ind w:firstLine="284"/>
        <w:jc w:val="both"/>
      </w:pPr>
    </w:p>
    <w:p w14:paraId="613A4D24" w14:textId="5600AC00" w:rsidR="002D0F10" w:rsidRPr="002D0F10" w:rsidRDefault="002D0F10" w:rsidP="00970907">
      <w:pPr>
        <w:ind w:firstLine="284"/>
      </w:pPr>
      <w:r w:rsidRPr="002D0F10">
        <w:t xml:space="preserve">¿Se puede </w:t>
      </w:r>
      <w:r w:rsidR="00D20F41">
        <w:t>d</w:t>
      </w:r>
      <w:r w:rsidR="00D20F41" w:rsidRPr="00D20F41">
        <w:t>iagnosticar la situación actual con respecto al sistema de comercialización electrónico en el sector de pymes.</w:t>
      </w:r>
      <w:r w:rsidRPr="002D0F10">
        <w:t>?</w:t>
      </w:r>
    </w:p>
    <w:p w14:paraId="14AE35F9" w14:textId="77777777" w:rsidR="002D0F10" w:rsidRPr="002D0F10" w:rsidRDefault="002D0F10" w:rsidP="00970907">
      <w:pPr>
        <w:ind w:firstLine="284"/>
      </w:pPr>
      <w:r w:rsidRPr="002D0F10">
        <w:t>¿Es posible determinar los requerimientos de hardware y software para el desarrollo de la plataforma e-commerce?</w:t>
      </w:r>
    </w:p>
    <w:p w14:paraId="7A594767" w14:textId="615C2979" w:rsidR="002D0F10" w:rsidRPr="002D0F10" w:rsidRDefault="002D0F10" w:rsidP="00970907">
      <w:pPr>
        <w:ind w:firstLine="284"/>
      </w:pPr>
      <w:r w:rsidRPr="002D0F10">
        <w:t xml:space="preserve">¿Será necesario diseñar una plataforma e-commerce para los procesos </w:t>
      </w:r>
      <w:r w:rsidR="00970907">
        <w:t>de comercio</w:t>
      </w:r>
      <w:r w:rsidRPr="002D0F10">
        <w:t>?</w:t>
      </w:r>
    </w:p>
    <w:p w14:paraId="4E15323A" w14:textId="5492E1FA" w:rsidR="002D0F10" w:rsidRPr="002D0F10" w:rsidRDefault="002D0F10" w:rsidP="00970907">
      <w:pPr>
        <w:ind w:firstLine="284"/>
      </w:pPr>
      <w:r w:rsidRPr="002D0F10">
        <w:t>¿Se podrá construir la plataforma e-commerce para l</w:t>
      </w:r>
      <w:r w:rsidR="00970907">
        <w:t>a comercialización digital de productos, servicios o equipos</w:t>
      </w:r>
      <w:r w:rsidRPr="002D0F10">
        <w:t>?</w:t>
      </w:r>
    </w:p>
    <w:p w14:paraId="1E34C5FF" w14:textId="21F408DE" w:rsidR="002D0F10" w:rsidRPr="002D0F10" w:rsidRDefault="002D0F10" w:rsidP="00970907">
      <w:pPr>
        <w:ind w:firstLine="284"/>
      </w:pPr>
      <w:r w:rsidRPr="002D0F10">
        <w:t>¿Es factible ejecutar la instalación, pruebas y validación de la plataforma e-commerce para la venta y comercialización de productos en una empresa?</w:t>
      </w:r>
    </w:p>
    <w:p w14:paraId="19059291" w14:textId="77777777" w:rsidR="00970907" w:rsidRDefault="00970907" w:rsidP="002D0F10">
      <w:pPr>
        <w:rPr>
          <w:b/>
          <w:bCs/>
        </w:rPr>
      </w:pPr>
    </w:p>
    <w:p w14:paraId="699C82D4" w14:textId="2A04E658" w:rsidR="002D0F10" w:rsidRDefault="002D0F10" w:rsidP="00970907">
      <w:pPr>
        <w:jc w:val="center"/>
        <w:rPr>
          <w:b/>
          <w:bCs/>
        </w:rPr>
      </w:pPr>
      <w:r w:rsidRPr="002D0F10">
        <w:rPr>
          <w:b/>
          <w:bCs/>
        </w:rPr>
        <w:t>Línea de Investigación</w:t>
      </w:r>
    </w:p>
    <w:p w14:paraId="437C9D0E" w14:textId="77777777" w:rsidR="00970907" w:rsidRPr="002D0F10" w:rsidRDefault="00970907" w:rsidP="002D0F10">
      <w:pPr>
        <w:rPr>
          <w:b/>
          <w:bCs/>
        </w:rPr>
      </w:pPr>
    </w:p>
    <w:p w14:paraId="3453EBE3" w14:textId="77777777" w:rsidR="002D0F10" w:rsidRDefault="002D0F10" w:rsidP="00970907">
      <w:pPr>
        <w:ind w:firstLine="284"/>
        <w:jc w:val="both"/>
      </w:pPr>
      <w:r w:rsidRPr="002D0F10">
        <w:t xml:space="preserve">Las líneas de investigación establecen el fundamento base del trabajo investigativo de las universidades y/o grupos de investigación, en atención a </w:t>
      </w:r>
      <w:r w:rsidRPr="002D0F10">
        <w:lastRenderedPageBreak/>
        <w:t>la plataforma metodológica que las unifica y da continuidad a los esfuerzos individuales, colectivos y de instituciones comprometidas en la mejora continua del conocimiento en un área específica o en un radio de acción que conecte distintos ámbitos del conocimiento. En esta sección se presentará el eje ordenador de la investigación en desarrollo. En relación con esto, el Instituto Universitario Politécnico “Santiago Mariño” (2015) define las Líneas de Investigación como:</w:t>
      </w:r>
    </w:p>
    <w:p w14:paraId="034A9221" w14:textId="77777777" w:rsidR="00970907" w:rsidRPr="002D0F10" w:rsidRDefault="00970907" w:rsidP="00970907">
      <w:pPr>
        <w:ind w:firstLine="284"/>
        <w:jc w:val="both"/>
      </w:pPr>
    </w:p>
    <w:p w14:paraId="128D3A62" w14:textId="77777777" w:rsidR="002D0F10" w:rsidRDefault="002D0F10" w:rsidP="00970907">
      <w:pPr>
        <w:spacing w:line="240" w:lineRule="auto"/>
        <w:ind w:left="567" w:right="567"/>
        <w:jc w:val="both"/>
      </w:pPr>
      <w:r w:rsidRPr="002D0F10">
        <w:t xml:space="preserve">Enfoques </w:t>
      </w:r>
      <w:proofErr w:type="spellStart"/>
      <w:r w:rsidRPr="002D0F10">
        <w:t>intradisciplinarios</w:t>
      </w:r>
      <w:proofErr w:type="spellEnd"/>
      <w:r w:rsidRPr="002D0F10">
        <w:t xml:space="preserve"> que permiten englobar procesos, prácticas y perspectivas de análisis y definición disciplinaria con énfasis en los aportes de </w:t>
      </w:r>
      <w:proofErr w:type="spellStart"/>
      <w:r w:rsidRPr="002D0F10">
        <w:t>experimentalidad</w:t>
      </w:r>
      <w:proofErr w:type="spellEnd"/>
      <w:r w:rsidRPr="002D0F10">
        <w:t xml:space="preserve"> simbólica y creatividad expansiva e inclusiva del Campo de la Arquitectura y la Ingeniería en sus más amplias acepciones y potencialidades. Sus alcances y desarrollos materiales de las prácticas y saberes involucrados son transversales a los Proyectos. (</w:t>
      </w:r>
      <w:proofErr w:type="spellStart"/>
      <w:r w:rsidRPr="002D0F10">
        <w:t>s.p.</w:t>
      </w:r>
      <w:proofErr w:type="spellEnd"/>
      <w:r w:rsidRPr="002D0F10">
        <w:t>)</w:t>
      </w:r>
    </w:p>
    <w:p w14:paraId="1FB2A18A" w14:textId="77777777" w:rsidR="00970907" w:rsidRPr="002D0F10" w:rsidRDefault="00970907" w:rsidP="002D0F10"/>
    <w:p w14:paraId="7799B2E5" w14:textId="7C40A5BA" w:rsidR="00970907" w:rsidRPr="00970907" w:rsidRDefault="00970907" w:rsidP="00970907">
      <w:pPr>
        <w:ind w:firstLine="284"/>
        <w:jc w:val="both"/>
      </w:pPr>
      <w:r w:rsidRPr="00970907">
        <w:t xml:space="preserve">En este orden de ideas, la presente investigación se adscribe a la línea de investigación sobre Sistemas de Información Transaccionales y Data </w:t>
      </w:r>
      <w:proofErr w:type="spellStart"/>
      <w:r w:rsidRPr="00970907">
        <w:t>Warehouse</w:t>
      </w:r>
      <w:proofErr w:type="spellEnd"/>
      <w:r w:rsidRPr="00970907">
        <w:t>, enmarcada en la arquitectura de Aplicaciones Cliente/Servidor. Dicha adscripción se justifica en la medida en que el proyecto contempla el diseño y desarrollo de una plataforma web de e-commerce. Este sistema integrará un módulo de tienda virtual concebido para la exhibición catalogada del portafolio comercial, la gestión en tiempo real de la disponibilidad de inventario y la presentación detallada de las especificaciones técnicas de los productos y servicios ofertados por la organización</w:t>
      </w:r>
      <w:r w:rsidR="00B126A8">
        <w:t xml:space="preserve"> que elija esta modalidad</w:t>
      </w:r>
      <w:r w:rsidRPr="00970907">
        <w:t>.</w:t>
      </w:r>
    </w:p>
    <w:p w14:paraId="105DEBB4" w14:textId="77777777" w:rsidR="00970907" w:rsidRPr="002D0F10" w:rsidRDefault="00970907" w:rsidP="00970907">
      <w:pPr>
        <w:jc w:val="both"/>
      </w:pPr>
    </w:p>
    <w:p w14:paraId="23742362" w14:textId="77777777" w:rsidR="002D0F10" w:rsidRDefault="002D0F10" w:rsidP="00970907">
      <w:pPr>
        <w:jc w:val="center"/>
        <w:rPr>
          <w:b/>
          <w:bCs/>
        </w:rPr>
      </w:pPr>
      <w:r w:rsidRPr="002D0F10">
        <w:rPr>
          <w:b/>
          <w:bCs/>
        </w:rPr>
        <w:t>Objetivos de la Investigación</w:t>
      </w:r>
    </w:p>
    <w:p w14:paraId="58633846" w14:textId="77777777" w:rsidR="00970907" w:rsidRPr="002D0F10" w:rsidRDefault="00970907" w:rsidP="00970907">
      <w:pPr>
        <w:jc w:val="center"/>
        <w:rPr>
          <w:b/>
          <w:bCs/>
        </w:rPr>
      </w:pPr>
    </w:p>
    <w:p w14:paraId="397E2637" w14:textId="77777777" w:rsidR="002D0F10" w:rsidRDefault="002D0F10" w:rsidP="00970907">
      <w:pPr>
        <w:jc w:val="center"/>
        <w:rPr>
          <w:b/>
          <w:bCs/>
        </w:rPr>
      </w:pPr>
      <w:r w:rsidRPr="002D0F10">
        <w:rPr>
          <w:b/>
          <w:bCs/>
        </w:rPr>
        <w:t>Objetivo General</w:t>
      </w:r>
    </w:p>
    <w:p w14:paraId="06C1C8DC" w14:textId="77777777" w:rsidR="00970907" w:rsidRPr="002D0F10" w:rsidRDefault="00970907" w:rsidP="002D0F10">
      <w:pPr>
        <w:rPr>
          <w:b/>
          <w:bCs/>
        </w:rPr>
      </w:pPr>
    </w:p>
    <w:p w14:paraId="095D961B" w14:textId="0B429230" w:rsidR="006337D6" w:rsidRDefault="00634388" w:rsidP="00970907">
      <w:pPr>
        <w:jc w:val="both"/>
      </w:pPr>
      <w:r w:rsidRPr="00634388">
        <w:t>Desarroll</w:t>
      </w:r>
      <w:r>
        <w:t>ar</w:t>
      </w:r>
      <w:r w:rsidRPr="00634388">
        <w:t xml:space="preserve"> una plataforma de comercio electrónico como estrategia de transformación digital y posicionamiento comercial</w:t>
      </w:r>
    </w:p>
    <w:p w14:paraId="3492CCDE" w14:textId="77777777" w:rsidR="002D0F10" w:rsidRDefault="002D0F10" w:rsidP="002D0F10">
      <w:pPr>
        <w:rPr>
          <w:b/>
          <w:bCs/>
        </w:rPr>
      </w:pPr>
      <w:r w:rsidRPr="002D0F10">
        <w:rPr>
          <w:b/>
          <w:bCs/>
        </w:rPr>
        <w:lastRenderedPageBreak/>
        <w:t>Objetivos Específicos</w:t>
      </w:r>
    </w:p>
    <w:p w14:paraId="72CE74FA" w14:textId="77777777" w:rsidR="000A7A44" w:rsidRPr="002D0F10" w:rsidRDefault="000A7A44" w:rsidP="002D0F10">
      <w:pPr>
        <w:rPr>
          <w:b/>
          <w:bCs/>
        </w:rPr>
      </w:pPr>
    </w:p>
    <w:p w14:paraId="7C1FC6F5" w14:textId="322D7227" w:rsidR="006337D6" w:rsidRDefault="006337D6" w:rsidP="000A7A44">
      <w:pPr>
        <w:ind w:firstLine="284"/>
        <w:jc w:val="both"/>
      </w:pPr>
      <w:r w:rsidRPr="006337D6">
        <w:t>Diagnosticar</w:t>
      </w:r>
      <w:r>
        <w:t xml:space="preserve"> </w:t>
      </w:r>
      <w:r w:rsidRPr="006337D6">
        <w:t>la situación actual con respecto al sistema de comercialización electrónico en el</w:t>
      </w:r>
      <w:r w:rsidR="00634388">
        <w:t xml:space="preserve"> sector de pymes</w:t>
      </w:r>
      <w:r>
        <w:t>.</w:t>
      </w:r>
    </w:p>
    <w:p w14:paraId="0CEB1A3A" w14:textId="0070A2BC" w:rsidR="000A7A44" w:rsidRDefault="000A7A44" w:rsidP="000A7A44">
      <w:pPr>
        <w:ind w:firstLine="284"/>
        <w:jc w:val="both"/>
      </w:pPr>
      <w:r w:rsidRPr="000A7A44">
        <w:t>Determinar los requerimientos de hardware y software para el desarrollo de la plataforma e-commerce</w:t>
      </w:r>
      <w:r w:rsidR="00D711A4">
        <w:t>.</w:t>
      </w:r>
    </w:p>
    <w:p w14:paraId="4E92D20C" w14:textId="6E8AFC23" w:rsidR="000A7A44" w:rsidRDefault="000A7A44" w:rsidP="000A7A44">
      <w:pPr>
        <w:ind w:firstLine="284"/>
        <w:jc w:val="both"/>
      </w:pPr>
      <w:r w:rsidRPr="000A7A44">
        <w:t>Diseñar una plataforma e-commerce para los procesos de comercio</w:t>
      </w:r>
      <w:r w:rsidR="00D711A4">
        <w:t>.</w:t>
      </w:r>
    </w:p>
    <w:p w14:paraId="5CF4ED67" w14:textId="2526B17D" w:rsidR="000A7A44" w:rsidRDefault="000A7A44" w:rsidP="000A7A44">
      <w:pPr>
        <w:ind w:firstLine="284"/>
        <w:jc w:val="both"/>
      </w:pPr>
      <w:r w:rsidRPr="000A7A44">
        <w:t>Construir la plataforma e-commerce para la comercialización digital de productos, servicios o equipos</w:t>
      </w:r>
      <w:r w:rsidR="00D711A4">
        <w:t>.</w:t>
      </w:r>
    </w:p>
    <w:p w14:paraId="11F11769" w14:textId="5873D3A3" w:rsidR="000A7A44" w:rsidRDefault="000A7A44" w:rsidP="000A7A44">
      <w:pPr>
        <w:ind w:firstLine="284"/>
        <w:jc w:val="both"/>
      </w:pPr>
      <w:r w:rsidRPr="000A7A44">
        <w:t>Ejecutar la instalación, pruebas y validación de la plataforma e-commerce para la venta y comercialización de productos en una empresa</w:t>
      </w:r>
      <w:r w:rsidR="00D711A4">
        <w:t>.</w:t>
      </w:r>
    </w:p>
    <w:p w14:paraId="6AEC35CD" w14:textId="77777777" w:rsidR="000A7A44" w:rsidRPr="002D0F10" w:rsidRDefault="000A7A44" w:rsidP="000A7A44">
      <w:pPr>
        <w:ind w:left="720"/>
        <w:jc w:val="center"/>
      </w:pPr>
    </w:p>
    <w:p w14:paraId="6763C674" w14:textId="77777777" w:rsidR="002D0F10" w:rsidRDefault="002D0F10" w:rsidP="000A7A44">
      <w:pPr>
        <w:jc w:val="center"/>
        <w:rPr>
          <w:b/>
          <w:bCs/>
        </w:rPr>
      </w:pPr>
      <w:r w:rsidRPr="002D0F10">
        <w:rPr>
          <w:b/>
          <w:bCs/>
        </w:rPr>
        <w:t>Justificación de la Investigación</w:t>
      </w:r>
    </w:p>
    <w:p w14:paraId="4D799DC0" w14:textId="77777777" w:rsidR="000A7A44" w:rsidRPr="002D0F10" w:rsidRDefault="000A7A44" w:rsidP="002D0F10">
      <w:pPr>
        <w:rPr>
          <w:b/>
          <w:bCs/>
        </w:rPr>
      </w:pPr>
    </w:p>
    <w:p w14:paraId="79C12CD3" w14:textId="77777777" w:rsidR="002D0F10" w:rsidRPr="002D0F10" w:rsidRDefault="002D0F10" w:rsidP="000A7A44">
      <w:pPr>
        <w:ind w:firstLine="284"/>
        <w:jc w:val="both"/>
      </w:pPr>
      <w:r w:rsidRPr="002D0F10">
        <w:t>En este proyecto se busca como objetivo principal crear un canal de comunicación, visualización y comercialización de todos los productos que ofrece la empresa. Estas mejoras permitirán que los clientes puedan acceder, de forma sencilla y en cualquier momento, a toda la información y a los productos, mejorando la experiencia de compra y adquisición de los productos de la organización. Sin duda, este adelanto tecnológico corporativo traerá importantes beneficios, tanto para la organización como para los propios trabajadores, a través de: agilizar los procesos de trabajo, aumento de la productividad, reducción de los costos, mejora en el acceso a la información, facilita la toma de decisiones y/o asignación de productos en la planificación semanal de la organización. Así como también tendrá como objetivo analizar los puntos críticos donde se requiera comunicación entre el cliente y el servidor, con la finalidad de establecer las posibles fallas y evaluar oportunidades de mejora en la experiencia de la adquisición de productos.</w:t>
      </w:r>
    </w:p>
    <w:p w14:paraId="02E18EF2" w14:textId="77777777" w:rsidR="002D0F10" w:rsidRPr="002D0F10" w:rsidRDefault="002D0F10" w:rsidP="000A7A44">
      <w:pPr>
        <w:ind w:firstLine="284"/>
        <w:jc w:val="both"/>
      </w:pPr>
      <w:r w:rsidRPr="002D0F10">
        <w:t xml:space="preserve">Proporcionar las herramientas digitales necesarias que garanticen los procesos de requerimientos óptimos dentro de rangos de tiempos oportunos </w:t>
      </w:r>
      <w:r w:rsidRPr="002D0F10">
        <w:lastRenderedPageBreak/>
        <w:t>que permitan ofrecerle a los clientes experiencias cómodas en cuanto a la entrega de cotizaciones, órdenes de compra y experiencia con los vendedores presentes en las instalaciones. En consecuencia, y como respuesta ante la necesidad de nuevas técnicas de comunicación, se estipulan una serie de actividades programadas para la creación de un medio virtual a través del cual se lleve a cabo la interacción permanente entre el cliente y el servidor en un determinado proceso, lo cual permite a la organización economizar el tiempo, aumentar la productividad a medida que el conocimiento corporativo sea más accesible y la información más precisa. La flexibilidad en el tiempo de entrega del producto se logra a medida que la información siempre esté a un clic de diferencia, mediante la implementación de un sistema de e-commerce que permita evaluar los productos.</w:t>
      </w:r>
    </w:p>
    <w:p w14:paraId="223589CC" w14:textId="77777777" w:rsidR="002D0F10" w:rsidRPr="002D0F10" w:rsidRDefault="002D0F10" w:rsidP="000A7A44">
      <w:pPr>
        <w:ind w:firstLine="284"/>
        <w:jc w:val="both"/>
      </w:pPr>
      <w:r w:rsidRPr="002D0F10">
        <w:t>Desde el punto de vista económico, el desarrollo de este trabajo investigativo permite el alcance de mejoras en el proceso administrativo correspondiente al área de tecnología, orientado a colocar la información oportuna a los vendedores, de forma tal que no existan paradas o retrasos en el cumplimiento de los pedidos prestados en cada una de las instalaciones que visitan los vendedores. Esta debe satisfacer los criterios de factibilidad técnica y económica.</w:t>
      </w:r>
    </w:p>
    <w:p w14:paraId="25EE9DC5" w14:textId="4F078F04" w:rsidR="00936DBD" w:rsidRDefault="00936DBD" w:rsidP="000A7A44">
      <w:pPr>
        <w:ind w:firstLine="284"/>
        <w:jc w:val="both"/>
      </w:pPr>
      <w:r w:rsidRPr="00936DBD">
        <w:t>En el mismo orden de ideas, desde la perspectiva metodológica, el presente estudio se desarrolló bajo la modalidad de proyecto especial</w:t>
      </w:r>
      <w:r>
        <w:t>, esta</w:t>
      </w:r>
      <w:r w:rsidRPr="00936DBD">
        <w:t xml:space="preserve"> modalidad comprende investigaciones tecnológicas orientadas a la concepción y materialización de creaciones concretas con un significativo valor innovador y aporte tangible. En este sentido, la investigación se enfoca en el diseño y desarrollo de una plataforma e-commerce orientada a las pequeñas y medianas empresas (pymes), ofreciendo una propuesta tecnológica funcional adaptada a las necesidades operativas del sector. </w:t>
      </w:r>
    </w:p>
    <w:p w14:paraId="7FABA0A3" w14:textId="122EBBFD" w:rsidR="002D0F10" w:rsidRPr="002D0F10" w:rsidRDefault="002D0F10" w:rsidP="000A7A44">
      <w:pPr>
        <w:ind w:firstLine="284"/>
        <w:jc w:val="both"/>
      </w:pPr>
      <w:r w:rsidRPr="002D0F10">
        <w:t xml:space="preserve">En cuanto a la relevancia científica y teórica del estudio, consiste en haber partido de un hecho observado, entender la complejidad que lo envuelve y poder contribuir en la fomentación de alternativas que promuevan soluciones </w:t>
      </w:r>
      <w:r w:rsidRPr="002D0F10">
        <w:lastRenderedPageBreak/>
        <w:t>orientadas a establecer el mejoramiento del rendimiento de los colaboradores, con base en la documentación teórica y técnica aportada por los expertos en sistemas de comercialización de productos.</w:t>
      </w:r>
    </w:p>
    <w:p w14:paraId="58B89422" w14:textId="08A9891A" w:rsidR="002D0F10" w:rsidRDefault="002D0F10" w:rsidP="000A7A44">
      <w:pPr>
        <w:ind w:firstLine="284"/>
        <w:jc w:val="both"/>
      </w:pPr>
      <w:r w:rsidRPr="002D0F10">
        <w:t>Igualmente, se contempla contribuir con los futuros investigadores con la elaboración de un estudio donde se pretende describir las características, los elementos, los pasos y la metodología a seguir para diseñar una plataforma de e-commerce para la venta y comercialización de productos, que puede ser utilizado de manera sencilla y rápida. El cual tendrá como alcance el área de comercialización de la empresa, comprendida por el personal de ventas y los desarrolladores de contenido audiovisual.</w:t>
      </w:r>
      <w:r w:rsidR="000A7A44">
        <w:t xml:space="preserve"> </w:t>
      </w:r>
      <w:r w:rsidRPr="002D0F10">
        <w:t>Asimismo, el trabajo de investigación aport</w:t>
      </w:r>
      <w:r w:rsidR="000A7A44">
        <w:t>a</w:t>
      </w:r>
      <w:r w:rsidRPr="002D0F10">
        <w:t xml:space="preserve"> resultados y conclusiones los cuales pueden propiciar la aplicación futura de nuevas medidas en el desarrollo de otras investigaciones con el mismo objetivo.</w:t>
      </w:r>
    </w:p>
    <w:p w14:paraId="1536F657" w14:textId="77777777" w:rsidR="000A7A44" w:rsidRPr="002D0F10" w:rsidRDefault="000A7A44" w:rsidP="000A7A44">
      <w:pPr>
        <w:ind w:firstLine="284"/>
        <w:jc w:val="both"/>
      </w:pPr>
    </w:p>
    <w:p w14:paraId="3C17CD45" w14:textId="77777777" w:rsidR="002D0F10" w:rsidRDefault="002D0F10" w:rsidP="000A7A44">
      <w:pPr>
        <w:jc w:val="center"/>
        <w:rPr>
          <w:b/>
          <w:bCs/>
        </w:rPr>
      </w:pPr>
      <w:r w:rsidRPr="002D0F10">
        <w:rPr>
          <w:b/>
          <w:bCs/>
        </w:rPr>
        <w:t>Alcances y/o Propósito de la Investigación</w:t>
      </w:r>
    </w:p>
    <w:p w14:paraId="0CCF3433" w14:textId="77777777" w:rsidR="000A7A44" w:rsidRPr="002D0F10" w:rsidRDefault="000A7A44" w:rsidP="002D0F10">
      <w:pPr>
        <w:rPr>
          <w:b/>
          <w:bCs/>
        </w:rPr>
      </w:pPr>
    </w:p>
    <w:p w14:paraId="665B48B1" w14:textId="24AC458E" w:rsidR="00B126A8" w:rsidRDefault="00245234" w:rsidP="00B126A8">
      <w:pPr>
        <w:ind w:firstLine="284"/>
        <w:jc w:val="both"/>
      </w:pPr>
      <w:r w:rsidRPr="00245234">
        <w:t xml:space="preserve">El presente proyecto involucra de manera directa al personal comercial y de ventas de las pequeñas y medianas empresas (pymes), redefiniendo el modelo mediante el cual el sector comercializador local distribuye su portafolio de bienes y productos. </w:t>
      </w:r>
      <w:r w:rsidRPr="008A7F29">
        <w:t>Esta transformación digital impulsa la competitividad y el crecimiento sostenible de la organización en el mercado aragüeño, posicionándola como un referente de innovación en el c</w:t>
      </w:r>
      <w:r w:rsidRPr="00245234">
        <w:t xml:space="preserve">omercio electrónico regional. Al desplegar una plataforma de </w:t>
      </w:r>
      <w:r w:rsidRPr="00245234">
        <w:rPr>
          <w:i/>
          <w:iCs/>
        </w:rPr>
        <w:t>e-commerce</w:t>
      </w:r>
      <w:r w:rsidRPr="00245234">
        <w:t xml:space="preserve"> plenamente funcional y orientada a la experiencia del usuario (UX), se optimiza la satisfacción del cliente a través de procesos de compra ágiles, seguros e intuitivos. En consecuencia, se prevé un incremento paulatino en el volumen de transacciones digitales y una mayor penetración e interconectividad en el mercado objetivo local y nacional.</w:t>
      </w:r>
    </w:p>
    <w:p w14:paraId="5F54871F" w14:textId="77777777" w:rsidR="00B126A8" w:rsidRPr="00B126A8" w:rsidRDefault="00B126A8" w:rsidP="00B126A8">
      <w:pPr>
        <w:ind w:firstLine="284"/>
        <w:jc w:val="both"/>
      </w:pPr>
      <w:r w:rsidRPr="00B126A8">
        <w:t xml:space="preserve">Desde la perspectiva operativa y administrativa, la implementación del sistema generará un impacto significativo al automatizar el ciclo de gestión de </w:t>
      </w:r>
      <w:r w:rsidRPr="00B126A8">
        <w:lastRenderedPageBreak/>
        <w:t>solicitudes, la recepción y verificación de órdenes de compra, y la trazabilidad del flujo de pedidos desde su confirmación hasta la entrega final. Paralelamente, la plataforma facilitará la comunicación bidireccional con los clientes respecto al estatus de sus requerimientos y articulará herramientas analíticas para el monitoreo de indicadores clave de rendimiento (</w:t>
      </w:r>
      <w:proofErr w:type="spellStart"/>
      <w:r w:rsidRPr="00B126A8">
        <w:t>KPIs</w:t>
      </w:r>
      <w:proofErr w:type="spellEnd"/>
      <w:r w:rsidRPr="00B126A8">
        <w:t>), tales como volumen de ventas, tráfico web, tasa de conversión y tasa de abandono de carrito. La generación automatizada de informes periódicos sustentará la toma de decisiones basada en datos y la mejora continua del sistema. Para la consecución de estos objetivos, se definen a continuación los componentes estructurales de la plataforma:</w:t>
      </w:r>
    </w:p>
    <w:p w14:paraId="0439B93C" w14:textId="77777777" w:rsidR="000A7A44" w:rsidRDefault="000A7A44"/>
    <w:p w14:paraId="593AD7A0" w14:textId="77777777" w:rsidR="000A7A44" w:rsidRDefault="000A7A44" w:rsidP="000A7A44">
      <w:pPr>
        <w:pStyle w:val="Prrafodelista"/>
        <w:numPr>
          <w:ilvl w:val="0"/>
          <w:numId w:val="5"/>
        </w:numPr>
      </w:pPr>
      <w:proofErr w:type="spellStart"/>
      <w:r w:rsidRPr="000A7A44">
        <w:t>Frontend</w:t>
      </w:r>
      <w:proofErr w:type="spellEnd"/>
      <w:r w:rsidRPr="000A7A44">
        <w:t xml:space="preserve"> (Tienda Pública)</w:t>
      </w:r>
    </w:p>
    <w:p w14:paraId="5E35C53B" w14:textId="77777777" w:rsidR="000A7A44" w:rsidRPr="000A7A44" w:rsidRDefault="000A7A44" w:rsidP="000A7A44">
      <w:pPr>
        <w:pStyle w:val="Prrafodelista"/>
      </w:pPr>
    </w:p>
    <w:p w14:paraId="7059D6E0" w14:textId="5D2AB3DF" w:rsidR="000A7A44" w:rsidRPr="000A7A44" w:rsidRDefault="000A7A44" w:rsidP="0062232C">
      <w:pPr>
        <w:pStyle w:val="Prrafodelista"/>
        <w:numPr>
          <w:ilvl w:val="0"/>
          <w:numId w:val="7"/>
        </w:numPr>
        <w:jc w:val="both"/>
      </w:pPr>
      <w:r w:rsidRPr="000A7A44">
        <w:t>Catálogo de Productos: Interfaz visual interactiva estructurada en cuadrícula (</w:t>
      </w:r>
      <w:proofErr w:type="spellStart"/>
      <w:r w:rsidRPr="000A7A44">
        <w:t>grid</w:t>
      </w:r>
      <w:proofErr w:type="spellEnd"/>
      <w:r w:rsidRPr="000A7A44">
        <w:t>) con</w:t>
      </w:r>
      <w:r>
        <w:t xml:space="preserve"> </w:t>
      </w:r>
      <w:r w:rsidRPr="000A7A44">
        <w:t xml:space="preserve">renderizado dinámico de imágenes de alta resolución, títulos, </w:t>
      </w:r>
      <w:r w:rsidR="0062232C">
        <w:t>p</w:t>
      </w:r>
      <w:r w:rsidRPr="000A7A44">
        <w:t>recios, estados de stock</w:t>
      </w:r>
      <w:r>
        <w:t xml:space="preserve"> </w:t>
      </w:r>
      <w:r w:rsidRPr="000A7A44">
        <w:t>y etiquetas de categoría.</w:t>
      </w:r>
    </w:p>
    <w:p w14:paraId="17AA977C" w14:textId="2597CAC0" w:rsidR="000A7A44" w:rsidRPr="000A7A44" w:rsidRDefault="000A7A44" w:rsidP="0062232C">
      <w:pPr>
        <w:pStyle w:val="Prrafodelista"/>
        <w:numPr>
          <w:ilvl w:val="0"/>
          <w:numId w:val="7"/>
        </w:numPr>
        <w:jc w:val="both"/>
      </w:pPr>
      <w:r w:rsidRPr="000A7A44">
        <w:t>Navegación y Filtros: Buscador en tiempo real por palabra clave y sistema de filtrado</w:t>
      </w:r>
      <w:r>
        <w:t xml:space="preserve"> </w:t>
      </w:r>
      <w:proofErr w:type="spellStart"/>
      <w:r w:rsidRPr="000A7A44">
        <w:t>multi-criterio</w:t>
      </w:r>
      <w:proofErr w:type="spellEnd"/>
      <w:r w:rsidRPr="000A7A44">
        <w:t xml:space="preserve"> por categorías y rangos de precio.</w:t>
      </w:r>
    </w:p>
    <w:p w14:paraId="583E0322" w14:textId="1A3CF9C5" w:rsidR="000A7A44" w:rsidRPr="000A7A44" w:rsidRDefault="000A7A44" w:rsidP="0062232C">
      <w:pPr>
        <w:pStyle w:val="Prrafodelista"/>
        <w:numPr>
          <w:ilvl w:val="0"/>
          <w:numId w:val="7"/>
        </w:numPr>
        <w:jc w:val="both"/>
      </w:pPr>
      <w:r w:rsidRPr="000A7A44">
        <w:t>Carrito de Compras Persistente: Módulo de gestión de estado en cliente que permite</w:t>
      </w:r>
      <w:r>
        <w:t xml:space="preserve"> </w:t>
      </w:r>
      <w:r w:rsidRPr="000A7A44">
        <w:t>agregar productos, modificar cantidades, eliminar ítems y calcular automáticamente</w:t>
      </w:r>
      <w:r>
        <w:t xml:space="preserve"> </w:t>
      </w:r>
      <w:r w:rsidRPr="000A7A44">
        <w:t>subtotales, impuestos y totales.</w:t>
      </w:r>
    </w:p>
    <w:p w14:paraId="5D5B088B" w14:textId="2D7B76FC" w:rsidR="000A7A44" w:rsidRPr="000A7A44" w:rsidRDefault="000A7A44" w:rsidP="0062232C">
      <w:pPr>
        <w:pStyle w:val="Prrafodelista"/>
        <w:numPr>
          <w:ilvl w:val="0"/>
          <w:numId w:val="7"/>
        </w:numPr>
        <w:jc w:val="both"/>
      </w:pPr>
      <w:r w:rsidRPr="000A7A44">
        <w:t xml:space="preserve">Flujo de </w:t>
      </w:r>
      <w:proofErr w:type="spellStart"/>
      <w:r w:rsidRPr="000A7A44">
        <w:t>Checkout</w:t>
      </w:r>
      <w:proofErr w:type="spellEnd"/>
      <w:r w:rsidRPr="000A7A44">
        <w:t xml:space="preserve"> Simulado: Proceso de compra guiado con validación de formularios</w:t>
      </w:r>
      <w:r>
        <w:t xml:space="preserve"> </w:t>
      </w:r>
      <w:r w:rsidRPr="000A7A44">
        <w:t>para datos de envío y facturación, finalizando con la generación de una orden formal y</w:t>
      </w:r>
      <w:r>
        <w:t xml:space="preserve"> </w:t>
      </w:r>
      <w:r w:rsidRPr="000A7A44">
        <w:t>su correspondiente comprobante digital.</w:t>
      </w:r>
    </w:p>
    <w:p w14:paraId="7328C945" w14:textId="0E5061CC" w:rsidR="000A7A44" w:rsidRDefault="000A7A44" w:rsidP="0062232C">
      <w:pPr>
        <w:pStyle w:val="Prrafodelista"/>
        <w:numPr>
          <w:ilvl w:val="0"/>
          <w:numId w:val="7"/>
        </w:numPr>
        <w:jc w:val="both"/>
      </w:pPr>
      <w:r w:rsidRPr="000A7A44">
        <w:t>Diseño Responsivo: Adaptación completa a dispositivos móviles, tabletas y monitores</w:t>
      </w:r>
      <w:r>
        <w:t xml:space="preserve"> </w:t>
      </w:r>
      <w:r w:rsidRPr="000A7A44">
        <w:t>de escritorio mediante maquetación fluida.</w:t>
      </w:r>
    </w:p>
    <w:p w14:paraId="174B079F" w14:textId="77777777" w:rsidR="0062232C" w:rsidRPr="000A7A44" w:rsidRDefault="0062232C" w:rsidP="0062232C">
      <w:pPr>
        <w:jc w:val="both"/>
      </w:pPr>
    </w:p>
    <w:p w14:paraId="7EBE4530" w14:textId="77777777" w:rsidR="000A7A44" w:rsidRDefault="000A7A44" w:rsidP="0062232C">
      <w:pPr>
        <w:pStyle w:val="Prrafodelista"/>
        <w:numPr>
          <w:ilvl w:val="0"/>
          <w:numId w:val="5"/>
        </w:numPr>
        <w:jc w:val="both"/>
      </w:pPr>
      <w:proofErr w:type="spellStart"/>
      <w:r w:rsidRPr="000A7A44">
        <w:t>Backend</w:t>
      </w:r>
      <w:proofErr w:type="spellEnd"/>
      <w:r w:rsidRPr="000A7A44">
        <w:t xml:space="preserve"> y Arquitectura de Datos</w:t>
      </w:r>
    </w:p>
    <w:p w14:paraId="541CDD0D" w14:textId="77777777" w:rsidR="0062232C" w:rsidRPr="000A7A44" w:rsidRDefault="0062232C" w:rsidP="0062232C">
      <w:pPr>
        <w:pStyle w:val="Prrafodelista"/>
        <w:jc w:val="both"/>
      </w:pPr>
    </w:p>
    <w:p w14:paraId="4752BC42" w14:textId="2C156E71" w:rsidR="000A7A44" w:rsidRPr="000A7A44" w:rsidRDefault="000A7A44" w:rsidP="0062232C">
      <w:pPr>
        <w:pStyle w:val="Prrafodelista"/>
        <w:numPr>
          <w:ilvl w:val="0"/>
          <w:numId w:val="6"/>
        </w:numPr>
        <w:jc w:val="both"/>
      </w:pPr>
      <w:r w:rsidRPr="000A7A44">
        <w:lastRenderedPageBreak/>
        <w:t>Modelo de Datos Relacional / NoSQL: Diseño de esquema optimizado con entidades</w:t>
      </w:r>
      <w:r w:rsidR="0062232C">
        <w:t xml:space="preserve"> </w:t>
      </w:r>
      <w:r w:rsidRPr="000A7A44">
        <w:t>claramente definidas: Usuarios, Productos, Categorías y Pedidos (con sus</w:t>
      </w:r>
      <w:r w:rsidR="0062232C">
        <w:t xml:space="preserve"> </w:t>
      </w:r>
      <w:r w:rsidRPr="000A7A44">
        <w:t>respectivos detalles de orden).</w:t>
      </w:r>
    </w:p>
    <w:p w14:paraId="2A24B546" w14:textId="30376CBF" w:rsidR="000A7A44" w:rsidRPr="000A7A44" w:rsidRDefault="000A7A44" w:rsidP="0062232C">
      <w:pPr>
        <w:pStyle w:val="Prrafodelista"/>
        <w:numPr>
          <w:ilvl w:val="0"/>
          <w:numId w:val="6"/>
        </w:numPr>
        <w:jc w:val="both"/>
      </w:pPr>
      <w:r w:rsidRPr="000A7A44">
        <w:t xml:space="preserve">API </w:t>
      </w:r>
      <w:proofErr w:type="spellStart"/>
      <w:r w:rsidRPr="000A7A44">
        <w:t>RESTful</w:t>
      </w:r>
      <w:proofErr w:type="spellEnd"/>
      <w:r w:rsidRPr="000A7A44">
        <w:t>: Servicios web estructurados para operaciones CRUD (Crear, Leer,</w:t>
      </w:r>
      <w:r w:rsidR="0062232C">
        <w:t xml:space="preserve"> </w:t>
      </w:r>
      <w:r w:rsidRPr="000A7A44">
        <w:t>Actualizar, Eliminar) del catálogo, autenticación y procesamiento de transacciones.</w:t>
      </w:r>
    </w:p>
    <w:p w14:paraId="3A0CD626" w14:textId="79179DDD" w:rsidR="000A7A44" w:rsidRDefault="000A7A44" w:rsidP="0062232C">
      <w:pPr>
        <w:pStyle w:val="Prrafodelista"/>
        <w:numPr>
          <w:ilvl w:val="0"/>
          <w:numId w:val="6"/>
        </w:numPr>
        <w:jc w:val="both"/>
      </w:pPr>
      <w:r w:rsidRPr="000A7A44">
        <w:t>Autenticación y Seguridad Básica: Control de acceso basado en roles (RBAC) para</w:t>
      </w:r>
      <w:r w:rsidR="0062232C">
        <w:t xml:space="preserve"> </w:t>
      </w:r>
      <w:r w:rsidRPr="000A7A44">
        <w:t>diferenciar privilegios entre el cliente final y el perfil Administrador.</w:t>
      </w:r>
    </w:p>
    <w:p w14:paraId="34855D18" w14:textId="77777777" w:rsidR="0062232C" w:rsidRDefault="0062232C" w:rsidP="0062232C">
      <w:pPr>
        <w:jc w:val="both"/>
      </w:pPr>
    </w:p>
    <w:p w14:paraId="01F7D29B" w14:textId="62A023AC" w:rsidR="0062232C" w:rsidRDefault="0062232C" w:rsidP="0062232C">
      <w:pPr>
        <w:pStyle w:val="Prrafodelista"/>
        <w:numPr>
          <w:ilvl w:val="0"/>
          <w:numId w:val="5"/>
        </w:numPr>
        <w:jc w:val="both"/>
      </w:pPr>
      <w:r w:rsidRPr="0062232C">
        <w:t>Panel Administrativo (</w:t>
      </w:r>
      <w:proofErr w:type="spellStart"/>
      <w:r w:rsidRPr="0062232C">
        <w:t>Backoffice</w:t>
      </w:r>
      <w:proofErr w:type="spellEnd"/>
      <w:r w:rsidRPr="0062232C">
        <w:t>)</w:t>
      </w:r>
    </w:p>
    <w:p w14:paraId="45770947" w14:textId="77777777" w:rsidR="0062232C" w:rsidRPr="0062232C" w:rsidRDefault="0062232C" w:rsidP="0062232C">
      <w:pPr>
        <w:pStyle w:val="Prrafodelista"/>
        <w:ind w:left="360"/>
        <w:jc w:val="both"/>
      </w:pPr>
    </w:p>
    <w:p w14:paraId="7E87CEB9" w14:textId="2950D014" w:rsidR="0062232C" w:rsidRPr="0062232C" w:rsidRDefault="0062232C" w:rsidP="0062232C">
      <w:pPr>
        <w:pStyle w:val="Prrafodelista"/>
        <w:numPr>
          <w:ilvl w:val="0"/>
          <w:numId w:val="8"/>
        </w:numPr>
        <w:jc w:val="both"/>
      </w:pPr>
      <w:proofErr w:type="spellStart"/>
      <w:r w:rsidRPr="0062232C">
        <w:t>Dashboard</w:t>
      </w:r>
      <w:proofErr w:type="spellEnd"/>
      <w:r w:rsidRPr="0062232C">
        <w:t xml:space="preserve"> Central: Panel de control con métricas generales de ventas, órdenes</w:t>
      </w:r>
      <w:r>
        <w:t xml:space="preserve"> </w:t>
      </w:r>
      <w:r w:rsidRPr="0062232C">
        <w:t>recientes y estado del inventario.</w:t>
      </w:r>
    </w:p>
    <w:p w14:paraId="4F5A003E" w14:textId="3D14F460" w:rsidR="0062232C" w:rsidRPr="0062232C" w:rsidRDefault="0062232C" w:rsidP="0062232C">
      <w:pPr>
        <w:pStyle w:val="Prrafodelista"/>
        <w:numPr>
          <w:ilvl w:val="0"/>
          <w:numId w:val="8"/>
        </w:numPr>
        <w:jc w:val="both"/>
      </w:pPr>
      <w:r w:rsidRPr="0062232C">
        <w:t>Gestión de Catálogo (CRUD): Interfaz para el alta, edición, baja y actualización de</w:t>
      </w:r>
      <w:r>
        <w:t xml:space="preserve"> </w:t>
      </w:r>
      <w:r w:rsidRPr="0062232C">
        <w:t>stock o precios de productos en tiempo real.</w:t>
      </w:r>
    </w:p>
    <w:p w14:paraId="6F0F857B" w14:textId="1B04D1C3" w:rsidR="0062232C" w:rsidRDefault="0062232C" w:rsidP="0062232C">
      <w:pPr>
        <w:pStyle w:val="Prrafodelista"/>
        <w:numPr>
          <w:ilvl w:val="0"/>
          <w:numId w:val="8"/>
        </w:numPr>
        <w:jc w:val="both"/>
      </w:pPr>
      <w:r w:rsidRPr="0062232C">
        <w:t>Gestión de Pedidos: Vista detallada de órdenes recibidas, cambio de estados de envío</w:t>
      </w:r>
      <w:r>
        <w:t xml:space="preserve"> </w:t>
      </w:r>
      <w:r w:rsidRPr="0062232C">
        <w:t>y consulta de datos del cliente.</w:t>
      </w:r>
    </w:p>
    <w:p w14:paraId="74BBD7CD" w14:textId="77777777" w:rsidR="0062232C" w:rsidRDefault="0062232C" w:rsidP="0062232C">
      <w:pPr>
        <w:jc w:val="both"/>
      </w:pPr>
    </w:p>
    <w:sectPr w:rsidR="0062232C" w:rsidSect="002D0F10">
      <w:pgSz w:w="12240" w:h="15840"/>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C01"/>
    <w:multiLevelType w:val="multilevel"/>
    <w:tmpl w:val="DB1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82576"/>
    <w:multiLevelType w:val="hybridMultilevel"/>
    <w:tmpl w:val="9D2C182E"/>
    <w:lvl w:ilvl="0" w:tplc="200A0001">
      <w:start w:val="1"/>
      <w:numFmt w:val="bullet"/>
      <w:lvlText w:val=""/>
      <w:lvlJc w:val="left"/>
      <w:pPr>
        <w:ind w:left="927" w:hanging="360"/>
      </w:pPr>
      <w:rPr>
        <w:rFonts w:ascii="Symbol" w:hAnsi="Symbol" w:hint="default"/>
      </w:rPr>
    </w:lvl>
    <w:lvl w:ilvl="1" w:tplc="200A0003" w:tentative="1">
      <w:start w:val="1"/>
      <w:numFmt w:val="bullet"/>
      <w:lvlText w:val="o"/>
      <w:lvlJc w:val="left"/>
      <w:pPr>
        <w:ind w:left="1647" w:hanging="360"/>
      </w:pPr>
      <w:rPr>
        <w:rFonts w:ascii="Courier New" w:hAnsi="Courier New" w:cs="Courier New" w:hint="default"/>
      </w:rPr>
    </w:lvl>
    <w:lvl w:ilvl="2" w:tplc="200A0005" w:tentative="1">
      <w:start w:val="1"/>
      <w:numFmt w:val="bullet"/>
      <w:lvlText w:val=""/>
      <w:lvlJc w:val="left"/>
      <w:pPr>
        <w:ind w:left="2367" w:hanging="360"/>
      </w:pPr>
      <w:rPr>
        <w:rFonts w:ascii="Wingdings" w:hAnsi="Wingdings" w:hint="default"/>
      </w:rPr>
    </w:lvl>
    <w:lvl w:ilvl="3" w:tplc="200A0001" w:tentative="1">
      <w:start w:val="1"/>
      <w:numFmt w:val="bullet"/>
      <w:lvlText w:val=""/>
      <w:lvlJc w:val="left"/>
      <w:pPr>
        <w:ind w:left="3087" w:hanging="360"/>
      </w:pPr>
      <w:rPr>
        <w:rFonts w:ascii="Symbol" w:hAnsi="Symbol" w:hint="default"/>
      </w:rPr>
    </w:lvl>
    <w:lvl w:ilvl="4" w:tplc="200A0003" w:tentative="1">
      <w:start w:val="1"/>
      <w:numFmt w:val="bullet"/>
      <w:lvlText w:val="o"/>
      <w:lvlJc w:val="left"/>
      <w:pPr>
        <w:ind w:left="3807" w:hanging="360"/>
      </w:pPr>
      <w:rPr>
        <w:rFonts w:ascii="Courier New" w:hAnsi="Courier New" w:cs="Courier New" w:hint="default"/>
      </w:rPr>
    </w:lvl>
    <w:lvl w:ilvl="5" w:tplc="200A0005" w:tentative="1">
      <w:start w:val="1"/>
      <w:numFmt w:val="bullet"/>
      <w:lvlText w:val=""/>
      <w:lvlJc w:val="left"/>
      <w:pPr>
        <w:ind w:left="4527" w:hanging="360"/>
      </w:pPr>
      <w:rPr>
        <w:rFonts w:ascii="Wingdings" w:hAnsi="Wingdings" w:hint="default"/>
      </w:rPr>
    </w:lvl>
    <w:lvl w:ilvl="6" w:tplc="200A0001" w:tentative="1">
      <w:start w:val="1"/>
      <w:numFmt w:val="bullet"/>
      <w:lvlText w:val=""/>
      <w:lvlJc w:val="left"/>
      <w:pPr>
        <w:ind w:left="5247" w:hanging="360"/>
      </w:pPr>
      <w:rPr>
        <w:rFonts w:ascii="Symbol" w:hAnsi="Symbol" w:hint="default"/>
      </w:rPr>
    </w:lvl>
    <w:lvl w:ilvl="7" w:tplc="200A0003" w:tentative="1">
      <w:start w:val="1"/>
      <w:numFmt w:val="bullet"/>
      <w:lvlText w:val="o"/>
      <w:lvlJc w:val="left"/>
      <w:pPr>
        <w:ind w:left="5967" w:hanging="360"/>
      </w:pPr>
      <w:rPr>
        <w:rFonts w:ascii="Courier New" w:hAnsi="Courier New" w:cs="Courier New" w:hint="default"/>
      </w:rPr>
    </w:lvl>
    <w:lvl w:ilvl="8" w:tplc="200A0005" w:tentative="1">
      <w:start w:val="1"/>
      <w:numFmt w:val="bullet"/>
      <w:lvlText w:val=""/>
      <w:lvlJc w:val="left"/>
      <w:pPr>
        <w:ind w:left="6687" w:hanging="360"/>
      </w:pPr>
      <w:rPr>
        <w:rFonts w:ascii="Wingdings" w:hAnsi="Wingdings" w:hint="default"/>
      </w:rPr>
    </w:lvl>
  </w:abstractNum>
  <w:abstractNum w:abstractNumId="2" w15:restartNumberingAfterBreak="0">
    <w:nsid w:val="504A5D02"/>
    <w:multiLevelType w:val="hybridMultilevel"/>
    <w:tmpl w:val="C3DA2D84"/>
    <w:lvl w:ilvl="0" w:tplc="35926D6E">
      <w:numFmt w:val="bullet"/>
      <w:lvlText w:val="–"/>
      <w:lvlJc w:val="left"/>
      <w:pPr>
        <w:ind w:left="720" w:hanging="360"/>
      </w:pPr>
      <w:rPr>
        <w:rFonts w:cs="Arial MT" w:hint="default"/>
        <w:b w:val="0"/>
        <w:bCs w:val="0"/>
        <w:i w:val="0"/>
        <w:iCs w:val="0"/>
        <w:spacing w:val="-20"/>
        <w:w w:val="102"/>
        <w:sz w:val="24"/>
        <w:szCs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64B66E94"/>
    <w:multiLevelType w:val="hybridMultilevel"/>
    <w:tmpl w:val="06C2AFB6"/>
    <w:lvl w:ilvl="0" w:tplc="35926D6E">
      <w:numFmt w:val="bullet"/>
      <w:lvlText w:val="–"/>
      <w:lvlJc w:val="left"/>
      <w:pPr>
        <w:ind w:left="360" w:hanging="360"/>
      </w:pPr>
      <w:rPr>
        <w:rFonts w:cs="Arial MT" w:hint="default"/>
        <w:b w:val="0"/>
        <w:bCs w:val="0"/>
        <w:i w:val="0"/>
        <w:iCs w:val="0"/>
        <w:spacing w:val="-20"/>
        <w:w w:val="102"/>
        <w:sz w:val="24"/>
        <w:szCs w:val="24"/>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 w15:restartNumberingAfterBreak="0">
    <w:nsid w:val="66AF1EB4"/>
    <w:multiLevelType w:val="multilevel"/>
    <w:tmpl w:val="4DB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F25BD"/>
    <w:multiLevelType w:val="hybridMultilevel"/>
    <w:tmpl w:val="12524EAA"/>
    <w:lvl w:ilvl="0" w:tplc="35926D6E">
      <w:numFmt w:val="bullet"/>
      <w:lvlText w:val="–"/>
      <w:lvlJc w:val="left"/>
      <w:pPr>
        <w:ind w:left="360" w:hanging="360"/>
      </w:pPr>
      <w:rPr>
        <w:rFonts w:cs="Arial MT" w:hint="default"/>
        <w:b w:val="0"/>
        <w:bCs w:val="0"/>
        <w:i w:val="0"/>
        <w:iCs w:val="0"/>
        <w:spacing w:val="-20"/>
        <w:w w:val="102"/>
        <w:sz w:val="24"/>
        <w:szCs w:val="24"/>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6" w15:restartNumberingAfterBreak="0">
    <w:nsid w:val="7EAD7D34"/>
    <w:multiLevelType w:val="hybridMultilevel"/>
    <w:tmpl w:val="50DA23A6"/>
    <w:lvl w:ilvl="0" w:tplc="200A000F">
      <w:start w:val="1"/>
      <w:numFmt w:val="decimal"/>
      <w:lvlText w:val="%1."/>
      <w:lvlJc w:val="left"/>
      <w:pPr>
        <w:ind w:left="36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7FF645BC"/>
    <w:multiLevelType w:val="multilevel"/>
    <w:tmpl w:val="15C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44426">
    <w:abstractNumId w:val="7"/>
  </w:num>
  <w:num w:numId="2" w16cid:durableId="1154182928">
    <w:abstractNumId w:val="4"/>
  </w:num>
  <w:num w:numId="3" w16cid:durableId="1493446638">
    <w:abstractNumId w:val="0"/>
  </w:num>
  <w:num w:numId="4" w16cid:durableId="1462108845">
    <w:abstractNumId w:val="1"/>
  </w:num>
  <w:num w:numId="5" w16cid:durableId="9648464">
    <w:abstractNumId w:val="6"/>
  </w:num>
  <w:num w:numId="6" w16cid:durableId="432670960">
    <w:abstractNumId w:val="5"/>
  </w:num>
  <w:num w:numId="7" w16cid:durableId="1098521326">
    <w:abstractNumId w:val="2"/>
  </w:num>
  <w:num w:numId="8" w16cid:durableId="2001076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10"/>
    <w:rsid w:val="000A7A44"/>
    <w:rsid w:val="00245234"/>
    <w:rsid w:val="002D0F10"/>
    <w:rsid w:val="004A41A2"/>
    <w:rsid w:val="004B2829"/>
    <w:rsid w:val="00502966"/>
    <w:rsid w:val="0062232C"/>
    <w:rsid w:val="006337D6"/>
    <w:rsid w:val="00634388"/>
    <w:rsid w:val="00773CDC"/>
    <w:rsid w:val="008A7F29"/>
    <w:rsid w:val="008D1BA4"/>
    <w:rsid w:val="00936DBD"/>
    <w:rsid w:val="00970907"/>
    <w:rsid w:val="00B126A8"/>
    <w:rsid w:val="00B614D3"/>
    <w:rsid w:val="00C0603B"/>
    <w:rsid w:val="00CD75B2"/>
    <w:rsid w:val="00D20F41"/>
    <w:rsid w:val="00D711A4"/>
    <w:rsid w:val="00F57F4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095B"/>
  <w15:chartTrackingRefBased/>
  <w15:docId w15:val="{EBF52B45-1EBF-493A-95DD-F2B8A4CC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VE"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0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D0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D0F1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D0F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2D0F10"/>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2D0F1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D0F1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D0F1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D0F1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0F1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D0F1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D0F10"/>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D0F10"/>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2D0F10"/>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2D0F1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D0F1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D0F1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D0F1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D0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0F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0F1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0F10"/>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D0F1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D0F10"/>
    <w:rPr>
      <w:i/>
      <w:iCs/>
      <w:color w:val="404040" w:themeColor="text1" w:themeTint="BF"/>
    </w:rPr>
  </w:style>
  <w:style w:type="paragraph" w:styleId="Prrafodelista">
    <w:name w:val="List Paragraph"/>
    <w:basedOn w:val="Normal"/>
    <w:uiPriority w:val="34"/>
    <w:qFormat/>
    <w:rsid w:val="002D0F10"/>
    <w:pPr>
      <w:ind w:left="720"/>
      <w:contextualSpacing/>
    </w:pPr>
  </w:style>
  <w:style w:type="character" w:styleId="nfasisintenso">
    <w:name w:val="Intense Emphasis"/>
    <w:basedOn w:val="Fuentedeprrafopredeter"/>
    <w:uiPriority w:val="21"/>
    <w:qFormat/>
    <w:rsid w:val="002D0F10"/>
    <w:rPr>
      <w:i/>
      <w:iCs/>
      <w:color w:val="2F5496" w:themeColor="accent1" w:themeShade="BF"/>
    </w:rPr>
  </w:style>
  <w:style w:type="paragraph" w:styleId="Citadestacada">
    <w:name w:val="Intense Quote"/>
    <w:basedOn w:val="Normal"/>
    <w:next w:val="Normal"/>
    <w:link w:val="CitadestacadaCar"/>
    <w:uiPriority w:val="30"/>
    <w:qFormat/>
    <w:rsid w:val="002D0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D0F10"/>
    <w:rPr>
      <w:i/>
      <w:iCs/>
      <w:color w:val="2F5496" w:themeColor="accent1" w:themeShade="BF"/>
    </w:rPr>
  </w:style>
  <w:style w:type="character" w:styleId="Referenciaintensa">
    <w:name w:val="Intense Reference"/>
    <w:basedOn w:val="Fuentedeprrafopredeter"/>
    <w:uiPriority w:val="32"/>
    <w:qFormat/>
    <w:rsid w:val="002D0F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2962</Words>
  <Characters>16292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 Estoy Viendo</dc:creator>
  <cp:keywords/>
  <dc:description/>
  <cp:lastModifiedBy>Te Estoy Viendo</cp:lastModifiedBy>
  <cp:revision>7</cp:revision>
  <dcterms:created xsi:type="dcterms:W3CDTF">2026-10-01T16:04:00Z</dcterms:created>
  <dcterms:modified xsi:type="dcterms:W3CDTF">2026-10-01T19:44:00Z</dcterms:modified>
</cp:coreProperties>
</file>