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AE0D07" w14:textId="77777777" w:rsidR="00044767" w:rsidRPr="009A4F01" w:rsidRDefault="00044767" w:rsidP="00044767">
      <w:pPr>
        <w:spacing w:line="240" w:lineRule="auto"/>
        <w:jc w:val="center"/>
        <w:rPr>
          <w:rFonts w:ascii="Times New Roman" w:hAnsi="Times New Roman" w:cs="Times New Roman"/>
          <w:b/>
          <w:bCs/>
          <w:sz w:val="32"/>
          <w:szCs w:val="32"/>
        </w:rPr>
      </w:pPr>
    </w:p>
    <w:p w14:paraId="0A0270EF" w14:textId="77777777" w:rsidR="00044767" w:rsidRPr="009A4F01" w:rsidRDefault="00044767" w:rsidP="00044767">
      <w:pPr>
        <w:spacing w:line="240" w:lineRule="auto"/>
        <w:jc w:val="center"/>
        <w:rPr>
          <w:rFonts w:ascii="Times New Roman" w:hAnsi="Times New Roman" w:cs="Times New Roman"/>
          <w:b/>
          <w:bCs/>
          <w:sz w:val="32"/>
          <w:szCs w:val="32"/>
        </w:rPr>
      </w:pPr>
    </w:p>
    <w:p w14:paraId="69E428E2" w14:textId="77777777" w:rsidR="00044767" w:rsidRPr="009A4F01" w:rsidRDefault="00044767" w:rsidP="00044767">
      <w:pPr>
        <w:spacing w:line="240" w:lineRule="auto"/>
        <w:jc w:val="center"/>
        <w:rPr>
          <w:rFonts w:ascii="Times New Roman" w:hAnsi="Times New Roman" w:cs="Times New Roman"/>
          <w:b/>
          <w:bCs/>
          <w:sz w:val="32"/>
          <w:szCs w:val="32"/>
        </w:rPr>
      </w:pPr>
    </w:p>
    <w:p w14:paraId="58778CCA" w14:textId="77777777" w:rsidR="00044767" w:rsidRPr="009A4F01" w:rsidRDefault="00044767" w:rsidP="00044767">
      <w:pPr>
        <w:spacing w:line="240" w:lineRule="auto"/>
        <w:jc w:val="center"/>
        <w:rPr>
          <w:rFonts w:ascii="Times New Roman" w:hAnsi="Times New Roman" w:cs="Times New Roman"/>
          <w:b/>
          <w:bCs/>
          <w:sz w:val="32"/>
          <w:szCs w:val="32"/>
        </w:rPr>
      </w:pPr>
    </w:p>
    <w:p w14:paraId="0F4FEBD4" w14:textId="77777777" w:rsidR="00044767" w:rsidRPr="009A4F01" w:rsidRDefault="00044767" w:rsidP="00044767">
      <w:pPr>
        <w:spacing w:line="240" w:lineRule="auto"/>
        <w:jc w:val="center"/>
        <w:rPr>
          <w:rFonts w:ascii="Times New Roman" w:hAnsi="Times New Roman" w:cs="Times New Roman"/>
          <w:b/>
          <w:bCs/>
          <w:sz w:val="32"/>
          <w:szCs w:val="32"/>
        </w:rPr>
      </w:pPr>
    </w:p>
    <w:p w14:paraId="6E13DCED" w14:textId="77777777" w:rsidR="00044767" w:rsidRPr="009A4F01" w:rsidRDefault="00044767" w:rsidP="00044767">
      <w:pPr>
        <w:spacing w:line="240" w:lineRule="auto"/>
        <w:jc w:val="center"/>
        <w:rPr>
          <w:rFonts w:ascii="Times New Roman" w:hAnsi="Times New Roman" w:cs="Times New Roman"/>
          <w:b/>
          <w:bCs/>
          <w:sz w:val="32"/>
          <w:szCs w:val="32"/>
        </w:rPr>
      </w:pPr>
    </w:p>
    <w:p w14:paraId="6A70CA6D" w14:textId="77777777" w:rsidR="00044767" w:rsidRPr="009A4F01" w:rsidRDefault="00044767" w:rsidP="00044767">
      <w:pPr>
        <w:spacing w:line="240" w:lineRule="auto"/>
        <w:jc w:val="center"/>
        <w:rPr>
          <w:rFonts w:ascii="Times New Roman" w:hAnsi="Times New Roman" w:cs="Times New Roman"/>
          <w:b/>
          <w:bCs/>
          <w:sz w:val="32"/>
          <w:szCs w:val="32"/>
        </w:rPr>
      </w:pPr>
    </w:p>
    <w:p w14:paraId="57EF2105" w14:textId="77777777" w:rsidR="00044767" w:rsidRPr="009A4F01" w:rsidRDefault="00044767" w:rsidP="00044767">
      <w:pPr>
        <w:spacing w:line="240" w:lineRule="auto"/>
        <w:jc w:val="center"/>
        <w:rPr>
          <w:rFonts w:ascii="Times New Roman" w:hAnsi="Times New Roman" w:cs="Times New Roman"/>
          <w:b/>
          <w:bCs/>
          <w:sz w:val="32"/>
          <w:szCs w:val="32"/>
        </w:rPr>
      </w:pPr>
    </w:p>
    <w:p w14:paraId="2D14ECBA" w14:textId="77777777" w:rsidR="00044767" w:rsidRPr="009A4F01" w:rsidRDefault="00044767" w:rsidP="00044767">
      <w:pPr>
        <w:spacing w:line="240" w:lineRule="auto"/>
        <w:jc w:val="center"/>
        <w:rPr>
          <w:rFonts w:ascii="Times New Roman" w:hAnsi="Times New Roman" w:cs="Times New Roman"/>
          <w:b/>
          <w:bCs/>
          <w:sz w:val="32"/>
          <w:szCs w:val="32"/>
        </w:rPr>
      </w:pPr>
    </w:p>
    <w:p w14:paraId="1D0C596E" w14:textId="0BD2B275" w:rsidR="00044767" w:rsidRPr="009A4F01" w:rsidRDefault="00044767" w:rsidP="00044767">
      <w:pPr>
        <w:spacing w:line="240" w:lineRule="auto"/>
        <w:jc w:val="center"/>
        <w:rPr>
          <w:rFonts w:ascii="Times New Roman" w:hAnsi="Times New Roman" w:cs="Times New Roman"/>
          <w:b/>
          <w:bCs/>
          <w:sz w:val="32"/>
          <w:szCs w:val="32"/>
        </w:rPr>
      </w:pPr>
      <w:r w:rsidRPr="009A4F01">
        <w:rPr>
          <w:rFonts w:ascii="Times New Roman" w:hAnsi="Times New Roman" w:cs="Times New Roman"/>
          <w:b/>
          <w:bCs/>
          <w:sz w:val="32"/>
          <w:szCs w:val="32"/>
        </w:rPr>
        <w:t>COVID-19 Detection with Heat-map Visualization</w:t>
      </w:r>
    </w:p>
    <w:p w14:paraId="7DCF9405" w14:textId="2078F5CA" w:rsidR="00044767" w:rsidRPr="009A4F01" w:rsidRDefault="00044767" w:rsidP="00044767">
      <w:pPr>
        <w:spacing w:line="240" w:lineRule="auto"/>
        <w:jc w:val="center"/>
        <w:rPr>
          <w:rFonts w:ascii="Times New Roman" w:hAnsi="Times New Roman" w:cs="Times New Roman"/>
          <w:b/>
          <w:bCs/>
          <w:sz w:val="32"/>
          <w:szCs w:val="32"/>
        </w:rPr>
      </w:pPr>
      <w:r w:rsidRPr="009A4F01">
        <w:rPr>
          <w:rFonts w:ascii="Times New Roman" w:hAnsi="Times New Roman" w:cs="Times New Roman"/>
          <w:b/>
          <w:bCs/>
          <w:sz w:val="32"/>
          <w:szCs w:val="32"/>
        </w:rPr>
        <w:t>Course: Advanced Machine Learning</w:t>
      </w:r>
      <w:r w:rsidR="00F21F4A">
        <w:rPr>
          <w:rFonts w:ascii="Times New Roman" w:hAnsi="Times New Roman" w:cs="Times New Roman"/>
          <w:b/>
          <w:bCs/>
          <w:sz w:val="32"/>
          <w:szCs w:val="32"/>
        </w:rPr>
        <w:t xml:space="preserve">, </w:t>
      </w:r>
      <w:r w:rsidR="00F21F4A" w:rsidRPr="00F21F4A">
        <w:rPr>
          <w:rFonts w:ascii="Times New Roman" w:hAnsi="Times New Roman" w:cs="Times New Roman"/>
          <w:b/>
          <w:bCs/>
          <w:sz w:val="32"/>
          <w:szCs w:val="32"/>
        </w:rPr>
        <w:t>BA 64061</w:t>
      </w:r>
    </w:p>
    <w:p w14:paraId="1F6E7376" w14:textId="77777777" w:rsidR="00044767" w:rsidRPr="009A4F01" w:rsidRDefault="00044767" w:rsidP="00044767">
      <w:pPr>
        <w:spacing w:line="240" w:lineRule="auto"/>
        <w:jc w:val="center"/>
        <w:rPr>
          <w:rFonts w:ascii="Times New Roman" w:hAnsi="Times New Roman" w:cs="Times New Roman"/>
          <w:b/>
          <w:bCs/>
          <w:sz w:val="32"/>
          <w:szCs w:val="32"/>
        </w:rPr>
      </w:pPr>
      <w:r w:rsidRPr="009A4F01">
        <w:rPr>
          <w:rFonts w:ascii="Times New Roman" w:hAnsi="Times New Roman" w:cs="Times New Roman"/>
          <w:b/>
          <w:bCs/>
          <w:sz w:val="32"/>
          <w:szCs w:val="32"/>
        </w:rPr>
        <w:t xml:space="preserve">Instructor: Dr. </w:t>
      </w:r>
      <w:proofErr w:type="spellStart"/>
      <w:r w:rsidRPr="009A4F01">
        <w:rPr>
          <w:rFonts w:ascii="Times New Roman" w:hAnsi="Times New Roman" w:cs="Times New Roman"/>
          <w:b/>
          <w:bCs/>
          <w:sz w:val="32"/>
          <w:szCs w:val="32"/>
        </w:rPr>
        <w:t>Chaojiang</w:t>
      </w:r>
      <w:proofErr w:type="spellEnd"/>
      <w:r w:rsidRPr="009A4F01">
        <w:rPr>
          <w:rFonts w:ascii="Times New Roman" w:hAnsi="Times New Roman" w:cs="Times New Roman"/>
          <w:b/>
          <w:bCs/>
          <w:sz w:val="32"/>
          <w:szCs w:val="32"/>
        </w:rPr>
        <w:t xml:space="preserve"> (CJ) Wu</w:t>
      </w:r>
    </w:p>
    <w:p w14:paraId="0B517371" w14:textId="77777777" w:rsidR="00D04E3A" w:rsidRPr="009A4F01" w:rsidRDefault="00D04E3A" w:rsidP="00044767">
      <w:pPr>
        <w:spacing w:line="240" w:lineRule="auto"/>
        <w:rPr>
          <w:rFonts w:ascii="Times New Roman" w:hAnsi="Times New Roman" w:cs="Times New Roman"/>
          <w:b/>
          <w:bCs/>
          <w:sz w:val="32"/>
          <w:szCs w:val="32"/>
        </w:rPr>
      </w:pPr>
    </w:p>
    <w:p w14:paraId="6B0DA81B" w14:textId="77777777" w:rsidR="00044767" w:rsidRPr="009A4F01" w:rsidRDefault="00044767" w:rsidP="00044767">
      <w:pPr>
        <w:spacing w:line="240" w:lineRule="auto"/>
        <w:rPr>
          <w:rFonts w:ascii="Times New Roman" w:hAnsi="Times New Roman" w:cs="Times New Roman"/>
          <w:b/>
          <w:bCs/>
          <w:sz w:val="32"/>
          <w:szCs w:val="32"/>
        </w:rPr>
      </w:pPr>
    </w:p>
    <w:p w14:paraId="7057C4F9" w14:textId="77777777" w:rsidR="00044767" w:rsidRPr="009A4F01" w:rsidRDefault="00044767" w:rsidP="00044767">
      <w:pPr>
        <w:spacing w:line="240" w:lineRule="auto"/>
        <w:rPr>
          <w:rFonts w:ascii="Times New Roman" w:hAnsi="Times New Roman" w:cs="Times New Roman"/>
          <w:b/>
          <w:bCs/>
          <w:sz w:val="32"/>
          <w:szCs w:val="32"/>
        </w:rPr>
      </w:pPr>
    </w:p>
    <w:p w14:paraId="2EF8CF97" w14:textId="77777777" w:rsidR="00044767" w:rsidRPr="009A4F01" w:rsidRDefault="00044767" w:rsidP="00044767">
      <w:pPr>
        <w:spacing w:line="240" w:lineRule="auto"/>
        <w:rPr>
          <w:rFonts w:ascii="Times New Roman" w:hAnsi="Times New Roman" w:cs="Times New Roman"/>
          <w:b/>
          <w:bCs/>
          <w:sz w:val="32"/>
          <w:szCs w:val="32"/>
        </w:rPr>
      </w:pPr>
    </w:p>
    <w:p w14:paraId="3DF85B7A" w14:textId="77777777" w:rsidR="00044767" w:rsidRPr="009A4F01" w:rsidRDefault="00044767" w:rsidP="00044767">
      <w:pPr>
        <w:spacing w:line="240" w:lineRule="auto"/>
        <w:rPr>
          <w:rFonts w:ascii="Times New Roman" w:hAnsi="Times New Roman" w:cs="Times New Roman"/>
          <w:b/>
          <w:bCs/>
          <w:sz w:val="32"/>
          <w:szCs w:val="32"/>
        </w:rPr>
      </w:pPr>
    </w:p>
    <w:p w14:paraId="794FA996" w14:textId="77777777" w:rsidR="00044767" w:rsidRPr="009A4F01" w:rsidRDefault="00044767" w:rsidP="00044767">
      <w:pPr>
        <w:spacing w:line="240" w:lineRule="auto"/>
        <w:rPr>
          <w:rFonts w:ascii="Times New Roman" w:hAnsi="Times New Roman" w:cs="Times New Roman"/>
          <w:b/>
          <w:bCs/>
          <w:sz w:val="32"/>
          <w:szCs w:val="32"/>
        </w:rPr>
      </w:pPr>
    </w:p>
    <w:p w14:paraId="5EFF1DDC" w14:textId="77777777" w:rsidR="00044767" w:rsidRPr="009A4F01" w:rsidRDefault="00044767" w:rsidP="00044767">
      <w:pPr>
        <w:spacing w:line="240" w:lineRule="auto"/>
        <w:rPr>
          <w:rFonts w:ascii="Times New Roman" w:hAnsi="Times New Roman" w:cs="Times New Roman"/>
          <w:b/>
          <w:bCs/>
          <w:sz w:val="32"/>
          <w:szCs w:val="32"/>
        </w:rPr>
      </w:pPr>
    </w:p>
    <w:p w14:paraId="5E2935BE" w14:textId="77777777" w:rsidR="00044767" w:rsidRPr="009A4F01" w:rsidRDefault="00044767" w:rsidP="00044767">
      <w:pPr>
        <w:spacing w:line="240" w:lineRule="auto"/>
        <w:rPr>
          <w:rFonts w:ascii="Times New Roman" w:hAnsi="Times New Roman" w:cs="Times New Roman"/>
          <w:b/>
          <w:bCs/>
          <w:sz w:val="32"/>
          <w:szCs w:val="32"/>
        </w:rPr>
      </w:pPr>
    </w:p>
    <w:p w14:paraId="5630C9E7" w14:textId="51B17BA4" w:rsidR="00F21F4A" w:rsidRPr="00F21F4A" w:rsidRDefault="00F21F4A" w:rsidP="00F21F4A">
      <w:pPr>
        <w:spacing w:line="240" w:lineRule="auto"/>
        <w:jc w:val="right"/>
        <w:rPr>
          <w:rFonts w:ascii="Times New Roman" w:hAnsi="Times New Roman" w:cs="Times New Roman"/>
        </w:rPr>
      </w:pPr>
      <w:r w:rsidRPr="00F21F4A">
        <w:rPr>
          <w:rFonts w:ascii="Times New Roman" w:hAnsi="Times New Roman" w:cs="Times New Roman"/>
        </w:rPr>
        <w:t xml:space="preserve">Name: </w:t>
      </w:r>
      <w:r w:rsidRPr="00F21F4A">
        <w:rPr>
          <w:rFonts w:ascii="Times New Roman" w:hAnsi="Times New Roman" w:cs="Times New Roman"/>
        </w:rPr>
        <w:t xml:space="preserve">Lakshmi Priya </w:t>
      </w:r>
      <w:proofErr w:type="spellStart"/>
      <w:r w:rsidRPr="00F21F4A">
        <w:rPr>
          <w:rFonts w:ascii="Times New Roman" w:hAnsi="Times New Roman" w:cs="Times New Roman"/>
        </w:rPr>
        <w:t>Saride</w:t>
      </w:r>
      <w:proofErr w:type="spellEnd"/>
    </w:p>
    <w:p w14:paraId="7A6A5FBE" w14:textId="06234CF9" w:rsidR="00F21F4A" w:rsidRPr="00F21F4A" w:rsidRDefault="00F21F4A" w:rsidP="00F21F4A">
      <w:pPr>
        <w:spacing w:line="240" w:lineRule="auto"/>
        <w:jc w:val="right"/>
        <w:rPr>
          <w:rFonts w:ascii="Times New Roman" w:hAnsi="Times New Roman" w:cs="Times New Roman"/>
        </w:rPr>
      </w:pPr>
      <w:r w:rsidRPr="00F21F4A">
        <w:rPr>
          <w:rFonts w:ascii="Times New Roman" w:hAnsi="Times New Roman" w:cs="Times New Roman"/>
        </w:rPr>
        <w:t xml:space="preserve">Student ID: </w:t>
      </w:r>
      <w:r w:rsidRPr="00F21F4A">
        <w:rPr>
          <w:rFonts w:ascii="Times New Roman" w:hAnsi="Times New Roman" w:cs="Times New Roman"/>
        </w:rPr>
        <w:t>811292102</w:t>
      </w:r>
    </w:p>
    <w:p w14:paraId="275854F6" w14:textId="01ECF735" w:rsidR="009A4F01" w:rsidRDefault="00F21F4A" w:rsidP="00F21F4A">
      <w:pPr>
        <w:spacing w:line="240" w:lineRule="auto"/>
        <w:jc w:val="right"/>
        <w:rPr>
          <w:rFonts w:ascii="Times New Roman" w:hAnsi="Times New Roman" w:cs="Times New Roman"/>
        </w:rPr>
      </w:pPr>
      <w:r w:rsidRPr="00F21F4A">
        <w:rPr>
          <w:rFonts w:ascii="Times New Roman" w:hAnsi="Times New Roman" w:cs="Times New Roman"/>
        </w:rPr>
        <w:t>Email ID: lsaride@kent.edu</w:t>
      </w:r>
    </w:p>
    <w:p w14:paraId="56B7F402" w14:textId="0C58022E" w:rsidR="00044767" w:rsidRPr="009A4F01" w:rsidRDefault="00044767" w:rsidP="00044767">
      <w:pPr>
        <w:rPr>
          <w:rFonts w:ascii="Times New Roman" w:hAnsi="Times New Roman" w:cs="Times New Roman"/>
          <w:b/>
          <w:bCs/>
          <w:sz w:val="28"/>
          <w:szCs w:val="28"/>
        </w:rPr>
      </w:pPr>
      <w:r w:rsidRPr="009A4F01">
        <w:rPr>
          <w:rFonts w:ascii="Times New Roman" w:hAnsi="Times New Roman" w:cs="Times New Roman"/>
          <w:b/>
          <w:bCs/>
          <w:sz w:val="28"/>
          <w:szCs w:val="28"/>
        </w:rPr>
        <w:lastRenderedPageBreak/>
        <w:t>I. Introduction:</w:t>
      </w:r>
    </w:p>
    <w:p w14:paraId="1E080A83" w14:textId="77777777" w:rsidR="00044767" w:rsidRPr="00044767" w:rsidRDefault="00044767" w:rsidP="00044767">
      <w:pPr>
        <w:spacing w:line="240" w:lineRule="auto"/>
        <w:rPr>
          <w:rFonts w:ascii="Times New Roman" w:hAnsi="Times New Roman" w:cs="Times New Roman"/>
        </w:rPr>
      </w:pPr>
      <w:r w:rsidRPr="00044767">
        <w:rPr>
          <w:rFonts w:ascii="Times New Roman" w:hAnsi="Times New Roman" w:cs="Times New Roman"/>
        </w:rPr>
        <w:t>The COVID-19 pandemic has placed an extraordinary burden on global healthcare systems, underlining the urgent need for scalable, accurate, and rapid diagnostic solutions. Traditional testing methods such as RT-PCR, while widely adopted, are often constrained by processing delays, limited test availability, and variable sensitivity. In this context, medical imaging, especially chest X-ray radiography, has emerged as a practical and cost-effective alternative for initial screening and diagnosis due to its widespread availability, speed of acquisition, and non-invasive nature.</w:t>
      </w:r>
    </w:p>
    <w:p w14:paraId="3587F7E4" w14:textId="6A3D0F19" w:rsidR="00044767" w:rsidRPr="00044767" w:rsidRDefault="00044767" w:rsidP="00044767">
      <w:pPr>
        <w:spacing w:line="240" w:lineRule="auto"/>
        <w:rPr>
          <w:rFonts w:ascii="Times New Roman" w:hAnsi="Times New Roman" w:cs="Times New Roman"/>
        </w:rPr>
      </w:pPr>
      <w:r w:rsidRPr="00044767">
        <w:rPr>
          <w:rFonts w:ascii="Times New Roman" w:hAnsi="Times New Roman" w:cs="Times New Roman"/>
        </w:rPr>
        <w:t>This project addresses the growing demand for intelligent diagnostic tools by leveraging deep learning to detect COVID-19 and other co-occurring respiratory conditions directly from chest X-ray images. The chosen architecture, DenseNet121, is a convolutional neural network known for its dense connectivity, which facilitates efficient feature reuse, gradient flow, and parameter economy</w:t>
      </w:r>
      <w:r w:rsidRPr="009A4F01">
        <w:rPr>
          <w:rFonts w:ascii="Times New Roman" w:hAnsi="Times New Roman" w:cs="Times New Roman"/>
        </w:rPr>
        <w:t xml:space="preserve"> </w:t>
      </w:r>
      <w:r w:rsidRPr="00044767">
        <w:rPr>
          <w:rFonts w:ascii="Times New Roman" w:hAnsi="Times New Roman" w:cs="Times New Roman"/>
        </w:rPr>
        <w:t>making it particularly suitable for medical image classification tasks where data can be sparse or imbalanced.</w:t>
      </w:r>
    </w:p>
    <w:p w14:paraId="3C3DB76D" w14:textId="179CD975" w:rsidR="00044767" w:rsidRPr="00044767" w:rsidRDefault="00044767" w:rsidP="00044767">
      <w:pPr>
        <w:spacing w:line="240" w:lineRule="auto"/>
        <w:rPr>
          <w:rFonts w:ascii="Times New Roman" w:hAnsi="Times New Roman" w:cs="Times New Roman"/>
        </w:rPr>
      </w:pPr>
      <w:r w:rsidRPr="00044767">
        <w:rPr>
          <w:rFonts w:ascii="Times New Roman" w:hAnsi="Times New Roman" w:cs="Times New Roman"/>
        </w:rPr>
        <w:t xml:space="preserve">The model is designed for multi-label classification, enabling it to simultaneously identify several respiratory pathologies such as COVID-19, SARS, Pneumocystis pneumonia, Streptococcus pneumonia, and Acute Respiratory Distress Syndrome (ARDS). This is achieved by adapting the final layer of DenseNet121 to output a vector of probabilities through sigmoid activation, rather than using </w:t>
      </w:r>
      <w:r w:rsidRPr="009A4F01">
        <w:rPr>
          <w:rFonts w:ascii="Times New Roman" w:hAnsi="Times New Roman" w:cs="Times New Roman"/>
        </w:rPr>
        <w:t>SoftMax</w:t>
      </w:r>
      <w:r w:rsidRPr="00044767">
        <w:rPr>
          <w:rFonts w:ascii="Times New Roman" w:hAnsi="Times New Roman" w:cs="Times New Roman"/>
        </w:rPr>
        <w:t xml:space="preserve"> for mutually exclusive classes.</w:t>
      </w:r>
    </w:p>
    <w:p w14:paraId="26B2A305" w14:textId="3982445A" w:rsidR="00044767" w:rsidRPr="00044767" w:rsidRDefault="00044767" w:rsidP="00044767">
      <w:pPr>
        <w:spacing w:line="240" w:lineRule="auto"/>
        <w:rPr>
          <w:rFonts w:ascii="Times New Roman" w:hAnsi="Times New Roman" w:cs="Times New Roman"/>
        </w:rPr>
      </w:pPr>
      <w:r w:rsidRPr="00044767">
        <w:rPr>
          <w:rFonts w:ascii="Times New Roman" w:hAnsi="Times New Roman" w:cs="Times New Roman"/>
        </w:rPr>
        <w:t>In addition to classification, this project emphasizes model interpretability</w:t>
      </w:r>
      <w:r w:rsidRPr="009A4F01">
        <w:rPr>
          <w:rFonts w:ascii="Times New Roman" w:hAnsi="Times New Roman" w:cs="Times New Roman"/>
        </w:rPr>
        <w:t xml:space="preserve"> </w:t>
      </w:r>
      <w:r w:rsidRPr="00044767">
        <w:rPr>
          <w:rFonts w:ascii="Times New Roman" w:hAnsi="Times New Roman" w:cs="Times New Roman"/>
        </w:rPr>
        <w:t>a critical requirement in clinical applications. By integrating heatmap-based visualization techniques (such as Grad-CAM), the goal is to make the model’s decision-making process transparent, offering visual cues about the regions of the lung that contributed most to the classification. This transparency can help radiologists validate AI predictions, build trust in model outputs, and potentially identify patterns not immediately obvious to the human eye.</w:t>
      </w:r>
    </w:p>
    <w:p w14:paraId="2E24C92A" w14:textId="77777777" w:rsidR="00044767" w:rsidRPr="00044767" w:rsidRDefault="00044767" w:rsidP="00044767">
      <w:pPr>
        <w:spacing w:line="240" w:lineRule="auto"/>
        <w:rPr>
          <w:rFonts w:ascii="Times New Roman" w:hAnsi="Times New Roman" w:cs="Times New Roman"/>
        </w:rPr>
      </w:pPr>
      <w:r w:rsidRPr="00044767">
        <w:rPr>
          <w:rFonts w:ascii="Times New Roman" w:hAnsi="Times New Roman" w:cs="Times New Roman"/>
        </w:rPr>
        <w:t>Ultimately, this project lays the groundwork for an AI-assisted diagnostic tool capable of both accurate disease identification and clinically meaningful explanations, contributing to the ongoing efforts in combating COVID-19 through enhanced medical imaging analytics.</w:t>
      </w:r>
    </w:p>
    <w:p w14:paraId="7F49D01C" w14:textId="5F959B28" w:rsidR="00044767" w:rsidRPr="009A4F01" w:rsidRDefault="00F21F4A" w:rsidP="009A4F01">
      <w:pPr>
        <w:rPr>
          <w:rFonts w:ascii="Times New Roman" w:hAnsi="Times New Roman" w:cs="Times New Roman"/>
          <w:b/>
          <w:bCs/>
          <w:sz w:val="28"/>
          <w:szCs w:val="28"/>
        </w:rPr>
      </w:pPr>
      <w:r>
        <w:rPr>
          <w:rFonts w:ascii="Times New Roman" w:hAnsi="Times New Roman" w:cs="Times New Roman"/>
          <w:b/>
          <w:bCs/>
          <w:sz w:val="28"/>
          <w:szCs w:val="28"/>
        </w:rPr>
        <w:t xml:space="preserve">II. </w:t>
      </w:r>
      <w:r w:rsidR="00044767" w:rsidRPr="009A4F01">
        <w:rPr>
          <w:rFonts w:ascii="Times New Roman" w:hAnsi="Times New Roman" w:cs="Times New Roman"/>
          <w:b/>
          <w:bCs/>
          <w:sz w:val="28"/>
          <w:szCs w:val="28"/>
        </w:rPr>
        <w:t>Dataset Overview</w:t>
      </w:r>
    </w:p>
    <w:p w14:paraId="7654BC18" w14:textId="77777777" w:rsidR="00044767" w:rsidRPr="00044767" w:rsidRDefault="00044767" w:rsidP="00044767">
      <w:pPr>
        <w:rPr>
          <w:rFonts w:ascii="Times New Roman" w:hAnsi="Times New Roman" w:cs="Times New Roman"/>
        </w:rPr>
      </w:pPr>
      <w:r w:rsidRPr="00044767">
        <w:rPr>
          <w:rFonts w:ascii="Times New Roman" w:hAnsi="Times New Roman" w:cs="Times New Roman"/>
        </w:rPr>
        <w:t>The dataset utilized in this project was obtained from the publicly accessible COVID-19 Chest X-ray Dataset, curated and maintained by the IEEE 802.3 working group on machine learning in healthcare. This open-source repository serves as a critical resource for researchers and clinicians by providing a consolidated collection of chest radiographic images annotated with clinical labels corresponding to various respiratory diseases. The images were aggregated from multiple case reports, hospitals, and academic publications to support the development and evaluation of AI models for automated disease detection.</w:t>
      </w:r>
    </w:p>
    <w:p w14:paraId="2BC0E1ED" w14:textId="77777777" w:rsidR="00044767" w:rsidRPr="00044767" w:rsidRDefault="00044767" w:rsidP="00044767">
      <w:pPr>
        <w:rPr>
          <w:rFonts w:ascii="Times New Roman" w:hAnsi="Times New Roman" w:cs="Times New Roman"/>
        </w:rPr>
      </w:pPr>
      <w:r w:rsidRPr="00044767">
        <w:rPr>
          <w:rFonts w:ascii="Times New Roman" w:hAnsi="Times New Roman" w:cs="Times New Roman"/>
        </w:rPr>
        <w:t xml:space="preserve">This dataset encompasses a diverse set of anterior-posterior (AP) and posteroanterior (PA) chest X-ray views and includes radiographs corresponding to both COVID-19-positive and non-COVID respiratory conditions. Specifically, it contains labels for diseases such as </w:t>
      </w:r>
      <w:proofErr w:type="gramStart"/>
      <w:r w:rsidRPr="00044767">
        <w:rPr>
          <w:rFonts w:ascii="Times New Roman" w:hAnsi="Times New Roman" w:cs="Times New Roman"/>
        </w:rPr>
        <w:t>Severe Acute Respiratory Syndrome</w:t>
      </w:r>
      <w:proofErr w:type="gramEnd"/>
      <w:r w:rsidRPr="00044767">
        <w:rPr>
          <w:rFonts w:ascii="Times New Roman" w:hAnsi="Times New Roman" w:cs="Times New Roman"/>
        </w:rPr>
        <w:t xml:space="preserve"> (SARS), Pneumocystis pneumonia, Streptococcus pneumonia, COVID-19 with ARDS (</w:t>
      </w:r>
      <w:proofErr w:type="gramStart"/>
      <w:r w:rsidRPr="00044767">
        <w:rPr>
          <w:rFonts w:ascii="Times New Roman" w:hAnsi="Times New Roman" w:cs="Times New Roman"/>
        </w:rPr>
        <w:t>Acute Respiratory Distress Syndrome</w:t>
      </w:r>
      <w:proofErr w:type="gramEnd"/>
      <w:r w:rsidRPr="00044767">
        <w:rPr>
          <w:rFonts w:ascii="Times New Roman" w:hAnsi="Times New Roman" w:cs="Times New Roman"/>
        </w:rPr>
        <w:t xml:space="preserve">), and non-COVID ARDS, enabling multi-class or multi-label classification tasks. Each image is accompanied by metadata fields such as the patient’s clinical status, </w:t>
      </w:r>
      <w:r w:rsidRPr="00044767">
        <w:rPr>
          <w:rFonts w:ascii="Times New Roman" w:hAnsi="Times New Roman" w:cs="Times New Roman"/>
        </w:rPr>
        <w:lastRenderedPageBreak/>
        <w:t>imaging modality, and projection view, which are critical for filtering and preprocessing the dataset to suit specific modeling needs.</w:t>
      </w:r>
    </w:p>
    <w:p w14:paraId="21A808A8" w14:textId="77777777" w:rsidR="00044767" w:rsidRPr="009A4F01" w:rsidRDefault="00044767" w:rsidP="00044767">
      <w:pPr>
        <w:rPr>
          <w:rFonts w:ascii="Times New Roman" w:hAnsi="Times New Roman" w:cs="Times New Roman"/>
        </w:rPr>
      </w:pPr>
      <w:r w:rsidRPr="00044767">
        <w:rPr>
          <w:rFonts w:ascii="Times New Roman" w:hAnsi="Times New Roman" w:cs="Times New Roman"/>
        </w:rPr>
        <w:t>By drawing from a clinically meaningful and heterogeneous dataset, this project ensures the model is trained not only to detect COVID-19 but also to differentiate it from other infections with similar radiographic manifestations. This distinction is essential in real-world applications where overlapping symptoms and visual features can lead to misdiagnosis. The use of this repository thus strengthens the clinical relevance and diagnostic robustness of the proposed deep learning model.</w:t>
      </w:r>
    </w:p>
    <w:p w14:paraId="6183BE14" w14:textId="3B9E9095" w:rsidR="00044767" w:rsidRPr="00044767" w:rsidRDefault="00F21F4A" w:rsidP="00044767">
      <w:pPr>
        <w:rPr>
          <w:rFonts w:ascii="Times New Roman" w:hAnsi="Times New Roman" w:cs="Times New Roman"/>
          <w:b/>
          <w:bCs/>
          <w:sz w:val="28"/>
          <w:szCs w:val="28"/>
        </w:rPr>
      </w:pPr>
      <w:r>
        <w:rPr>
          <w:rFonts w:ascii="Times New Roman" w:hAnsi="Times New Roman" w:cs="Times New Roman"/>
          <w:b/>
          <w:bCs/>
          <w:sz w:val="28"/>
          <w:szCs w:val="28"/>
        </w:rPr>
        <w:t xml:space="preserve">III. </w:t>
      </w:r>
      <w:r w:rsidR="00044767" w:rsidRPr="009A4F01">
        <w:rPr>
          <w:rFonts w:ascii="Times New Roman" w:hAnsi="Times New Roman" w:cs="Times New Roman"/>
          <w:b/>
          <w:bCs/>
          <w:sz w:val="28"/>
          <w:szCs w:val="28"/>
        </w:rPr>
        <w:t>Labels Used:</w:t>
      </w:r>
    </w:p>
    <w:p w14:paraId="454894F8" w14:textId="77777777" w:rsidR="00044767" w:rsidRPr="00044767" w:rsidRDefault="00044767" w:rsidP="00044767">
      <w:pPr>
        <w:rPr>
          <w:rFonts w:ascii="Times New Roman" w:hAnsi="Times New Roman" w:cs="Times New Roman"/>
        </w:rPr>
      </w:pPr>
      <w:r w:rsidRPr="00044767">
        <w:rPr>
          <w:rFonts w:ascii="Times New Roman" w:hAnsi="Times New Roman" w:cs="Times New Roman"/>
        </w:rPr>
        <w:t>The dataset used in this project includes chest X-ray images annotated with diagnostic labels for a range of viral and bacterial respiratory illnesses, which are often challenging to distinguish visually due to overlapping radiological features. The following conditions were specifically selected for inclusion based on their clinical significance and availability within the dataset:</w:t>
      </w:r>
    </w:p>
    <w:p w14:paraId="0C87BFFE" w14:textId="77777777" w:rsidR="00044767" w:rsidRPr="00044767" w:rsidRDefault="00044767" w:rsidP="00044767">
      <w:pPr>
        <w:numPr>
          <w:ilvl w:val="0"/>
          <w:numId w:val="2"/>
        </w:numPr>
        <w:rPr>
          <w:rFonts w:ascii="Times New Roman" w:hAnsi="Times New Roman" w:cs="Times New Roman"/>
        </w:rPr>
      </w:pPr>
      <w:r w:rsidRPr="00044767">
        <w:rPr>
          <w:rFonts w:ascii="Times New Roman" w:hAnsi="Times New Roman" w:cs="Times New Roman"/>
        </w:rPr>
        <w:t>COVID-19: Refers to chest radiographs of patients infected with the SARS-CoV-2 virus. These images typically exhibit patterns such as bilateral ground-glass opacities, patchy infiltrates, and peripheral consolidations—hallmarks of viral pneumonia.</w:t>
      </w:r>
    </w:p>
    <w:p w14:paraId="4EDD3B34" w14:textId="77777777" w:rsidR="00044767" w:rsidRPr="00044767" w:rsidRDefault="00044767" w:rsidP="00044767">
      <w:pPr>
        <w:numPr>
          <w:ilvl w:val="0"/>
          <w:numId w:val="2"/>
        </w:numPr>
        <w:rPr>
          <w:rFonts w:ascii="Times New Roman" w:hAnsi="Times New Roman" w:cs="Times New Roman"/>
        </w:rPr>
      </w:pPr>
      <w:r w:rsidRPr="00044767">
        <w:rPr>
          <w:rFonts w:ascii="Times New Roman" w:hAnsi="Times New Roman" w:cs="Times New Roman"/>
        </w:rPr>
        <w:t>SARS (</w:t>
      </w:r>
      <w:proofErr w:type="gramStart"/>
      <w:r w:rsidRPr="00044767">
        <w:rPr>
          <w:rFonts w:ascii="Times New Roman" w:hAnsi="Times New Roman" w:cs="Times New Roman"/>
        </w:rPr>
        <w:t>Severe Acute Respiratory Syndrome</w:t>
      </w:r>
      <w:proofErr w:type="gramEnd"/>
      <w:r w:rsidRPr="00044767">
        <w:rPr>
          <w:rFonts w:ascii="Times New Roman" w:hAnsi="Times New Roman" w:cs="Times New Roman"/>
        </w:rPr>
        <w:t>): A viral respiratory illness caused by the original SARS-CoV coronavirus. Though less prevalent than COVID-19, its radiographic features (e.g., focal airspace opacities and progression to diffuse involvement) bear similarities, making it a relevant comparative class for differential diagnosis.</w:t>
      </w:r>
    </w:p>
    <w:p w14:paraId="1835221E" w14:textId="77777777" w:rsidR="00044767" w:rsidRPr="00044767" w:rsidRDefault="00044767" w:rsidP="00044767">
      <w:pPr>
        <w:numPr>
          <w:ilvl w:val="0"/>
          <w:numId w:val="2"/>
        </w:numPr>
        <w:rPr>
          <w:rFonts w:ascii="Times New Roman" w:hAnsi="Times New Roman" w:cs="Times New Roman"/>
        </w:rPr>
      </w:pPr>
      <w:r w:rsidRPr="00044767">
        <w:rPr>
          <w:rFonts w:ascii="Times New Roman" w:hAnsi="Times New Roman" w:cs="Times New Roman"/>
        </w:rPr>
        <w:t xml:space="preserve">Pneumocystis Pneumonia (PCP): An opportunistic fungal infection caused by </w:t>
      </w:r>
      <w:r w:rsidRPr="00044767">
        <w:rPr>
          <w:rFonts w:ascii="Times New Roman" w:hAnsi="Times New Roman" w:cs="Times New Roman"/>
          <w:i/>
          <w:iCs/>
        </w:rPr>
        <w:t xml:space="preserve">Pneumocystis </w:t>
      </w:r>
      <w:proofErr w:type="spellStart"/>
      <w:r w:rsidRPr="00044767">
        <w:rPr>
          <w:rFonts w:ascii="Times New Roman" w:hAnsi="Times New Roman" w:cs="Times New Roman"/>
          <w:i/>
          <w:iCs/>
        </w:rPr>
        <w:t>jirovecii</w:t>
      </w:r>
      <w:proofErr w:type="spellEnd"/>
      <w:r w:rsidRPr="00044767">
        <w:rPr>
          <w:rFonts w:ascii="Times New Roman" w:hAnsi="Times New Roman" w:cs="Times New Roman"/>
        </w:rPr>
        <w:t>, commonly observed in immunocompromised individuals. Its imaging features include diffuse bilateral infiltrates and increased interstitial markings, often resembling viral pneumonia, thus necessitating its inclusion for robust multi-disease recognition.</w:t>
      </w:r>
    </w:p>
    <w:p w14:paraId="496AA5C6" w14:textId="77777777" w:rsidR="00044767" w:rsidRPr="00044767" w:rsidRDefault="00044767" w:rsidP="00044767">
      <w:pPr>
        <w:numPr>
          <w:ilvl w:val="0"/>
          <w:numId w:val="2"/>
        </w:numPr>
        <w:rPr>
          <w:rFonts w:ascii="Times New Roman" w:hAnsi="Times New Roman" w:cs="Times New Roman"/>
        </w:rPr>
      </w:pPr>
      <w:r w:rsidRPr="00044767">
        <w:rPr>
          <w:rFonts w:ascii="Times New Roman" w:hAnsi="Times New Roman" w:cs="Times New Roman"/>
        </w:rPr>
        <w:t>Streptococcus Pneumoniae: A common bacterial cause of community-acquired pneumonia. X-rays typically show lobar consolidation, pleural effusions, or air bronchograms. Its distinct pathology provides an essential contrast to viral infections in the dataset.</w:t>
      </w:r>
    </w:p>
    <w:p w14:paraId="1B6684B5" w14:textId="77777777" w:rsidR="00044767" w:rsidRPr="00044767" w:rsidRDefault="00044767" w:rsidP="00044767">
      <w:pPr>
        <w:numPr>
          <w:ilvl w:val="0"/>
          <w:numId w:val="2"/>
        </w:numPr>
        <w:rPr>
          <w:rFonts w:ascii="Times New Roman" w:hAnsi="Times New Roman" w:cs="Times New Roman"/>
        </w:rPr>
      </w:pPr>
      <w:r w:rsidRPr="00044767">
        <w:rPr>
          <w:rFonts w:ascii="Times New Roman" w:hAnsi="Times New Roman" w:cs="Times New Roman"/>
        </w:rPr>
        <w:t>COVID-19 with ARDS (</w:t>
      </w:r>
      <w:proofErr w:type="gramStart"/>
      <w:r w:rsidRPr="00044767">
        <w:rPr>
          <w:rFonts w:ascii="Times New Roman" w:hAnsi="Times New Roman" w:cs="Times New Roman"/>
        </w:rPr>
        <w:t>Acute Respiratory Distress Syndrome</w:t>
      </w:r>
      <w:proofErr w:type="gramEnd"/>
      <w:r w:rsidRPr="00044767">
        <w:rPr>
          <w:rFonts w:ascii="Times New Roman" w:hAnsi="Times New Roman" w:cs="Times New Roman"/>
        </w:rPr>
        <w:t>): These cases present compounded clinical severity, where COVID-19 has progressed to cause ARDS, a life-threatening condition characterized by widespread inflammation and fluid accumulation in the lungs. These images exhibit extensive bilateral opacities and are critical for training the model to recognize disease escalation.</w:t>
      </w:r>
    </w:p>
    <w:p w14:paraId="46FDDD2F" w14:textId="77777777" w:rsidR="00044767" w:rsidRPr="00044767" w:rsidRDefault="00044767" w:rsidP="00044767">
      <w:pPr>
        <w:numPr>
          <w:ilvl w:val="0"/>
          <w:numId w:val="2"/>
        </w:numPr>
        <w:rPr>
          <w:rFonts w:ascii="Times New Roman" w:hAnsi="Times New Roman" w:cs="Times New Roman"/>
        </w:rPr>
      </w:pPr>
      <w:r w:rsidRPr="00044767">
        <w:rPr>
          <w:rFonts w:ascii="Times New Roman" w:hAnsi="Times New Roman" w:cs="Times New Roman"/>
        </w:rPr>
        <w:t>ARDS (non-COVID): Represents ARDS cases not caused by SARS-CoV-2. These samples help the model learn to differentiate between COVID-induced and other causes of ARDS based solely on imaging features, a key consideration in clinical decision-making when PCR confirmation is pending.</w:t>
      </w:r>
    </w:p>
    <w:p w14:paraId="141B2E37" w14:textId="77777777" w:rsidR="00044767" w:rsidRPr="00044767" w:rsidRDefault="00044767" w:rsidP="00044767">
      <w:pPr>
        <w:rPr>
          <w:rFonts w:ascii="Times New Roman" w:hAnsi="Times New Roman" w:cs="Times New Roman"/>
        </w:rPr>
      </w:pPr>
      <w:r w:rsidRPr="00044767">
        <w:rPr>
          <w:rFonts w:ascii="Times New Roman" w:hAnsi="Times New Roman" w:cs="Times New Roman"/>
        </w:rPr>
        <w:lastRenderedPageBreak/>
        <w:t>By including these six diagnostic categories, the project aims to enable the model to learn nuanced visual distinctions and similarities across multiple respiratory pathologies, thereby supporting accurate multi-label classification in real-world diagnostic settings.</w:t>
      </w:r>
    </w:p>
    <w:p w14:paraId="5E315B74" w14:textId="64219C0D" w:rsidR="00044767" w:rsidRPr="009A4F01" w:rsidRDefault="00F21F4A" w:rsidP="00044767">
      <w:pPr>
        <w:rPr>
          <w:rFonts w:ascii="Times New Roman" w:hAnsi="Times New Roman" w:cs="Times New Roman"/>
          <w:b/>
          <w:bCs/>
          <w:sz w:val="28"/>
          <w:szCs w:val="28"/>
        </w:rPr>
      </w:pPr>
      <w:r>
        <w:rPr>
          <w:rFonts w:ascii="Times New Roman" w:hAnsi="Times New Roman" w:cs="Times New Roman"/>
          <w:b/>
          <w:bCs/>
        </w:rPr>
        <w:t xml:space="preserve">IV. </w:t>
      </w:r>
      <w:r w:rsidR="00044767" w:rsidRPr="009A4F01">
        <w:rPr>
          <w:rFonts w:ascii="Times New Roman" w:hAnsi="Times New Roman" w:cs="Times New Roman"/>
          <w:b/>
          <w:bCs/>
          <w:sz w:val="28"/>
          <w:szCs w:val="28"/>
        </w:rPr>
        <w:t>Preprocessing and Data Cleaning:</w:t>
      </w:r>
    </w:p>
    <w:p w14:paraId="6FA8BE28" w14:textId="623674F2" w:rsidR="00044767" w:rsidRPr="009A4F01" w:rsidRDefault="00044767" w:rsidP="00044767">
      <w:pPr>
        <w:rPr>
          <w:rFonts w:ascii="Times New Roman" w:hAnsi="Times New Roman" w:cs="Times New Roman"/>
          <w:b/>
          <w:bCs/>
        </w:rPr>
      </w:pPr>
      <w:r w:rsidRPr="009A4F01">
        <w:rPr>
          <w:rFonts w:ascii="Times New Roman" w:hAnsi="Times New Roman" w:cs="Times New Roman"/>
        </w:rPr>
        <w:t>Effective preprocessing is essential to ensure the quality, consistency, and reliability of data used for training deep learning models, particularly in medical imaging. In this project, several important steps were taken to prepare the dataset for multi-label classification:</w:t>
      </w:r>
    </w:p>
    <w:p w14:paraId="44ABD04A" w14:textId="101740E6" w:rsidR="00044767" w:rsidRPr="009A4F01" w:rsidRDefault="00044767" w:rsidP="00044767">
      <w:pPr>
        <w:pStyle w:val="Heading1"/>
        <w:numPr>
          <w:ilvl w:val="0"/>
          <w:numId w:val="4"/>
        </w:numPr>
        <w:rPr>
          <w:rFonts w:ascii="Times New Roman" w:eastAsiaTheme="minorEastAsia" w:hAnsi="Times New Roman" w:cs="Times New Roman"/>
          <w:color w:val="auto"/>
          <w:sz w:val="22"/>
          <w:szCs w:val="22"/>
        </w:rPr>
      </w:pPr>
      <w:r w:rsidRPr="009A4F01">
        <w:rPr>
          <w:rFonts w:ascii="Times New Roman" w:eastAsiaTheme="minorEastAsia" w:hAnsi="Times New Roman" w:cs="Times New Roman"/>
          <w:b/>
          <w:bCs/>
          <w:color w:val="auto"/>
          <w:sz w:val="22"/>
          <w:szCs w:val="22"/>
        </w:rPr>
        <w:t>Removal of Corrupted Files</w:t>
      </w:r>
      <w:r w:rsidRPr="009A4F01">
        <w:rPr>
          <w:rFonts w:ascii="Times New Roman" w:eastAsiaTheme="minorEastAsia" w:hAnsi="Times New Roman" w:cs="Times New Roman"/>
          <w:color w:val="auto"/>
          <w:sz w:val="22"/>
          <w:szCs w:val="22"/>
        </w:rPr>
        <w:t>: All image files with the .</w:t>
      </w:r>
      <w:proofErr w:type="spellStart"/>
      <w:r w:rsidRPr="009A4F01">
        <w:rPr>
          <w:rFonts w:ascii="Times New Roman" w:eastAsiaTheme="minorEastAsia" w:hAnsi="Times New Roman" w:cs="Times New Roman"/>
          <w:color w:val="auto"/>
          <w:sz w:val="22"/>
          <w:szCs w:val="22"/>
        </w:rPr>
        <w:t>gz</w:t>
      </w:r>
      <w:proofErr w:type="spellEnd"/>
      <w:r w:rsidRPr="009A4F01">
        <w:rPr>
          <w:rFonts w:ascii="Times New Roman" w:eastAsiaTheme="minorEastAsia" w:hAnsi="Times New Roman" w:cs="Times New Roman"/>
          <w:color w:val="auto"/>
          <w:sz w:val="22"/>
          <w:szCs w:val="22"/>
        </w:rPr>
        <w:t xml:space="preserve"> extension or any format errors were systematically identified and excluded from the dataset. These files typically failed to load or </w:t>
      </w:r>
      <w:proofErr w:type="gramStart"/>
      <w:r w:rsidRPr="009A4F01">
        <w:rPr>
          <w:rFonts w:ascii="Times New Roman" w:eastAsiaTheme="minorEastAsia" w:hAnsi="Times New Roman" w:cs="Times New Roman"/>
          <w:color w:val="auto"/>
          <w:sz w:val="22"/>
          <w:szCs w:val="22"/>
        </w:rPr>
        <w:t>contained</w:t>
      </w:r>
      <w:proofErr w:type="gramEnd"/>
      <w:r w:rsidRPr="009A4F01">
        <w:rPr>
          <w:rFonts w:ascii="Times New Roman" w:eastAsiaTheme="minorEastAsia" w:hAnsi="Times New Roman" w:cs="Times New Roman"/>
          <w:color w:val="auto"/>
          <w:sz w:val="22"/>
          <w:szCs w:val="22"/>
        </w:rPr>
        <w:t xml:space="preserve"> incomplete data, which could disrupt training and lead to unpredictable model behavior.</w:t>
      </w:r>
    </w:p>
    <w:p w14:paraId="0F508675" w14:textId="77777777" w:rsidR="00044767" w:rsidRPr="009A4F01" w:rsidRDefault="00044767" w:rsidP="00044767">
      <w:pPr>
        <w:pStyle w:val="ListParagraph"/>
        <w:numPr>
          <w:ilvl w:val="0"/>
          <w:numId w:val="4"/>
        </w:numPr>
        <w:rPr>
          <w:rFonts w:ascii="Times New Roman" w:hAnsi="Times New Roman" w:cs="Times New Roman"/>
        </w:rPr>
      </w:pPr>
      <w:r w:rsidRPr="009A4F01">
        <w:rPr>
          <w:rFonts w:ascii="Times New Roman" w:hAnsi="Times New Roman" w:cs="Times New Roman"/>
          <w:b/>
          <w:bCs/>
        </w:rPr>
        <w:t>Selection of 'PA' (Posteroanterior) View Images</w:t>
      </w:r>
      <w:r w:rsidRPr="009A4F01">
        <w:rPr>
          <w:rFonts w:ascii="Times New Roman" w:hAnsi="Times New Roman" w:cs="Times New Roman"/>
        </w:rPr>
        <w:t>: To minimize variability caused by different imaging orientations, only chest X-rays captured using the Posteroanterior view were retained. This view is standard in clinical settings and provides a consistent anatomical perspective, enhancing the model’s ability to learn discriminative patterns across patients.</w:t>
      </w:r>
    </w:p>
    <w:p w14:paraId="1F42ED94" w14:textId="77777777" w:rsidR="00044767" w:rsidRPr="009A4F01" w:rsidRDefault="00044767" w:rsidP="00044767">
      <w:pPr>
        <w:pStyle w:val="ListParagraph"/>
        <w:numPr>
          <w:ilvl w:val="0"/>
          <w:numId w:val="4"/>
        </w:numPr>
        <w:rPr>
          <w:rFonts w:ascii="Times New Roman" w:hAnsi="Times New Roman" w:cs="Times New Roman"/>
        </w:rPr>
      </w:pPr>
      <w:r w:rsidRPr="009A4F01">
        <w:rPr>
          <w:rFonts w:ascii="Times New Roman" w:hAnsi="Times New Roman" w:cs="Times New Roman"/>
          <w:b/>
          <w:bCs/>
        </w:rPr>
        <w:t>Disease-specific Filtering</w:t>
      </w:r>
      <w:r w:rsidRPr="009A4F01">
        <w:rPr>
          <w:rFonts w:ascii="Times New Roman" w:hAnsi="Times New Roman" w:cs="Times New Roman"/>
        </w:rPr>
        <w:t>: The dataset was filtered to include only those samples labeled with one or more of the six target conditions: COVID-19, SARS, Pneumocystis pneumonia, Streptococcus pneumonia, COVID-19 with ARDS, and non-COVID ARDS. This filtering reduced noise and ensured the model focused exclusively on clinically relevant categories.</w:t>
      </w:r>
    </w:p>
    <w:p w14:paraId="65A10DA5" w14:textId="77777777" w:rsidR="00044767" w:rsidRPr="009A4F01" w:rsidRDefault="00044767" w:rsidP="00044767">
      <w:pPr>
        <w:pStyle w:val="ListParagraph"/>
        <w:numPr>
          <w:ilvl w:val="0"/>
          <w:numId w:val="4"/>
        </w:numPr>
        <w:rPr>
          <w:rFonts w:ascii="Times New Roman" w:hAnsi="Times New Roman" w:cs="Times New Roman"/>
        </w:rPr>
      </w:pPr>
      <w:r w:rsidRPr="009A4F01">
        <w:rPr>
          <w:rFonts w:ascii="Times New Roman" w:hAnsi="Times New Roman" w:cs="Times New Roman"/>
          <w:b/>
          <w:bCs/>
        </w:rPr>
        <w:t>One-Hot Encoding for Multi-label Targets</w:t>
      </w:r>
      <w:r w:rsidRPr="009A4F01">
        <w:rPr>
          <w:rFonts w:ascii="Times New Roman" w:hAnsi="Times New Roman" w:cs="Times New Roman"/>
        </w:rPr>
        <w:t>: Each image was encoded using a binary vector representation indicating the presence or absence of each disease class. This approach allows the model to handle cases where multiple conditions may be present in a single image, supporting a multi-label classification framework rather than treating the problem as mutually exclusive classes.</w:t>
      </w:r>
    </w:p>
    <w:p w14:paraId="6E956CB3" w14:textId="77777777" w:rsidR="00044767" w:rsidRPr="009A4F01" w:rsidRDefault="00044767" w:rsidP="00044767">
      <w:pPr>
        <w:pStyle w:val="ListParagraph"/>
        <w:numPr>
          <w:ilvl w:val="0"/>
          <w:numId w:val="4"/>
        </w:numPr>
        <w:rPr>
          <w:rFonts w:ascii="Times New Roman" w:hAnsi="Times New Roman" w:cs="Times New Roman"/>
        </w:rPr>
      </w:pPr>
      <w:r w:rsidRPr="009A4F01">
        <w:rPr>
          <w:rFonts w:ascii="Times New Roman" w:hAnsi="Times New Roman" w:cs="Times New Roman"/>
          <w:b/>
          <w:bCs/>
        </w:rPr>
        <w:t>Shuffling and Dataset Splitting</w:t>
      </w:r>
      <w:r w:rsidRPr="009A4F01">
        <w:rPr>
          <w:rFonts w:ascii="Times New Roman" w:hAnsi="Times New Roman" w:cs="Times New Roman"/>
        </w:rPr>
        <w:t>: The cleaned and labeled dataset was randomly shuffled to ensure a balanced distribution of disease classes across subsets. It was then partitioned into 66% for training and 34% for validation. This stratified split enabled the model to learn generalizable features from the training set while being regularly evaluated on unseen data during validation.</w:t>
      </w:r>
    </w:p>
    <w:p w14:paraId="7577EF3B" w14:textId="77777777" w:rsidR="00044767" w:rsidRPr="009A4F01" w:rsidRDefault="00044767" w:rsidP="00044767">
      <w:pPr>
        <w:rPr>
          <w:rFonts w:ascii="Times New Roman" w:hAnsi="Times New Roman" w:cs="Times New Roman"/>
        </w:rPr>
      </w:pPr>
      <w:r w:rsidRPr="00044767">
        <w:rPr>
          <w:rFonts w:ascii="Times New Roman" w:hAnsi="Times New Roman" w:cs="Times New Roman"/>
        </w:rPr>
        <w:t>These preprocessing steps played a vital role in enhancing the robustness of the model by ensuring consistency in input dimensions, label representation, and class balance across the training pipeline.</w:t>
      </w:r>
    </w:p>
    <w:p w14:paraId="3DFC1D9A" w14:textId="52879848" w:rsidR="00044767" w:rsidRPr="009A4F01" w:rsidRDefault="00F21F4A" w:rsidP="00044767">
      <w:pPr>
        <w:rPr>
          <w:rFonts w:ascii="Times New Roman" w:hAnsi="Times New Roman" w:cs="Times New Roman"/>
          <w:b/>
          <w:bCs/>
          <w:sz w:val="28"/>
          <w:szCs w:val="28"/>
        </w:rPr>
      </w:pPr>
      <w:r>
        <w:rPr>
          <w:rFonts w:ascii="Times New Roman" w:hAnsi="Times New Roman" w:cs="Times New Roman"/>
          <w:b/>
          <w:bCs/>
          <w:sz w:val="28"/>
          <w:szCs w:val="28"/>
        </w:rPr>
        <w:t xml:space="preserve">V. </w:t>
      </w:r>
      <w:r w:rsidR="00044767" w:rsidRPr="009A4F01">
        <w:rPr>
          <w:rFonts w:ascii="Times New Roman" w:hAnsi="Times New Roman" w:cs="Times New Roman"/>
          <w:b/>
          <w:bCs/>
          <w:sz w:val="28"/>
          <w:szCs w:val="28"/>
        </w:rPr>
        <w:t>Model Architecture and Configuration</w:t>
      </w:r>
      <w:r w:rsidR="00044767" w:rsidRPr="009A4F01">
        <w:rPr>
          <w:rFonts w:ascii="Times New Roman" w:hAnsi="Times New Roman" w:cs="Times New Roman"/>
          <w:b/>
          <w:bCs/>
          <w:sz w:val="28"/>
          <w:szCs w:val="28"/>
        </w:rPr>
        <w:t>:</w:t>
      </w:r>
    </w:p>
    <w:p w14:paraId="5C26F983" w14:textId="77777777" w:rsidR="00044767" w:rsidRPr="00044767" w:rsidRDefault="00044767" w:rsidP="00044767">
      <w:pPr>
        <w:spacing w:line="240" w:lineRule="auto"/>
        <w:rPr>
          <w:rFonts w:ascii="Times New Roman" w:hAnsi="Times New Roman" w:cs="Times New Roman"/>
        </w:rPr>
      </w:pPr>
      <w:r w:rsidRPr="00044767">
        <w:rPr>
          <w:rFonts w:ascii="Times New Roman" w:hAnsi="Times New Roman" w:cs="Times New Roman"/>
        </w:rPr>
        <w:t>The architecture chosen for this study is DenseNet121, a convolutional neural network renowned for its dense connectivity pattern, which connects each layer to every other layer in a feed-forward fashion. This design enables feature reuse, alleviates the vanishing gradient problem, and promotes parameter efficiency—qualities that are especially advantageous when working with relatively small or imbalanced medical datasets.</w:t>
      </w:r>
    </w:p>
    <w:p w14:paraId="5E3EEBC8" w14:textId="77777777" w:rsidR="00044767" w:rsidRPr="00044767" w:rsidRDefault="00044767" w:rsidP="00044767">
      <w:pPr>
        <w:spacing w:line="240" w:lineRule="auto"/>
        <w:rPr>
          <w:rFonts w:ascii="Times New Roman" w:hAnsi="Times New Roman" w:cs="Times New Roman"/>
        </w:rPr>
      </w:pPr>
      <w:r w:rsidRPr="00044767">
        <w:rPr>
          <w:rFonts w:ascii="Times New Roman" w:hAnsi="Times New Roman" w:cs="Times New Roman"/>
        </w:rPr>
        <w:t>Base Model: DenseNet121 (Pretrained on ImageNet)</w:t>
      </w:r>
    </w:p>
    <w:p w14:paraId="2EE845A7" w14:textId="77777777" w:rsidR="00044767" w:rsidRPr="00044767" w:rsidRDefault="00044767" w:rsidP="00044767">
      <w:pPr>
        <w:spacing w:line="240" w:lineRule="auto"/>
        <w:rPr>
          <w:rFonts w:ascii="Times New Roman" w:hAnsi="Times New Roman" w:cs="Times New Roman"/>
        </w:rPr>
      </w:pPr>
      <w:r w:rsidRPr="00044767">
        <w:rPr>
          <w:rFonts w:ascii="Times New Roman" w:hAnsi="Times New Roman" w:cs="Times New Roman"/>
        </w:rPr>
        <w:lastRenderedPageBreak/>
        <w:t>The base model was initialized with weights pretrained on the ImageNet dataset. Leveraging pretrained weights offers the benefit of transfer learning, where the network retains general visual features such as edge, texture, and shape detection from natural images, thereby requiring less data to adapt to medical imaging tasks.</w:t>
      </w:r>
    </w:p>
    <w:p w14:paraId="1FC4E406" w14:textId="19A4F9FB" w:rsidR="00044767" w:rsidRPr="00044767" w:rsidRDefault="00F21F4A" w:rsidP="009A4F01">
      <w:pPr>
        <w:rPr>
          <w:rFonts w:ascii="Times New Roman" w:hAnsi="Times New Roman" w:cs="Times New Roman"/>
          <w:b/>
          <w:bCs/>
          <w:sz w:val="28"/>
          <w:szCs w:val="28"/>
        </w:rPr>
      </w:pPr>
      <w:r>
        <w:rPr>
          <w:rFonts w:ascii="Times New Roman" w:hAnsi="Times New Roman" w:cs="Times New Roman"/>
          <w:b/>
          <w:bCs/>
          <w:sz w:val="28"/>
          <w:szCs w:val="28"/>
        </w:rPr>
        <w:t xml:space="preserve">VI. </w:t>
      </w:r>
      <w:r w:rsidR="00044767" w:rsidRPr="00044767">
        <w:rPr>
          <w:rFonts w:ascii="Times New Roman" w:hAnsi="Times New Roman" w:cs="Times New Roman"/>
          <w:b/>
          <w:bCs/>
          <w:sz w:val="28"/>
          <w:szCs w:val="28"/>
        </w:rPr>
        <w:t>Model Modifications</w:t>
      </w:r>
    </w:p>
    <w:p w14:paraId="5F6C712D" w14:textId="77777777" w:rsidR="00044767" w:rsidRPr="00044767" w:rsidRDefault="00044767" w:rsidP="00044767">
      <w:pPr>
        <w:spacing w:line="240" w:lineRule="auto"/>
        <w:rPr>
          <w:rFonts w:ascii="Times New Roman" w:hAnsi="Times New Roman" w:cs="Times New Roman"/>
        </w:rPr>
      </w:pPr>
      <w:r w:rsidRPr="00044767">
        <w:rPr>
          <w:rFonts w:ascii="Times New Roman" w:hAnsi="Times New Roman" w:cs="Times New Roman"/>
        </w:rPr>
        <w:t xml:space="preserve">To adapt DenseNet121 for multi-label classification, the final fully connected layer—originally designed for 1,000-class </w:t>
      </w:r>
      <w:proofErr w:type="spellStart"/>
      <w:r w:rsidRPr="00044767">
        <w:rPr>
          <w:rFonts w:ascii="Times New Roman" w:hAnsi="Times New Roman" w:cs="Times New Roman"/>
        </w:rPr>
        <w:t>softmax</w:t>
      </w:r>
      <w:proofErr w:type="spellEnd"/>
      <w:r w:rsidRPr="00044767">
        <w:rPr>
          <w:rFonts w:ascii="Times New Roman" w:hAnsi="Times New Roman" w:cs="Times New Roman"/>
        </w:rPr>
        <w:t xml:space="preserve"> classification—was replaced with a custom linear output layer comprising six neurons, corresponding to the six disease labels. Each neuron is activated using a sigmoid function, allowing the model to independently assign probabilities for the presence or absence of each condition, unlike </w:t>
      </w:r>
      <w:proofErr w:type="spellStart"/>
      <w:r w:rsidRPr="00044767">
        <w:rPr>
          <w:rFonts w:ascii="Times New Roman" w:hAnsi="Times New Roman" w:cs="Times New Roman"/>
        </w:rPr>
        <w:t>softmax</w:t>
      </w:r>
      <w:proofErr w:type="spellEnd"/>
      <w:r w:rsidRPr="00044767">
        <w:rPr>
          <w:rFonts w:ascii="Times New Roman" w:hAnsi="Times New Roman" w:cs="Times New Roman"/>
        </w:rPr>
        <w:t xml:space="preserve"> which enforces exclusivity.</w:t>
      </w:r>
    </w:p>
    <w:p w14:paraId="5E3EB1A0" w14:textId="0DE6CD93" w:rsidR="00044767" w:rsidRPr="00044767" w:rsidRDefault="00F21F4A" w:rsidP="009A4F01">
      <w:pPr>
        <w:rPr>
          <w:rFonts w:ascii="Times New Roman" w:hAnsi="Times New Roman" w:cs="Times New Roman"/>
          <w:b/>
          <w:bCs/>
          <w:sz w:val="28"/>
          <w:szCs w:val="28"/>
        </w:rPr>
      </w:pPr>
      <w:r>
        <w:rPr>
          <w:rFonts w:ascii="Times New Roman" w:hAnsi="Times New Roman" w:cs="Times New Roman"/>
          <w:b/>
          <w:bCs/>
          <w:sz w:val="28"/>
          <w:szCs w:val="28"/>
        </w:rPr>
        <w:t xml:space="preserve">VII. </w:t>
      </w:r>
      <w:proofErr w:type="gramStart"/>
      <w:r w:rsidR="00044767" w:rsidRPr="00044767">
        <w:rPr>
          <w:rFonts w:ascii="Times New Roman" w:hAnsi="Times New Roman" w:cs="Times New Roman"/>
          <w:b/>
          <w:bCs/>
          <w:sz w:val="28"/>
          <w:szCs w:val="28"/>
        </w:rPr>
        <w:t>Input Preprocessing</w:t>
      </w:r>
      <w:proofErr w:type="gramEnd"/>
    </w:p>
    <w:p w14:paraId="26311EA5" w14:textId="77777777" w:rsidR="00044767" w:rsidRPr="00044767" w:rsidRDefault="00044767" w:rsidP="00044767">
      <w:pPr>
        <w:spacing w:line="240" w:lineRule="auto"/>
        <w:rPr>
          <w:rFonts w:ascii="Times New Roman" w:hAnsi="Times New Roman" w:cs="Times New Roman"/>
        </w:rPr>
      </w:pPr>
      <w:r w:rsidRPr="00044767">
        <w:rPr>
          <w:rFonts w:ascii="Times New Roman" w:hAnsi="Times New Roman" w:cs="Times New Roman"/>
        </w:rPr>
        <w:t>Prior to being passed into the network, all images underwent the following preprocessing steps:</w:t>
      </w:r>
    </w:p>
    <w:p w14:paraId="45715969" w14:textId="77777777" w:rsidR="00044767" w:rsidRPr="00044767" w:rsidRDefault="00044767" w:rsidP="00044767">
      <w:pPr>
        <w:numPr>
          <w:ilvl w:val="0"/>
          <w:numId w:val="7"/>
        </w:numPr>
        <w:spacing w:line="240" w:lineRule="auto"/>
        <w:rPr>
          <w:rFonts w:ascii="Times New Roman" w:hAnsi="Times New Roman" w:cs="Times New Roman"/>
        </w:rPr>
      </w:pPr>
      <w:r w:rsidRPr="00044767">
        <w:rPr>
          <w:rFonts w:ascii="Times New Roman" w:hAnsi="Times New Roman" w:cs="Times New Roman"/>
        </w:rPr>
        <w:t>Resizing and Cropping: Each X-ray image was resized and randomly cropped to 224×224 pixels to match the input size expected by DenseNet121.</w:t>
      </w:r>
    </w:p>
    <w:p w14:paraId="287FF733" w14:textId="77777777" w:rsidR="00044767" w:rsidRPr="00044767" w:rsidRDefault="00044767" w:rsidP="00044767">
      <w:pPr>
        <w:numPr>
          <w:ilvl w:val="0"/>
          <w:numId w:val="7"/>
        </w:numPr>
        <w:spacing w:line="240" w:lineRule="auto"/>
        <w:rPr>
          <w:rFonts w:ascii="Times New Roman" w:hAnsi="Times New Roman" w:cs="Times New Roman"/>
        </w:rPr>
      </w:pPr>
      <w:r w:rsidRPr="00044767">
        <w:rPr>
          <w:rFonts w:ascii="Times New Roman" w:hAnsi="Times New Roman" w:cs="Times New Roman"/>
        </w:rPr>
        <w:t>Normalization: Pixel intensity values were normalized using the mean and standard deviation of the ImageNet dataset (mean</w:t>
      </w:r>
      <w:proofErr w:type="gramStart"/>
      <w:r w:rsidRPr="00044767">
        <w:rPr>
          <w:rFonts w:ascii="Times New Roman" w:hAnsi="Times New Roman" w:cs="Times New Roman"/>
        </w:rPr>
        <w:t>=[</w:t>
      </w:r>
      <w:proofErr w:type="gramEnd"/>
      <w:r w:rsidRPr="00044767">
        <w:rPr>
          <w:rFonts w:ascii="Times New Roman" w:hAnsi="Times New Roman" w:cs="Times New Roman"/>
        </w:rPr>
        <w:t>0.485, 0.456, 0.406], std</w:t>
      </w:r>
      <w:proofErr w:type="gramStart"/>
      <w:r w:rsidRPr="00044767">
        <w:rPr>
          <w:rFonts w:ascii="Times New Roman" w:hAnsi="Times New Roman" w:cs="Times New Roman"/>
        </w:rPr>
        <w:t>=[</w:t>
      </w:r>
      <w:proofErr w:type="gramEnd"/>
      <w:r w:rsidRPr="00044767">
        <w:rPr>
          <w:rFonts w:ascii="Times New Roman" w:hAnsi="Times New Roman" w:cs="Times New Roman"/>
        </w:rPr>
        <w:t>0.229, 0.224, 0.225]), ensuring consistency with the conditions under which the model was originally trained.</w:t>
      </w:r>
    </w:p>
    <w:p w14:paraId="503B2223" w14:textId="62A888C9" w:rsidR="00044767" w:rsidRPr="00044767" w:rsidRDefault="00F21F4A" w:rsidP="009A4F01">
      <w:pPr>
        <w:rPr>
          <w:rFonts w:ascii="Times New Roman" w:hAnsi="Times New Roman" w:cs="Times New Roman"/>
          <w:b/>
          <w:bCs/>
          <w:sz w:val="28"/>
          <w:szCs w:val="28"/>
        </w:rPr>
      </w:pPr>
      <w:r>
        <w:rPr>
          <w:rFonts w:ascii="Times New Roman" w:hAnsi="Times New Roman" w:cs="Times New Roman"/>
          <w:b/>
          <w:bCs/>
          <w:sz w:val="28"/>
          <w:szCs w:val="28"/>
        </w:rPr>
        <w:t xml:space="preserve">VIII. </w:t>
      </w:r>
      <w:r w:rsidR="00044767" w:rsidRPr="00044767">
        <w:rPr>
          <w:rFonts w:ascii="Times New Roman" w:hAnsi="Times New Roman" w:cs="Times New Roman"/>
          <w:b/>
          <w:bCs/>
          <w:sz w:val="28"/>
          <w:szCs w:val="28"/>
        </w:rPr>
        <w:t>Training Configuration</w:t>
      </w:r>
    </w:p>
    <w:p w14:paraId="079984EA" w14:textId="77777777" w:rsidR="00044767" w:rsidRPr="00044767" w:rsidRDefault="00044767" w:rsidP="00044767">
      <w:pPr>
        <w:spacing w:line="240" w:lineRule="auto"/>
        <w:rPr>
          <w:rFonts w:ascii="Times New Roman" w:hAnsi="Times New Roman" w:cs="Times New Roman"/>
        </w:rPr>
      </w:pPr>
      <w:r w:rsidRPr="00044767">
        <w:rPr>
          <w:rFonts w:ascii="Times New Roman" w:hAnsi="Times New Roman" w:cs="Times New Roman"/>
        </w:rPr>
        <w:t>The model was trained using the following hyperparameters and settings:</w:t>
      </w:r>
    </w:p>
    <w:p w14:paraId="278CC393" w14:textId="77777777" w:rsidR="00044767" w:rsidRPr="00044767" w:rsidRDefault="00044767" w:rsidP="00044767">
      <w:pPr>
        <w:numPr>
          <w:ilvl w:val="0"/>
          <w:numId w:val="8"/>
        </w:numPr>
        <w:spacing w:line="240" w:lineRule="auto"/>
        <w:rPr>
          <w:rFonts w:ascii="Times New Roman" w:hAnsi="Times New Roman" w:cs="Times New Roman"/>
        </w:rPr>
      </w:pPr>
      <w:r w:rsidRPr="00044767">
        <w:rPr>
          <w:rFonts w:ascii="Times New Roman" w:hAnsi="Times New Roman" w:cs="Times New Roman"/>
        </w:rPr>
        <w:t>Optimizer: Adam, a widely used optimization algorithm suitable for deep networks due to its adaptive learning rates and momentum-like behavior.</w:t>
      </w:r>
    </w:p>
    <w:p w14:paraId="5E37AB94" w14:textId="77777777" w:rsidR="00044767" w:rsidRPr="00044767" w:rsidRDefault="00044767" w:rsidP="00044767">
      <w:pPr>
        <w:numPr>
          <w:ilvl w:val="0"/>
          <w:numId w:val="8"/>
        </w:numPr>
        <w:spacing w:line="240" w:lineRule="auto"/>
        <w:rPr>
          <w:rFonts w:ascii="Times New Roman" w:hAnsi="Times New Roman" w:cs="Times New Roman"/>
        </w:rPr>
      </w:pPr>
      <w:r w:rsidRPr="00044767">
        <w:rPr>
          <w:rFonts w:ascii="Times New Roman" w:hAnsi="Times New Roman" w:cs="Times New Roman"/>
        </w:rPr>
        <w:t xml:space="preserve">Learning Rate: Set to 0.0007, a moderately small value chosen to ensure stable convergence without skipping over local </w:t>
      </w:r>
      <w:proofErr w:type="gramStart"/>
      <w:r w:rsidRPr="00044767">
        <w:rPr>
          <w:rFonts w:ascii="Times New Roman" w:hAnsi="Times New Roman" w:cs="Times New Roman"/>
        </w:rPr>
        <w:t>minima</w:t>
      </w:r>
      <w:proofErr w:type="gramEnd"/>
      <w:r w:rsidRPr="00044767">
        <w:rPr>
          <w:rFonts w:ascii="Times New Roman" w:hAnsi="Times New Roman" w:cs="Times New Roman"/>
        </w:rPr>
        <w:t>.</w:t>
      </w:r>
    </w:p>
    <w:p w14:paraId="18BE2A0E" w14:textId="77777777" w:rsidR="00044767" w:rsidRPr="00044767" w:rsidRDefault="00044767" w:rsidP="00044767">
      <w:pPr>
        <w:numPr>
          <w:ilvl w:val="0"/>
          <w:numId w:val="8"/>
        </w:numPr>
        <w:spacing w:line="240" w:lineRule="auto"/>
        <w:rPr>
          <w:rFonts w:ascii="Times New Roman" w:hAnsi="Times New Roman" w:cs="Times New Roman"/>
        </w:rPr>
      </w:pPr>
      <w:r w:rsidRPr="00044767">
        <w:rPr>
          <w:rFonts w:ascii="Times New Roman" w:hAnsi="Times New Roman" w:cs="Times New Roman"/>
        </w:rPr>
        <w:t>Loss Function: Binary Cross Entropy with Logits (</w:t>
      </w:r>
      <w:proofErr w:type="spellStart"/>
      <w:r w:rsidRPr="00044767">
        <w:rPr>
          <w:rFonts w:ascii="Times New Roman" w:hAnsi="Times New Roman" w:cs="Times New Roman"/>
        </w:rPr>
        <w:t>BCEWithLogitsLoss</w:t>
      </w:r>
      <w:proofErr w:type="spellEnd"/>
      <w:r w:rsidRPr="00044767">
        <w:rPr>
          <w:rFonts w:ascii="Times New Roman" w:hAnsi="Times New Roman" w:cs="Times New Roman"/>
        </w:rPr>
        <w:t>) was employed, which combines a sigmoid activation with binary cross-entropy loss in a numerically stable way, ideal for multi-label problems.</w:t>
      </w:r>
    </w:p>
    <w:p w14:paraId="52601408" w14:textId="77777777" w:rsidR="00044767" w:rsidRPr="00044767" w:rsidRDefault="00044767" w:rsidP="00044767">
      <w:pPr>
        <w:numPr>
          <w:ilvl w:val="0"/>
          <w:numId w:val="8"/>
        </w:numPr>
        <w:spacing w:line="240" w:lineRule="auto"/>
        <w:rPr>
          <w:rFonts w:ascii="Times New Roman" w:hAnsi="Times New Roman" w:cs="Times New Roman"/>
        </w:rPr>
      </w:pPr>
      <w:r w:rsidRPr="00044767">
        <w:rPr>
          <w:rFonts w:ascii="Times New Roman" w:hAnsi="Times New Roman" w:cs="Times New Roman"/>
        </w:rPr>
        <w:t>Epochs: Training was conducted for up to 100 epochs, with early stopping based on AUROC performance to prevent overfitting.</w:t>
      </w:r>
    </w:p>
    <w:p w14:paraId="4AED528B" w14:textId="77777777" w:rsidR="00044767" w:rsidRPr="00044767" w:rsidRDefault="00044767" w:rsidP="00044767">
      <w:pPr>
        <w:numPr>
          <w:ilvl w:val="0"/>
          <w:numId w:val="8"/>
        </w:numPr>
        <w:spacing w:line="240" w:lineRule="auto"/>
        <w:rPr>
          <w:rFonts w:ascii="Times New Roman" w:hAnsi="Times New Roman" w:cs="Times New Roman"/>
        </w:rPr>
      </w:pPr>
      <w:r w:rsidRPr="00044767">
        <w:rPr>
          <w:rFonts w:ascii="Times New Roman" w:hAnsi="Times New Roman" w:cs="Times New Roman"/>
        </w:rPr>
        <w:t xml:space="preserve">Batch Size: Each training iteration processed a </w:t>
      </w:r>
      <w:proofErr w:type="gramStart"/>
      <w:r w:rsidRPr="00044767">
        <w:rPr>
          <w:rFonts w:ascii="Times New Roman" w:hAnsi="Times New Roman" w:cs="Times New Roman"/>
        </w:rPr>
        <w:t>mini-batch</w:t>
      </w:r>
      <w:proofErr w:type="gramEnd"/>
      <w:r w:rsidRPr="00044767">
        <w:rPr>
          <w:rFonts w:ascii="Times New Roman" w:hAnsi="Times New Roman" w:cs="Times New Roman"/>
        </w:rPr>
        <w:t xml:space="preserve"> of 64 images, balancing memory usage and gradient stability.</w:t>
      </w:r>
    </w:p>
    <w:p w14:paraId="0D847DF5" w14:textId="77777777" w:rsidR="00044767" w:rsidRPr="00044767" w:rsidRDefault="00044767" w:rsidP="00044767">
      <w:pPr>
        <w:numPr>
          <w:ilvl w:val="0"/>
          <w:numId w:val="8"/>
        </w:numPr>
        <w:spacing w:line="240" w:lineRule="auto"/>
        <w:rPr>
          <w:rFonts w:ascii="Times New Roman" w:hAnsi="Times New Roman" w:cs="Times New Roman"/>
        </w:rPr>
      </w:pPr>
      <w:r w:rsidRPr="00044767">
        <w:rPr>
          <w:rFonts w:ascii="Times New Roman" w:hAnsi="Times New Roman" w:cs="Times New Roman"/>
        </w:rPr>
        <w:t xml:space="preserve">Device: The model was trained on a GPU if available, otherwise on a CPU, using </w:t>
      </w:r>
      <w:proofErr w:type="spellStart"/>
      <w:r w:rsidRPr="00044767">
        <w:rPr>
          <w:rFonts w:ascii="Times New Roman" w:hAnsi="Times New Roman" w:cs="Times New Roman"/>
        </w:rPr>
        <w:t>PyTorch's</w:t>
      </w:r>
      <w:proofErr w:type="spellEnd"/>
      <w:r w:rsidRPr="00044767">
        <w:rPr>
          <w:rFonts w:ascii="Times New Roman" w:hAnsi="Times New Roman" w:cs="Times New Roman"/>
        </w:rPr>
        <w:t xml:space="preserve"> dynamic device assignment.</w:t>
      </w:r>
    </w:p>
    <w:p w14:paraId="2EE0E337" w14:textId="77777777" w:rsidR="00044767" w:rsidRPr="00044767" w:rsidRDefault="00044767" w:rsidP="00044767">
      <w:pPr>
        <w:numPr>
          <w:ilvl w:val="0"/>
          <w:numId w:val="8"/>
        </w:numPr>
        <w:spacing w:line="240" w:lineRule="auto"/>
        <w:rPr>
          <w:rFonts w:ascii="Times New Roman" w:hAnsi="Times New Roman" w:cs="Times New Roman"/>
        </w:rPr>
      </w:pPr>
      <w:proofErr w:type="spellStart"/>
      <w:r w:rsidRPr="00044767">
        <w:rPr>
          <w:rFonts w:ascii="Times New Roman" w:hAnsi="Times New Roman" w:cs="Times New Roman"/>
        </w:rPr>
        <w:t>DataLoader</w:t>
      </w:r>
      <w:proofErr w:type="spellEnd"/>
      <w:r w:rsidRPr="00044767">
        <w:rPr>
          <w:rFonts w:ascii="Times New Roman" w:hAnsi="Times New Roman" w:cs="Times New Roman"/>
        </w:rPr>
        <w:t xml:space="preserve"> Strategy: Custom </w:t>
      </w:r>
      <w:proofErr w:type="spellStart"/>
      <w:r w:rsidRPr="00044767">
        <w:rPr>
          <w:rFonts w:ascii="Times New Roman" w:hAnsi="Times New Roman" w:cs="Times New Roman"/>
        </w:rPr>
        <w:t>PyTorch</w:t>
      </w:r>
      <w:proofErr w:type="spellEnd"/>
      <w:r w:rsidRPr="00044767">
        <w:rPr>
          <w:rFonts w:ascii="Times New Roman" w:hAnsi="Times New Roman" w:cs="Times New Roman"/>
        </w:rPr>
        <w:t xml:space="preserve"> </w:t>
      </w:r>
      <w:proofErr w:type="spellStart"/>
      <w:r w:rsidRPr="00044767">
        <w:rPr>
          <w:rFonts w:ascii="Times New Roman" w:hAnsi="Times New Roman" w:cs="Times New Roman"/>
        </w:rPr>
        <w:t>DataLoaders</w:t>
      </w:r>
      <w:proofErr w:type="spellEnd"/>
      <w:r w:rsidRPr="00044767">
        <w:rPr>
          <w:rFonts w:ascii="Times New Roman" w:hAnsi="Times New Roman" w:cs="Times New Roman"/>
        </w:rPr>
        <w:t xml:space="preserve"> were used, employing </w:t>
      </w:r>
      <w:proofErr w:type="spellStart"/>
      <w:r w:rsidRPr="00044767">
        <w:rPr>
          <w:rFonts w:ascii="Times New Roman" w:hAnsi="Times New Roman" w:cs="Times New Roman"/>
        </w:rPr>
        <w:t>SubsetRandomSampler</w:t>
      </w:r>
      <w:proofErr w:type="spellEnd"/>
      <w:r w:rsidRPr="00044767">
        <w:rPr>
          <w:rFonts w:ascii="Times New Roman" w:hAnsi="Times New Roman" w:cs="Times New Roman"/>
        </w:rPr>
        <w:t xml:space="preserve"> to split and shuffle the dataset while maintaining class distribution across training and validation sets.</w:t>
      </w:r>
    </w:p>
    <w:p w14:paraId="04798C33" w14:textId="77777777" w:rsidR="00044767" w:rsidRPr="00044767" w:rsidRDefault="00044767" w:rsidP="00044767">
      <w:pPr>
        <w:spacing w:line="240" w:lineRule="auto"/>
        <w:rPr>
          <w:rFonts w:ascii="Times New Roman" w:hAnsi="Times New Roman" w:cs="Times New Roman"/>
        </w:rPr>
      </w:pPr>
      <w:r w:rsidRPr="00044767">
        <w:rPr>
          <w:rFonts w:ascii="Times New Roman" w:hAnsi="Times New Roman" w:cs="Times New Roman"/>
        </w:rPr>
        <w:lastRenderedPageBreak/>
        <w:t>This architectural setup and training configuration provided a strong foundation for modeling subtle visual patterns in chest X-ray data, enabling both accurate classification and potential for clinical integration.</w:t>
      </w:r>
    </w:p>
    <w:p w14:paraId="0D7183CA" w14:textId="39536FB7" w:rsidR="00044767" w:rsidRPr="00044767" w:rsidRDefault="00F21F4A" w:rsidP="00044767">
      <w:pPr>
        <w:rPr>
          <w:rFonts w:ascii="Times New Roman" w:hAnsi="Times New Roman" w:cs="Times New Roman"/>
          <w:b/>
          <w:bCs/>
          <w:sz w:val="28"/>
          <w:szCs w:val="28"/>
        </w:rPr>
      </w:pPr>
      <w:r>
        <w:rPr>
          <w:rFonts w:ascii="Times New Roman" w:hAnsi="Times New Roman" w:cs="Times New Roman"/>
          <w:b/>
          <w:bCs/>
          <w:sz w:val="28"/>
          <w:szCs w:val="28"/>
        </w:rPr>
        <w:t xml:space="preserve">IX. </w:t>
      </w:r>
      <w:r w:rsidR="00044767" w:rsidRPr="00044767">
        <w:rPr>
          <w:rFonts w:ascii="Times New Roman" w:hAnsi="Times New Roman" w:cs="Times New Roman"/>
          <w:b/>
          <w:bCs/>
          <w:sz w:val="28"/>
          <w:szCs w:val="28"/>
        </w:rPr>
        <w:t>Training Process and Evaluation Metrics</w:t>
      </w:r>
    </w:p>
    <w:p w14:paraId="56D987C4" w14:textId="77777777" w:rsidR="00044767" w:rsidRPr="00044767" w:rsidRDefault="00044767" w:rsidP="00044767">
      <w:pPr>
        <w:rPr>
          <w:rFonts w:ascii="Times New Roman" w:hAnsi="Times New Roman" w:cs="Times New Roman"/>
        </w:rPr>
      </w:pPr>
      <w:r w:rsidRPr="00044767">
        <w:rPr>
          <w:rFonts w:ascii="Times New Roman" w:hAnsi="Times New Roman" w:cs="Times New Roman"/>
        </w:rPr>
        <w:t>The model was trained using mini-batch gradient descent with the Adam optimizer and evaluated using the Area Under the Receiver Operating Characteristic Curve (AUROC), a robust metric for multi-label and imbalanced classification problems.</w:t>
      </w:r>
    </w:p>
    <w:p w14:paraId="723A4A8F" w14:textId="6024FE69" w:rsidR="00044767" w:rsidRPr="00044767" w:rsidRDefault="00044767" w:rsidP="00044767">
      <w:pPr>
        <w:rPr>
          <w:rFonts w:ascii="Times New Roman" w:hAnsi="Times New Roman" w:cs="Times New Roman"/>
        </w:rPr>
      </w:pPr>
      <w:r w:rsidRPr="00044767">
        <w:rPr>
          <w:rFonts w:ascii="Times New Roman" w:hAnsi="Times New Roman" w:cs="Times New Roman"/>
        </w:rPr>
        <w:t xml:space="preserve">For each epoch, AUROC was calculated individually for all six disease classes, and the </w:t>
      </w:r>
      <w:proofErr w:type="gramStart"/>
      <w:r w:rsidRPr="00044767">
        <w:rPr>
          <w:rFonts w:ascii="Times New Roman" w:hAnsi="Times New Roman" w:cs="Times New Roman"/>
        </w:rPr>
        <w:t>mean</w:t>
      </w:r>
      <w:proofErr w:type="gramEnd"/>
      <w:r w:rsidRPr="00044767">
        <w:rPr>
          <w:rFonts w:ascii="Times New Roman" w:hAnsi="Times New Roman" w:cs="Times New Roman"/>
        </w:rPr>
        <w:t xml:space="preserve"> AUROC was used to track overall performance. The best-performing model</w:t>
      </w:r>
      <w:r w:rsidRPr="009A4F01">
        <w:rPr>
          <w:rFonts w:ascii="Times New Roman" w:hAnsi="Times New Roman" w:cs="Times New Roman"/>
        </w:rPr>
        <w:t xml:space="preserve"> </w:t>
      </w:r>
      <w:r w:rsidRPr="00044767">
        <w:rPr>
          <w:rFonts w:ascii="Times New Roman" w:hAnsi="Times New Roman" w:cs="Times New Roman"/>
        </w:rPr>
        <w:t xml:space="preserve">based on the highest </w:t>
      </w:r>
      <w:proofErr w:type="gramStart"/>
      <w:r w:rsidRPr="00044767">
        <w:rPr>
          <w:rFonts w:ascii="Times New Roman" w:hAnsi="Times New Roman" w:cs="Times New Roman"/>
        </w:rPr>
        <w:t>mean</w:t>
      </w:r>
      <w:proofErr w:type="gramEnd"/>
      <w:r w:rsidRPr="00044767">
        <w:rPr>
          <w:rFonts w:ascii="Times New Roman" w:hAnsi="Times New Roman" w:cs="Times New Roman"/>
        </w:rPr>
        <w:t xml:space="preserve"> AUROC on the validation set</w:t>
      </w:r>
      <w:r w:rsidRPr="009A4F01">
        <w:rPr>
          <w:rFonts w:ascii="Times New Roman" w:hAnsi="Times New Roman" w:cs="Times New Roman"/>
        </w:rPr>
        <w:t xml:space="preserve"> </w:t>
      </w:r>
      <w:r w:rsidRPr="00044767">
        <w:rPr>
          <w:rFonts w:ascii="Times New Roman" w:hAnsi="Times New Roman" w:cs="Times New Roman"/>
        </w:rPr>
        <w:t>was saved.</w:t>
      </w:r>
    </w:p>
    <w:p w14:paraId="414B406B" w14:textId="77777777" w:rsidR="00044767" w:rsidRPr="009A4F01" w:rsidRDefault="00044767" w:rsidP="00044767">
      <w:pPr>
        <w:rPr>
          <w:rFonts w:ascii="Times New Roman" w:hAnsi="Times New Roman" w:cs="Times New Roman"/>
        </w:rPr>
      </w:pPr>
      <w:r w:rsidRPr="00044767">
        <w:rPr>
          <w:rFonts w:ascii="Times New Roman" w:hAnsi="Times New Roman" w:cs="Times New Roman"/>
        </w:rPr>
        <w:t>Training began with an average AUROC of ~0.62 and steadily improved, reaching a peak performance of 0.888 at epoch 28, after which performance gains began to plateau.</w:t>
      </w:r>
    </w:p>
    <w:p w14:paraId="76B8D9CB" w14:textId="71A1C9C6" w:rsidR="009A4F01" w:rsidRPr="009A4F01" w:rsidRDefault="00F21F4A" w:rsidP="00044767">
      <w:pPr>
        <w:rPr>
          <w:rFonts w:ascii="Times New Roman" w:hAnsi="Times New Roman" w:cs="Times New Roman"/>
          <w:b/>
          <w:bCs/>
          <w:sz w:val="28"/>
          <w:szCs w:val="28"/>
        </w:rPr>
      </w:pPr>
      <w:r>
        <w:rPr>
          <w:rFonts w:ascii="Times New Roman" w:hAnsi="Times New Roman" w:cs="Times New Roman"/>
          <w:b/>
          <w:bCs/>
          <w:sz w:val="28"/>
          <w:szCs w:val="28"/>
        </w:rPr>
        <w:t xml:space="preserve">X. </w:t>
      </w:r>
      <w:r w:rsidR="009A4F01" w:rsidRPr="009A4F01">
        <w:rPr>
          <w:rFonts w:ascii="Times New Roman" w:hAnsi="Times New Roman" w:cs="Times New Roman"/>
          <w:b/>
          <w:bCs/>
          <w:sz w:val="28"/>
          <w:szCs w:val="28"/>
        </w:rPr>
        <w:t>Sample Chest X-ray Images from Multiple Disease Classes</w:t>
      </w:r>
    </w:p>
    <w:p w14:paraId="6134C76B" w14:textId="24B29585" w:rsidR="009A4F01" w:rsidRPr="009A4F01" w:rsidRDefault="009A4F01" w:rsidP="00044767">
      <w:pPr>
        <w:rPr>
          <w:rFonts w:ascii="Times New Roman" w:hAnsi="Times New Roman" w:cs="Times New Roman"/>
          <w:b/>
          <w:bCs/>
        </w:rPr>
      </w:pPr>
      <w:r w:rsidRPr="009A4F01">
        <w:rPr>
          <w:rFonts w:ascii="Times New Roman" w:hAnsi="Times New Roman" w:cs="Times New Roman"/>
          <w:b/>
          <w:bCs/>
          <w:noProof/>
        </w:rPr>
        <w:drawing>
          <wp:inline distT="0" distB="0" distL="0" distR="0" wp14:anchorId="42BE0EB7" wp14:editId="22E57076">
            <wp:extent cx="5943600" cy="3601085"/>
            <wp:effectExtent l="0" t="0" r="0" b="0"/>
            <wp:docPr id="181425923"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601085"/>
                    </a:xfrm>
                    <a:prstGeom prst="rect">
                      <a:avLst/>
                    </a:prstGeom>
                    <a:noFill/>
                    <a:ln>
                      <a:noFill/>
                    </a:ln>
                  </pic:spPr>
                </pic:pic>
              </a:graphicData>
            </a:graphic>
          </wp:inline>
        </w:drawing>
      </w:r>
    </w:p>
    <w:p w14:paraId="08801F1C" w14:textId="77777777" w:rsidR="009A4F01" w:rsidRPr="009A4F01" w:rsidRDefault="009A4F01" w:rsidP="009A4F01">
      <w:pPr>
        <w:rPr>
          <w:rFonts w:ascii="Times New Roman" w:hAnsi="Times New Roman" w:cs="Times New Roman"/>
        </w:rPr>
      </w:pPr>
      <w:r w:rsidRPr="009A4F01">
        <w:rPr>
          <w:rFonts w:ascii="Times New Roman" w:hAnsi="Times New Roman" w:cs="Times New Roman"/>
        </w:rPr>
        <w:t>This figure displays a grid of chest X-ray images from the six disease classes used in the model's training and evaluation process. Each image is labeled according to the diagnosed condition: Streptococcus, Pneumocystis, COVID-19, COVID-19 with ARDS, and SARS. These images illustrate the radiographic diversity and complexity present across different respiratory illnesses.</w:t>
      </w:r>
    </w:p>
    <w:p w14:paraId="36363277" w14:textId="77777777" w:rsidR="009A4F01" w:rsidRPr="009A4F01" w:rsidRDefault="009A4F01" w:rsidP="009A4F01">
      <w:pPr>
        <w:rPr>
          <w:rFonts w:ascii="Times New Roman" w:hAnsi="Times New Roman" w:cs="Times New Roman"/>
        </w:rPr>
      </w:pPr>
      <w:r w:rsidRPr="009A4F01">
        <w:rPr>
          <w:rFonts w:ascii="Times New Roman" w:hAnsi="Times New Roman" w:cs="Times New Roman"/>
        </w:rPr>
        <w:t>Notably:</w:t>
      </w:r>
    </w:p>
    <w:p w14:paraId="583AC909" w14:textId="77777777" w:rsidR="009A4F01" w:rsidRPr="009A4F01" w:rsidRDefault="009A4F01" w:rsidP="009A4F01">
      <w:pPr>
        <w:numPr>
          <w:ilvl w:val="0"/>
          <w:numId w:val="9"/>
        </w:numPr>
        <w:rPr>
          <w:rFonts w:ascii="Times New Roman" w:hAnsi="Times New Roman" w:cs="Times New Roman"/>
        </w:rPr>
      </w:pPr>
      <w:r w:rsidRPr="009A4F01">
        <w:rPr>
          <w:rFonts w:ascii="Times New Roman" w:hAnsi="Times New Roman" w:cs="Times New Roman"/>
          <w:b/>
          <w:bCs/>
        </w:rPr>
        <w:lastRenderedPageBreak/>
        <w:t>Streptococcus</w:t>
      </w:r>
      <w:r w:rsidRPr="009A4F01">
        <w:rPr>
          <w:rFonts w:ascii="Times New Roman" w:hAnsi="Times New Roman" w:cs="Times New Roman"/>
        </w:rPr>
        <w:t xml:space="preserve"> shows lobar consolidation and denser opacities typical of bacterial pneumonia.</w:t>
      </w:r>
    </w:p>
    <w:p w14:paraId="623F34E3" w14:textId="77777777" w:rsidR="009A4F01" w:rsidRPr="009A4F01" w:rsidRDefault="009A4F01" w:rsidP="009A4F01">
      <w:pPr>
        <w:numPr>
          <w:ilvl w:val="0"/>
          <w:numId w:val="9"/>
        </w:numPr>
        <w:rPr>
          <w:rFonts w:ascii="Times New Roman" w:hAnsi="Times New Roman" w:cs="Times New Roman"/>
        </w:rPr>
      </w:pPr>
      <w:r w:rsidRPr="009A4F01">
        <w:rPr>
          <w:rFonts w:ascii="Times New Roman" w:hAnsi="Times New Roman" w:cs="Times New Roman"/>
          <w:b/>
          <w:bCs/>
        </w:rPr>
        <w:t>Pneumocystis</w:t>
      </w:r>
      <w:r w:rsidRPr="009A4F01">
        <w:rPr>
          <w:rFonts w:ascii="Times New Roman" w:hAnsi="Times New Roman" w:cs="Times New Roman"/>
        </w:rPr>
        <w:t xml:space="preserve"> often presents diffuse interstitial infiltrates.</w:t>
      </w:r>
    </w:p>
    <w:p w14:paraId="2DDCC168" w14:textId="77777777" w:rsidR="009A4F01" w:rsidRPr="009A4F01" w:rsidRDefault="009A4F01" w:rsidP="009A4F01">
      <w:pPr>
        <w:numPr>
          <w:ilvl w:val="0"/>
          <w:numId w:val="9"/>
        </w:numPr>
        <w:rPr>
          <w:rFonts w:ascii="Times New Roman" w:hAnsi="Times New Roman" w:cs="Times New Roman"/>
        </w:rPr>
      </w:pPr>
      <w:r w:rsidRPr="009A4F01">
        <w:rPr>
          <w:rFonts w:ascii="Times New Roman" w:hAnsi="Times New Roman" w:cs="Times New Roman"/>
          <w:b/>
          <w:bCs/>
        </w:rPr>
        <w:t>COVID-19 with ARDS</w:t>
      </w:r>
      <w:r w:rsidRPr="009A4F01">
        <w:rPr>
          <w:rFonts w:ascii="Times New Roman" w:hAnsi="Times New Roman" w:cs="Times New Roman"/>
        </w:rPr>
        <w:t xml:space="preserve"> cases appear with widespread bilateral opacities, indicating severe inflammation.</w:t>
      </w:r>
    </w:p>
    <w:p w14:paraId="08F47D90" w14:textId="77777777" w:rsidR="009A4F01" w:rsidRPr="009A4F01" w:rsidRDefault="009A4F01" w:rsidP="009A4F01">
      <w:pPr>
        <w:numPr>
          <w:ilvl w:val="0"/>
          <w:numId w:val="9"/>
        </w:numPr>
        <w:rPr>
          <w:rFonts w:ascii="Times New Roman" w:hAnsi="Times New Roman" w:cs="Times New Roman"/>
        </w:rPr>
      </w:pPr>
      <w:r w:rsidRPr="009A4F01">
        <w:rPr>
          <w:rFonts w:ascii="Times New Roman" w:hAnsi="Times New Roman" w:cs="Times New Roman"/>
          <w:b/>
          <w:bCs/>
        </w:rPr>
        <w:t>SARS</w:t>
      </w:r>
      <w:r w:rsidRPr="009A4F01">
        <w:rPr>
          <w:rFonts w:ascii="Times New Roman" w:hAnsi="Times New Roman" w:cs="Times New Roman"/>
        </w:rPr>
        <w:t xml:space="preserve"> images show focal airspace opacities, occasionally progressing to a more diffuse pattern.</w:t>
      </w:r>
    </w:p>
    <w:p w14:paraId="2681BB6E" w14:textId="77777777" w:rsidR="009A4F01" w:rsidRPr="009A4F01" w:rsidRDefault="009A4F01" w:rsidP="009A4F01">
      <w:pPr>
        <w:numPr>
          <w:ilvl w:val="0"/>
          <w:numId w:val="9"/>
        </w:numPr>
        <w:rPr>
          <w:rFonts w:ascii="Times New Roman" w:hAnsi="Times New Roman" w:cs="Times New Roman"/>
        </w:rPr>
      </w:pPr>
      <w:r w:rsidRPr="009A4F01">
        <w:rPr>
          <w:rFonts w:ascii="Times New Roman" w:hAnsi="Times New Roman" w:cs="Times New Roman"/>
          <w:b/>
          <w:bCs/>
        </w:rPr>
        <w:t>COVID-19</w:t>
      </w:r>
      <w:r w:rsidRPr="009A4F01">
        <w:rPr>
          <w:rFonts w:ascii="Times New Roman" w:hAnsi="Times New Roman" w:cs="Times New Roman"/>
        </w:rPr>
        <w:t xml:space="preserve"> images generally exhibit peripheral ground-glass opacities or patchy shadows.</w:t>
      </w:r>
    </w:p>
    <w:p w14:paraId="5447ABD3" w14:textId="6C41CB7B" w:rsidR="009A4F01" w:rsidRPr="009A4F01" w:rsidRDefault="00F21F4A" w:rsidP="00044767">
      <w:pPr>
        <w:rPr>
          <w:rFonts w:ascii="Times New Roman" w:hAnsi="Times New Roman" w:cs="Times New Roman"/>
          <w:b/>
          <w:bCs/>
          <w:sz w:val="28"/>
          <w:szCs w:val="28"/>
        </w:rPr>
      </w:pPr>
      <w:r>
        <w:rPr>
          <w:rFonts w:ascii="Times New Roman" w:hAnsi="Times New Roman" w:cs="Times New Roman"/>
          <w:b/>
          <w:bCs/>
          <w:sz w:val="28"/>
          <w:szCs w:val="28"/>
        </w:rPr>
        <w:t xml:space="preserve">XI. </w:t>
      </w:r>
      <w:r w:rsidR="009A4F01" w:rsidRPr="009A4F01">
        <w:rPr>
          <w:rFonts w:ascii="Times New Roman" w:hAnsi="Times New Roman" w:cs="Times New Roman"/>
          <w:b/>
          <w:bCs/>
          <w:sz w:val="28"/>
          <w:szCs w:val="28"/>
        </w:rPr>
        <w:t>Grad-CAM Heatmap Visualizations for Disease Localization</w:t>
      </w:r>
    </w:p>
    <w:p w14:paraId="6FF23E52" w14:textId="7B2E4E3A" w:rsidR="009A4F01" w:rsidRPr="009A4F01" w:rsidRDefault="009A4F01" w:rsidP="00044767">
      <w:pPr>
        <w:rPr>
          <w:rFonts w:ascii="Times New Roman" w:hAnsi="Times New Roman" w:cs="Times New Roman"/>
        </w:rPr>
      </w:pPr>
      <w:r w:rsidRPr="009A4F01">
        <w:rPr>
          <w:rFonts w:ascii="Times New Roman" w:hAnsi="Times New Roman" w:cs="Times New Roman"/>
        </w:rPr>
        <w:drawing>
          <wp:inline distT="0" distB="0" distL="0" distR="0" wp14:anchorId="3A7BF298" wp14:editId="4D3DB65B">
            <wp:extent cx="5943600" cy="4179570"/>
            <wp:effectExtent l="0" t="0" r="0" b="0"/>
            <wp:docPr id="1251940753" name="Picture 1" descr="A collage of images of a ch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40753" name="Picture 1" descr="A collage of images of a chest&#10;&#10;AI-generated content may be incorrect."/>
                    <pic:cNvPicPr/>
                  </pic:nvPicPr>
                  <pic:blipFill>
                    <a:blip r:embed="rId6"/>
                    <a:stretch>
                      <a:fillRect/>
                    </a:stretch>
                  </pic:blipFill>
                  <pic:spPr>
                    <a:xfrm>
                      <a:off x="0" y="0"/>
                      <a:ext cx="5943600" cy="4179570"/>
                    </a:xfrm>
                    <a:prstGeom prst="rect">
                      <a:avLst/>
                    </a:prstGeom>
                  </pic:spPr>
                </pic:pic>
              </a:graphicData>
            </a:graphic>
          </wp:inline>
        </w:drawing>
      </w:r>
    </w:p>
    <w:p w14:paraId="6DCBC697" w14:textId="77777777" w:rsidR="009A4F01" w:rsidRPr="009A4F01" w:rsidRDefault="009A4F01" w:rsidP="009A4F01">
      <w:pPr>
        <w:rPr>
          <w:rFonts w:ascii="Times New Roman" w:hAnsi="Times New Roman" w:cs="Times New Roman"/>
        </w:rPr>
      </w:pPr>
      <w:r w:rsidRPr="009A4F01">
        <w:rPr>
          <w:rFonts w:ascii="Times New Roman" w:hAnsi="Times New Roman" w:cs="Times New Roman"/>
        </w:rPr>
        <w:t>This image presents Grad-CAM (Gradient-weighted Class Activation Mapping) visualizations applied to a subset of chest X-rays from the dataset, representing various disease classes such as COVID-19, COVID-19 with ARDS, SARS, Pneumocystis, and Streptococcus.</w:t>
      </w:r>
    </w:p>
    <w:p w14:paraId="3D8E920E" w14:textId="77777777" w:rsidR="009A4F01" w:rsidRPr="009A4F01" w:rsidRDefault="009A4F01" w:rsidP="009A4F01">
      <w:pPr>
        <w:rPr>
          <w:rFonts w:ascii="Times New Roman" w:hAnsi="Times New Roman" w:cs="Times New Roman"/>
        </w:rPr>
      </w:pPr>
      <w:r w:rsidRPr="009A4F01">
        <w:rPr>
          <w:rFonts w:ascii="Times New Roman" w:hAnsi="Times New Roman" w:cs="Times New Roman"/>
        </w:rPr>
        <w:t>Each visualization overlays a colored heatmap on top of the original X-ray image, highlighting the regions that the DenseNet121 model deemed most important for making its classification. Areas shaded in red and yellow indicate high activation (strong model focus), while blue and green represent regions of lower importance.</w:t>
      </w:r>
    </w:p>
    <w:p w14:paraId="2185FF06" w14:textId="77777777" w:rsidR="009A4F01" w:rsidRPr="009A4F01" w:rsidRDefault="009A4F01" w:rsidP="009A4F01">
      <w:pPr>
        <w:rPr>
          <w:rFonts w:ascii="Times New Roman" w:hAnsi="Times New Roman" w:cs="Times New Roman"/>
        </w:rPr>
      </w:pPr>
      <w:r w:rsidRPr="009A4F01">
        <w:rPr>
          <w:rFonts w:ascii="Times New Roman" w:hAnsi="Times New Roman" w:cs="Times New Roman"/>
        </w:rPr>
        <w:t>Key observations include:</w:t>
      </w:r>
    </w:p>
    <w:p w14:paraId="2C955E26" w14:textId="77777777" w:rsidR="009A4F01" w:rsidRPr="009A4F01" w:rsidRDefault="009A4F01" w:rsidP="009A4F01">
      <w:pPr>
        <w:numPr>
          <w:ilvl w:val="0"/>
          <w:numId w:val="10"/>
        </w:numPr>
        <w:rPr>
          <w:rFonts w:ascii="Times New Roman" w:hAnsi="Times New Roman" w:cs="Times New Roman"/>
        </w:rPr>
      </w:pPr>
      <w:r w:rsidRPr="009A4F01">
        <w:rPr>
          <w:rFonts w:ascii="Times New Roman" w:hAnsi="Times New Roman" w:cs="Times New Roman"/>
        </w:rPr>
        <w:lastRenderedPageBreak/>
        <w:t>For COVID-19 and ARDS cases, the model consistently focuses on the lower and peripheral lung zones, aligning with clinical features of ground-glass opacities.</w:t>
      </w:r>
    </w:p>
    <w:p w14:paraId="7949B0E4" w14:textId="77777777" w:rsidR="009A4F01" w:rsidRPr="009A4F01" w:rsidRDefault="009A4F01" w:rsidP="009A4F01">
      <w:pPr>
        <w:numPr>
          <w:ilvl w:val="0"/>
          <w:numId w:val="10"/>
        </w:numPr>
        <w:rPr>
          <w:rFonts w:ascii="Times New Roman" w:hAnsi="Times New Roman" w:cs="Times New Roman"/>
        </w:rPr>
      </w:pPr>
      <w:r w:rsidRPr="009A4F01">
        <w:rPr>
          <w:rFonts w:ascii="Times New Roman" w:hAnsi="Times New Roman" w:cs="Times New Roman"/>
        </w:rPr>
        <w:t>Pneumocystis and Streptococcus images show centralized attention near the bronchoalveolar spaces.</w:t>
      </w:r>
    </w:p>
    <w:p w14:paraId="1B1419E9" w14:textId="77777777" w:rsidR="009A4F01" w:rsidRPr="009A4F01" w:rsidRDefault="009A4F01" w:rsidP="009A4F01">
      <w:pPr>
        <w:numPr>
          <w:ilvl w:val="0"/>
          <w:numId w:val="10"/>
        </w:numPr>
        <w:rPr>
          <w:rFonts w:ascii="Times New Roman" w:hAnsi="Times New Roman" w:cs="Times New Roman"/>
        </w:rPr>
      </w:pPr>
      <w:r w:rsidRPr="009A4F01">
        <w:rPr>
          <w:rFonts w:ascii="Times New Roman" w:hAnsi="Times New Roman" w:cs="Times New Roman"/>
        </w:rPr>
        <w:t>These visualizations enhance model interpretability and can help clinicians verify whether the AI is focusing on medically relevant regions.</w:t>
      </w:r>
    </w:p>
    <w:p w14:paraId="6D32B584" w14:textId="77777777" w:rsidR="009A4F01" w:rsidRPr="009A4F01" w:rsidRDefault="009A4F01" w:rsidP="009A4F01">
      <w:pPr>
        <w:rPr>
          <w:rFonts w:ascii="Times New Roman" w:hAnsi="Times New Roman" w:cs="Times New Roman"/>
        </w:rPr>
      </w:pPr>
      <w:r w:rsidRPr="009A4F01">
        <w:rPr>
          <w:rFonts w:ascii="Times New Roman" w:hAnsi="Times New Roman" w:cs="Times New Roman"/>
        </w:rPr>
        <w:t>These Grad-CAM outputs are crucial for bridging the gap between model predictions and clinical trust, promoting transparency in AI-assisted diagnosis.</w:t>
      </w:r>
    </w:p>
    <w:p w14:paraId="600AC3E8" w14:textId="0A0B2E9C" w:rsidR="009A4F01" w:rsidRPr="009A4F01" w:rsidRDefault="00F21F4A" w:rsidP="009A4F01">
      <w:pPr>
        <w:rPr>
          <w:rFonts w:ascii="Times New Roman" w:hAnsi="Times New Roman" w:cs="Times New Roman"/>
          <w:b/>
          <w:bCs/>
          <w:sz w:val="28"/>
          <w:szCs w:val="28"/>
        </w:rPr>
      </w:pPr>
      <w:r>
        <w:rPr>
          <w:rFonts w:ascii="Times New Roman" w:hAnsi="Times New Roman" w:cs="Times New Roman"/>
          <w:b/>
          <w:bCs/>
          <w:sz w:val="28"/>
          <w:szCs w:val="28"/>
        </w:rPr>
        <w:t xml:space="preserve">XII. </w:t>
      </w:r>
      <w:r w:rsidR="009A4F01" w:rsidRPr="009A4F01">
        <w:rPr>
          <w:rFonts w:ascii="Times New Roman" w:hAnsi="Times New Roman" w:cs="Times New Roman"/>
          <w:b/>
          <w:bCs/>
          <w:sz w:val="28"/>
          <w:szCs w:val="28"/>
        </w:rPr>
        <w:t>Grad-CAM Heatmaps Highlighting Disease-Relevant Regions</w:t>
      </w:r>
    </w:p>
    <w:p w14:paraId="67EC0F1C" w14:textId="5B23C80A" w:rsidR="009A4F01" w:rsidRPr="009A4F01" w:rsidRDefault="009A4F01" w:rsidP="009A4F01">
      <w:pPr>
        <w:rPr>
          <w:rFonts w:ascii="Times New Roman" w:hAnsi="Times New Roman" w:cs="Times New Roman"/>
        </w:rPr>
      </w:pPr>
      <w:r w:rsidRPr="009A4F01">
        <w:rPr>
          <w:rFonts w:ascii="Times New Roman" w:hAnsi="Times New Roman" w:cs="Times New Roman"/>
        </w:rPr>
        <w:drawing>
          <wp:inline distT="0" distB="0" distL="0" distR="0" wp14:anchorId="06BE0E5D" wp14:editId="1761AEA2">
            <wp:extent cx="5943600" cy="4510405"/>
            <wp:effectExtent l="0" t="0" r="0" b="4445"/>
            <wp:docPr id="751000797" name="Picture 1" descr="A collage of images of a person's ch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00797" name="Picture 1" descr="A collage of images of a person's chest&#10;&#10;AI-generated content may be incorrect."/>
                    <pic:cNvPicPr/>
                  </pic:nvPicPr>
                  <pic:blipFill>
                    <a:blip r:embed="rId7"/>
                    <a:stretch>
                      <a:fillRect/>
                    </a:stretch>
                  </pic:blipFill>
                  <pic:spPr>
                    <a:xfrm>
                      <a:off x="0" y="0"/>
                      <a:ext cx="5943600" cy="4510405"/>
                    </a:xfrm>
                    <a:prstGeom prst="rect">
                      <a:avLst/>
                    </a:prstGeom>
                  </pic:spPr>
                </pic:pic>
              </a:graphicData>
            </a:graphic>
          </wp:inline>
        </w:drawing>
      </w:r>
    </w:p>
    <w:p w14:paraId="32EC71B2" w14:textId="77777777" w:rsidR="009A4F01" w:rsidRPr="009A4F01" w:rsidRDefault="009A4F01" w:rsidP="009A4F01">
      <w:pPr>
        <w:rPr>
          <w:rFonts w:ascii="Times New Roman" w:hAnsi="Times New Roman" w:cs="Times New Roman"/>
        </w:rPr>
      </w:pPr>
      <w:r w:rsidRPr="009A4F01">
        <w:rPr>
          <w:rFonts w:ascii="Times New Roman" w:hAnsi="Times New Roman" w:cs="Times New Roman"/>
        </w:rPr>
        <w:t>This figure presents a series of Grad-CAM heatmaps applied to a selection of test chest X-ray images, each annotated by class index (e.g., Class 1, Class 4, etc.). The heatmaps reveal the regions of interest that most influenced the model’s classification decision for each case, offering interpretability into the DenseNet121 model’s internal reasoning.</w:t>
      </w:r>
    </w:p>
    <w:p w14:paraId="33D28C50" w14:textId="77777777" w:rsidR="009A4F01" w:rsidRPr="009A4F01" w:rsidRDefault="009A4F01" w:rsidP="009A4F01">
      <w:pPr>
        <w:numPr>
          <w:ilvl w:val="0"/>
          <w:numId w:val="11"/>
        </w:numPr>
        <w:rPr>
          <w:rFonts w:ascii="Times New Roman" w:hAnsi="Times New Roman" w:cs="Times New Roman"/>
        </w:rPr>
      </w:pPr>
      <w:r w:rsidRPr="009A4F01">
        <w:rPr>
          <w:rFonts w:ascii="Times New Roman" w:hAnsi="Times New Roman" w:cs="Times New Roman"/>
        </w:rPr>
        <w:t>Red and yellow regions denote high-importance zones, where the model focused most strongly.</w:t>
      </w:r>
    </w:p>
    <w:p w14:paraId="2F5D99F4" w14:textId="77777777" w:rsidR="009A4F01" w:rsidRPr="009A4F01" w:rsidRDefault="009A4F01" w:rsidP="009A4F01">
      <w:pPr>
        <w:numPr>
          <w:ilvl w:val="0"/>
          <w:numId w:val="11"/>
        </w:numPr>
        <w:rPr>
          <w:rFonts w:ascii="Times New Roman" w:hAnsi="Times New Roman" w:cs="Times New Roman"/>
        </w:rPr>
      </w:pPr>
      <w:r w:rsidRPr="009A4F01">
        <w:rPr>
          <w:rFonts w:ascii="Times New Roman" w:hAnsi="Times New Roman" w:cs="Times New Roman"/>
        </w:rPr>
        <w:lastRenderedPageBreak/>
        <w:t>Blue and green areas indicate lower activation and less relevance to the model's decision-making.</w:t>
      </w:r>
    </w:p>
    <w:p w14:paraId="34E7E4A8" w14:textId="77777777" w:rsidR="009A4F01" w:rsidRPr="009A4F01" w:rsidRDefault="009A4F01" w:rsidP="009A4F01">
      <w:pPr>
        <w:rPr>
          <w:rFonts w:ascii="Times New Roman" w:hAnsi="Times New Roman" w:cs="Times New Roman"/>
        </w:rPr>
      </w:pPr>
      <w:r w:rsidRPr="009A4F01">
        <w:rPr>
          <w:rFonts w:ascii="Times New Roman" w:hAnsi="Times New Roman" w:cs="Times New Roman"/>
        </w:rPr>
        <w:t>These visual explanations are especially critical in clinical contexts, as they allow medical professionals to:</w:t>
      </w:r>
    </w:p>
    <w:p w14:paraId="3F3BD1A8" w14:textId="77777777" w:rsidR="009A4F01" w:rsidRPr="009A4F01" w:rsidRDefault="009A4F01" w:rsidP="009A4F01">
      <w:pPr>
        <w:numPr>
          <w:ilvl w:val="0"/>
          <w:numId w:val="12"/>
        </w:numPr>
        <w:rPr>
          <w:rFonts w:ascii="Times New Roman" w:hAnsi="Times New Roman" w:cs="Times New Roman"/>
        </w:rPr>
      </w:pPr>
      <w:r w:rsidRPr="009A4F01">
        <w:rPr>
          <w:rFonts w:ascii="Times New Roman" w:hAnsi="Times New Roman" w:cs="Times New Roman"/>
        </w:rPr>
        <w:t>Verify if the model is attending to medically meaningful areas (e.g., lower lung fields in ARDS).</w:t>
      </w:r>
    </w:p>
    <w:p w14:paraId="74E6DE96" w14:textId="77777777" w:rsidR="009A4F01" w:rsidRPr="009A4F01" w:rsidRDefault="009A4F01" w:rsidP="009A4F01">
      <w:pPr>
        <w:numPr>
          <w:ilvl w:val="0"/>
          <w:numId w:val="12"/>
        </w:numPr>
        <w:rPr>
          <w:rFonts w:ascii="Times New Roman" w:hAnsi="Times New Roman" w:cs="Times New Roman"/>
        </w:rPr>
      </w:pPr>
      <w:r w:rsidRPr="009A4F01">
        <w:rPr>
          <w:rFonts w:ascii="Times New Roman" w:hAnsi="Times New Roman" w:cs="Times New Roman"/>
        </w:rPr>
        <w:t>Identify potential failure modes where the model may be misled by irrelevant features (e.g., external markers or image artifacts).</w:t>
      </w:r>
    </w:p>
    <w:p w14:paraId="57F62869" w14:textId="77777777" w:rsidR="009A4F01" w:rsidRPr="009A4F01" w:rsidRDefault="009A4F01" w:rsidP="009A4F01">
      <w:pPr>
        <w:rPr>
          <w:rFonts w:ascii="Times New Roman" w:hAnsi="Times New Roman" w:cs="Times New Roman"/>
        </w:rPr>
      </w:pPr>
      <w:r w:rsidRPr="009A4F01">
        <w:rPr>
          <w:rFonts w:ascii="Times New Roman" w:hAnsi="Times New Roman" w:cs="Times New Roman"/>
        </w:rPr>
        <w:t>Overall, these Grad-CAM overlays contribute to building trust and transparency in deep learning–based diagnostic tools, forming a vital step toward their adoption in real-world healthcare settings.</w:t>
      </w:r>
    </w:p>
    <w:p w14:paraId="15A40D84" w14:textId="533A046D" w:rsidR="00044767" w:rsidRPr="009A4F01" w:rsidRDefault="00F21F4A" w:rsidP="00044767">
      <w:pPr>
        <w:rPr>
          <w:rFonts w:ascii="Times New Roman" w:hAnsi="Times New Roman" w:cs="Times New Roman"/>
          <w:b/>
          <w:bCs/>
          <w:sz w:val="28"/>
          <w:szCs w:val="28"/>
        </w:rPr>
      </w:pPr>
      <w:r w:rsidRPr="00F21F4A">
        <w:rPr>
          <w:rFonts w:ascii="Times New Roman" w:hAnsi="Times New Roman" w:cs="Times New Roman"/>
          <w:b/>
          <w:bCs/>
          <w:sz w:val="28"/>
          <w:szCs w:val="28"/>
        </w:rPr>
        <w:t>XIII.</w:t>
      </w:r>
      <w:r>
        <w:rPr>
          <w:rFonts w:ascii="Times New Roman" w:hAnsi="Times New Roman" w:cs="Times New Roman"/>
        </w:rPr>
        <w:t xml:space="preserve"> </w:t>
      </w:r>
      <w:r w:rsidR="00044767" w:rsidRPr="009A4F01">
        <w:rPr>
          <w:rFonts w:ascii="Times New Roman" w:hAnsi="Times New Roman" w:cs="Times New Roman"/>
          <w:b/>
          <w:bCs/>
          <w:sz w:val="28"/>
          <w:szCs w:val="28"/>
        </w:rPr>
        <w:t>Results:</w:t>
      </w:r>
    </w:p>
    <w:p w14:paraId="51A7491C" w14:textId="77777777" w:rsidR="00044767" w:rsidRPr="009A4F01" w:rsidRDefault="00044767" w:rsidP="00044767">
      <w:pPr>
        <w:rPr>
          <w:rFonts w:ascii="Times New Roman" w:hAnsi="Times New Roman" w:cs="Times New Roman"/>
        </w:rPr>
      </w:pPr>
      <w:r w:rsidRPr="009A4F01">
        <w:rPr>
          <w:rFonts w:ascii="Times New Roman" w:hAnsi="Times New Roman" w:cs="Times New Roman"/>
        </w:rPr>
        <w:t>- Initial AUROC: ~0.62</w:t>
      </w:r>
    </w:p>
    <w:p w14:paraId="19AC8DF1" w14:textId="77777777" w:rsidR="00044767" w:rsidRPr="009A4F01" w:rsidRDefault="00044767" w:rsidP="00044767">
      <w:pPr>
        <w:rPr>
          <w:rFonts w:ascii="Times New Roman" w:hAnsi="Times New Roman" w:cs="Times New Roman"/>
        </w:rPr>
      </w:pPr>
      <w:r w:rsidRPr="009A4F01">
        <w:rPr>
          <w:rFonts w:ascii="Times New Roman" w:hAnsi="Times New Roman" w:cs="Times New Roman"/>
        </w:rPr>
        <w:t xml:space="preserve">- Best AUROC: 0.888 at </w:t>
      </w:r>
      <w:proofErr w:type="gramStart"/>
      <w:r w:rsidRPr="009A4F01">
        <w:rPr>
          <w:rFonts w:ascii="Times New Roman" w:hAnsi="Times New Roman" w:cs="Times New Roman"/>
        </w:rPr>
        <w:t>epoch</w:t>
      </w:r>
      <w:proofErr w:type="gramEnd"/>
      <w:r w:rsidRPr="009A4F01">
        <w:rPr>
          <w:rFonts w:ascii="Times New Roman" w:hAnsi="Times New Roman" w:cs="Times New Roman"/>
        </w:rPr>
        <w:t xml:space="preserve"> 28</w:t>
      </w:r>
    </w:p>
    <w:p w14:paraId="0BCE1711" w14:textId="77777777" w:rsidR="00044767" w:rsidRPr="009A4F01" w:rsidRDefault="00044767" w:rsidP="00044767">
      <w:pPr>
        <w:rPr>
          <w:rFonts w:ascii="Times New Roman" w:hAnsi="Times New Roman" w:cs="Times New Roman"/>
        </w:rPr>
      </w:pPr>
      <w:r w:rsidRPr="009A4F01">
        <w:rPr>
          <w:rFonts w:ascii="Times New Roman" w:hAnsi="Times New Roman" w:cs="Times New Roman"/>
        </w:rPr>
        <w:t>- Pneumocystis, ARDS, and COVID-19 ARDS showed &gt;0.95 AUROC</w:t>
      </w:r>
    </w:p>
    <w:p w14:paraId="7C57A9B5" w14:textId="77777777" w:rsidR="00044767" w:rsidRPr="009A4F01" w:rsidRDefault="00044767" w:rsidP="00044767">
      <w:pPr>
        <w:rPr>
          <w:rFonts w:ascii="Times New Roman" w:hAnsi="Times New Roman" w:cs="Times New Roman"/>
        </w:rPr>
      </w:pPr>
      <w:r w:rsidRPr="009A4F01">
        <w:rPr>
          <w:rFonts w:ascii="Times New Roman" w:hAnsi="Times New Roman" w:cs="Times New Roman"/>
        </w:rPr>
        <w:t>- COVID-19 and Streptococcus showed moderate AUROC (~0.6–0.75)</w:t>
      </w:r>
    </w:p>
    <w:p w14:paraId="7C875EF9" w14:textId="2CA06553" w:rsidR="00044767" w:rsidRPr="009A4F01" w:rsidRDefault="00F21F4A" w:rsidP="009A4F01">
      <w:pPr>
        <w:rPr>
          <w:rFonts w:ascii="Times New Roman" w:hAnsi="Times New Roman" w:cs="Times New Roman"/>
          <w:b/>
          <w:bCs/>
          <w:sz w:val="28"/>
          <w:szCs w:val="28"/>
        </w:rPr>
      </w:pPr>
      <w:r>
        <w:rPr>
          <w:rFonts w:ascii="Times New Roman" w:hAnsi="Times New Roman" w:cs="Times New Roman"/>
          <w:b/>
          <w:bCs/>
          <w:sz w:val="28"/>
          <w:szCs w:val="28"/>
        </w:rPr>
        <w:t xml:space="preserve">XIV. </w:t>
      </w:r>
      <w:r w:rsidR="00044767" w:rsidRPr="009A4F01">
        <w:rPr>
          <w:rFonts w:ascii="Times New Roman" w:hAnsi="Times New Roman" w:cs="Times New Roman"/>
          <w:b/>
          <w:bCs/>
          <w:sz w:val="28"/>
          <w:szCs w:val="28"/>
        </w:rPr>
        <w:t>Analysis and Insights</w:t>
      </w:r>
    </w:p>
    <w:p w14:paraId="10D16890" w14:textId="77777777" w:rsidR="00044767" w:rsidRPr="009A4F01" w:rsidRDefault="00044767" w:rsidP="00044767">
      <w:pPr>
        <w:rPr>
          <w:rFonts w:ascii="Times New Roman" w:hAnsi="Times New Roman" w:cs="Times New Roman"/>
        </w:rPr>
      </w:pPr>
      <w:r w:rsidRPr="009A4F01">
        <w:rPr>
          <w:rFonts w:ascii="Times New Roman" w:hAnsi="Times New Roman" w:cs="Times New Roman"/>
        </w:rPr>
        <w:t>- COVID-19 class was dominant, possibly causing learning bias</w:t>
      </w:r>
    </w:p>
    <w:p w14:paraId="4CA51449" w14:textId="77777777" w:rsidR="00044767" w:rsidRPr="009A4F01" w:rsidRDefault="00044767" w:rsidP="00044767">
      <w:pPr>
        <w:rPr>
          <w:rFonts w:ascii="Times New Roman" w:hAnsi="Times New Roman" w:cs="Times New Roman"/>
        </w:rPr>
      </w:pPr>
      <w:r w:rsidRPr="009A4F01">
        <w:rPr>
          <w:rFonts w:ascii="Times New Roman" w:hAnsi="Times New Roman" w:cs="Times New Roman"/>
        </w:rPr>
        <w:t>- Minor classes had weaker performance, especially Streptococcus</w:t>
      </w:r>
    </w:p>
    <w:p w14:paraId="7408024B" w14:textId="77777777" w:rsidR="00044767" w:rsidRPr="009A4F01" w:rsidRDefault="00044767" w:rsidP="00044767">
      <w:pPr>
        <w:rPr>
          <w:rFonts w:ascii="Times New Roman" w:hAnsi="Times New Roman" w:cs="Times New Roman"/>
        </w:rPr>
      </w:pPr>
      <w:r w:rsidRPr="009A4F01">
        <w:rPr>
          <w:rFonts w:ascii="Times New Roman" w:hAnsi="Times New Roman" w:cs="Times New Roman"/>
        </w:rPr>
        <w:t>- Pneumocystis and ARDS stood out with high AUROC</w:t>
      </w:r>
    </w:p>
    <w:p w14:paraId="724CE5EA" w14:textId="77777777" w:rsidR="00044767" w:rsidRPr="009A4F01" w:rsidRDefault="00044767" w:rsidP="00044767">
      <w:pPr>
        <w:rPr>
          <w:rFonts w:ascii="Times New Roman" w:hAnsi="Times New Roman" w:cs="Times New Roman"/>
        </w:rPr>
      </w:pPr>
      <w:r w:rsidRPr="009A4F01">
        <w:rPr>
          <w:rFonts w:ascii="Times New Roman" w:hAnsi="Times New Roman" w:cs="Times New Roman"/>
        </w:rPr>
        <w:t>- Plateau observed after epoch 28, suggesting overfitting risk</w:t>
      </w:r>
    </w:p>
    <w:p w14:paraId="59D0E503" w14:textId="2161FB10" w:rsidR="00044767" w:rsidRPr="009A4F01" w:rsidRDefault="00F21F4A" w:rsidP="009A4F01">
      <w:pPr>
        <w:rPr>
          <w:rFonts w:ascii="Times New Roman" w:hAnsi="Times New Roman" w:cs="Times New Roman"/>
          <w:b/>
          <w:bCs/>
          <w:sz w:val="28"/>
          <w:szCs w:val="28"/>
        </w:rPr>
      </w:pPr>
      <w:r>
        <w:rPr>
          <w:rFonts w:ascii="Times New Roman" w:hAnsi="Times New Roman" w:cs="Times New Roman"/>
          <w:b/>
          <w:bCs/>
          <w:sz w:val="28"/>
          <w:szCs w:val="28"/>
        </w:rPr>
        <w:t xml:space="preserve">XV. </w:t>
      </w:r>
      <w:r w:rsidR="00044767" w:rsidRPr="009A4F01">
        <w:rPr>
          <w:rFonts w:ascii="Times New Roman" w:hAnsi="Times New Roman" w:cs="Times New Roman"/>
          <w:b/>
          <w:bCs/>
          <w:sz w:val="28"/>
          <w:szCs w:val="28"/>
        </w:rPr>
        <w:t>Challenges and Opportunities for Improvement</w:t>
      </w:r>
    </w:p>
    <w:p w14:paraId="7DD42831" w14:textId="776C0E27" w:rsidR="00FA791B" w:rsidRPr="00FA791B" w:rsidRDefault="00FA791B" w:rsidP="00FA791B">
      <w:pPr>
        <w:spacing w:line="240" w:lineRule="auto"/>
        <w:rPr>
          <w:rFonts w:ascii="Times New Roman" w:hAnsi="Times New Roman" w:cs="Times New Roman"/>
        </w:rPr>
      </w:pPr>
      <w:r w:rsidRPr="00FA791B">
        <w:rPr>
          <w:rFonts w:ascii="Times New Roman" w:hAnsi="Times New Roman" w:cs="Times New Roman"/>
          <w:b/>
          <w:bCs/>
        </w:rPr>
        <w:t>Lack of Visual Explainability</w:t>
      </w:r>
      <w:r w:rsidRPr="00FA791B">
        <w:rPr>
          <w:rFonts w:ascii="Times New Roman" w:hAnsi="Times New Roman" w:cs="Times New Roman"/>
        </w:rPr>
        <w:t>: While the model performs well, it currently lacks interpretability. Implementing Grad-CAM or LIME would generate heatmaps to highlight critical regions in X-rays that influenced predictions, enhancing clinical trust.</w:t>
      </w:r>
    </w:p>
    <w:p w14:paraId="4F16ECE4" w14:textId="5BF6D68E" w:rsidR="00FA791B" w:rsidRPr="00FA791B" w:rsidRDefault="00FA791B" w:rsidP="00FA791B">
      <w:pPr>
        <w:spacing w:line="240" w:lineRule="auto"/>
        <w:rPr>
          <w:rFonts w:ascii="Times New Roman" w:hAnsi="Times New Roman" w:cs="Times New Roman"/>
        </w:rPr>
      </w:pPr>
      <w:r w:rsidRPr="00FA791B">
        <w:rPr>
          <w:rFonts w:ascii="Times New Roman" w:hAnsi="Times New Roman" w:cs="Times New Roman"/>
          <w:b/>
          <w:bCs/>
        </w:rPr>
        <w:t>Class Imbalance</w:t>
      </w:r>
      <w:r w:rsidRPr="00FA791B">
        <w:rPr>
          <w:rFonts w:ascii="Times New Roman" w:hAnsi="Times New Roman" w:cs="Times New Roman"/>
        </w:rPr>
        <w:t>: Some classes (e.g., ARDS, SARS) have significantly fewer samples. To mitigate bias, class-weighted loss functions or oversampling techniques should be introduced during training.</w:t>
      </w:r>
    </w:p>
    <w:p w14:paraId="3D8AC1DE" w14:textId="58292C89" w:rsidR="00FA791B" w:rsidRPr="00FA791B" w:rsidRDefault="00FA791B" w:rsidP="00FA791B">
      <w:pPr>
        <w:spacing w:line="240" w:lineRule="auto"/>
        <w:rPr>
          <w:rFonts w:ascii="Times New Roman" w:hAnsi="Times New Roman" w:cs="Times New Roman"/>
        </w:rPr>
      </w:pPr>
      <w:r w:rsidRPr="00FA791B">
        <w:rPr>
          <w:rFonts w:ascii="Times New Roman" w:hAnsi="Times New Roman" w:cs="Times New Roman"/>
          <w:b/>
          <w:bCs/>
        </w:rPr>
        <w:t>Limited Data Diversity</w:t>
      </w:r>
      <w:r w:rsidRPr="00FA791B">
        <w:rPr>
          <w:rFonts w:ascii="Times New Roman" w:hAnsi="Times New Roman" w:cs="Times New Roman"/>
        </w:rPr>
        <w:t>: Applying data augmentation methods such as rotation, zooming, and flipping could improve model generalization and reduce overfitting.</w:t>
      </w:r>
    </w:p>
    <w:p w14:paraId="0F3C2FBA" w14:textId="70579D9E" w:rsidR="00FA791B" w:rsidRPr="00FA791B" w:rsidRDefault="00FA791B" w:rsidP="00FA791B">
      <w:pPr>
        <w:spacing w:line="240" w:lineRule="auto"/>
        <w:rPr>
          <w:rFonts w:ascii="Times New Roman" w:hAnsi="Times New Roman" w:cs="Times New Roman"/>
        </w:rPr>
      </w:pPr>
      <w:r w:rsidRPr="00FA791B">
        <w:rPr>
          <w:rFonts w:ascii="Times New Roman" w:hAnsi="Times New Roman" w:cs="Times New Roman"/>
          <w:b/>
          <w:bCs/>
        </w:rPr>
        <w:t>Architecture Exploration</w:t>
      </w:r>
      <w:r w:rsidRPr="00FA791B">
        <w:rPr>
          <w:rFonts w:ascii="Times New Roman" w:hAnsi="Times New Roman" w:cs="Times New Roman"/>
        </w:rPr>
        <w:t xml:space="preserve">: Exploring alternative models like </w:t>
      </w:r>
      <w:proofErr w:type="spellStart"/>
      <w:r w:rsidRPr="00FA791B">
        <w:rPr>
          <w:rFonts w:ascii="Times New Roman" w:hAnsi="Times New Roman" w:cs="Times New Roman"/>
        </w:rPr>
        <w:t>EfficientNet</w:t>
      </w:r>
      <w:proofErr w:type="spellEnd"/>
      <w:r w:rsidRPr="00FA791B">
        <w:rPr>
          <w:rFonts w:ascii="Times New Roman" w:hAnsi="Times New Roman" w:cs="Times New Roman"/>
        </w:rPr>
        <w:t>, or using ensemble techniques, may yield better performance and robustness across classes.</w:t>
      </w:r>
    </w:p>
    <w:p w14:paraId="78816E53" w14:textId="77777777" w:rsidR="004C1CE4" w:rsidRPr="009A4F01" w:rsidRDefault="004C1CE4" w:rsidP="00044767">
      <w:pPr>
        <w:spacing w:line="240" w:lineRule="auto"/>
        <w:rPr>
          <w:rFonts w:ascii="Times New Roman" w:hAnsi="Times New Roman" w:cs="Times New Roman"/>
          <w:b/>
          <w:bCs/>
        </w:rPr>
      </w:pPr>
    </w:p>
    <w:p w14:paraId="7657D39D" w14:textId="77777777" w:rsidR="004C1CE4" w:rsidRPr="009A4F01" w:rsidRDefault="004C1CE4" w:rsidP="00044767">
      <w:pPr>
        <w:spacing w:line="240" w:lineRule="auto"/>
        <w:rPr>
          <w:rFonts w:ascii="Times New Roman" w:hAnsi="Times New Roman" w:cs="Times New Roman"/>
          <w:b/>
          <w:bCs/>
        </w:rPr>
      </w:pPr>
    </w:p>
    <w:p w14:paraId="5CE5D8F6" w14:textId="556D14EE" w:rsidR="00044767" w:rsidRPr="009A4F01" w:rsidRDefault="00F21F4A" w:rsidP="009A4F01">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XVI. </w:t>
      </w:r>
      <w:r w:rsidR="00044767" w:rsidRPr="009A4F01">
        <w:rPr>
          <w:rFonts w:ascii="Times New Roman" w:hAnsi="Times New Roman" w:cs="Times New Roman"/>
          <w:b/>
          <w:bCs/>
          <w:sz w:val="28"/>
          <w:szCs w:val="28"/>
        </w:rPr>
        <w:t>Conclusion</w:t>
      </w:r>
      <w:r w:rsidR="009A4F01">
        <w:rPr>
          <w:rFonts w:ascii="Times New Roman" w:hAnsi="Times New Roman" w:cs="Times New Roman"/>
          <w:b/>
          <w:bCs/>
          <w:sz w:val="28"/>
          <w:szCs w:val="28"/>
        </w:rPr>
        <w:t>:</w:t>
      </w:r>
    </w:p>
    <w:p w14:paraId="248079E2" w14:textId="77777777" w:rsidR="004C1CE4" w:rsidRPr="004C1CE4" w:rsidRDefault="004C1CE4" w:rsidP="004C1CE4">
      <w:pPr>
        <w:spacing w:line="240" w:lineRule="auto"/>
        <w:rPr>
          <w:rFonts w:ascii="Times New Roman" w:hAnsi="Times New Roman" w:cs="Times New Roman"/>
        </w:rPr>
      </w:pPr>
      <w:r w:rsidRPr="004C1CE4">
        <w:rPr>
          <w:rFonts w:ascii="Times New Roman" w:hAnsi="Times New Roman" w:cs="Times New Roman"/>
        </w:rPr>
        <w:t>This study successfully demonstrates the viability of using a DenseNet121-based convolutional neural network for the automated classification of multiple thoracic diseases from chest X-ray images. The model showed particularly strong performance in detecting Pneumocystis pneumonia and Acute Respiratory Distress Syndrome (ARDS), achieving high AUROC scores and demonstrating reliable differentiation from other conditions. These results validate the potential of deep learning to assist in radiological interpretation, especially when trained on curated, well-preprocessed datasets.</w:t>
      </w:r>
    </w:p>
    <w:p w14:paraId="6FD0A419" w14:textId="77777777" w:rsidR="004C1CE4" w:rsidRPr="004C1CE4" w:rsidRDefault="004C1CE4" w:rsidP="004C1CE4">
      <w:pPr>
        <w:spacing w:line="240" w:lineRule="auto"/>
        <w:rPr>
          <w:rFonts w:ascii="Times New Roman" w:hAnsi="Times New Roman" w:cs="Times New Roman"/>
        </w:rPr>
      </w:pPr>
      <w:r w:rsidRPr="004C1CE4">
        <w:rPr>
          <w:rFonts w:ascii="Times New Roman" w:hAnsi="Times New Roman" w:cs="Times New Roman"/>
        </w:rPr>
        <w:t>However, despite the overall success, the detection of COVID-19 cases proved comparatively less accurate and stable. This limitation is likely due to overlapping radiological features between COVID-19 and other pneumonias, as well as the inherent class imbalance present in the dataset. The performance gap underscores the need for more targeted training strategies and possibly the integration of domain-specific clinical data to enhance model sensitivity and specificity for COVID-19.</w:t>
      </w:r>
    </w:p>
    <w:p w14:paraId="32343A7C" w14:textId="43676E39" w:rsidR="004C1CE4" w:rsidRPr="004C1CE4" w:rsidRDefault="004C1CE4" w:rsidP="004C1CE4">
      <w:pPr>
        <w:spacing w:line="240" w:lineRule="auto"/>
        <w:rPr>
          <w:rFonts w:ascii="Times New Roman" w:hAnsi="Times New Roman" w:cs="Times New Roman"/>
        </w:rPr>
      </w:pPr>
      <w:r w:rsidRPr="004C1CE4">
        <w:rPr>
          <w:rFonts w:ascii="Times New Roman" w:hAnsi="Times New Roman" w:cs="Times New Roman"/>
        </w:rPr>
        <w:t xml:space="preserve">Looking ahead, several directions are proposed to further strengthen the model's effectiveness and clinical applicability. These include implementing visual interpretability techniques such as Grad-CAM to generate saliency maps, allowing clinicians to see which regions of the lungs influenced the model’s decisions. Additionally, addressing class imbalance through weighted loss functions or data augmentation, and experimenting with advanced </w:t>
      </w:r>
      <w:proofErr w:type="gramStart"/>
      <w:r w:rsidRPr="004C1CE4">
        <w:rPr>
          <w:rFonts w:ascii="Times New Roman" w:hAnsi="Times New Roman" w:cs="Times New Roman"/>
        </w:rPr>
        <w:t>architectures</w:t>
      </w:r>
      <w:proofErr w:type="gramEnd"/>
      <w:r w:rsidRPr="004C1CE4">
        <w:rPr>
          <w:rFonts w:ascii="Times New Roman" w:hAnsi="Times New Roman" w:cs="Times New Roman"/>
        </w:rPr>
        <w:t xml:space="preserve"> like </w:t>
      </w:r>
      <w:r w:rsidRPr="009A4F01">
        <w:rPr>
          <w:rFonts w:ascii="Times New Roman" w:hAnsi="Times New Roman" w:cs="Times New Roman"/>
        </w:rPr>
        <w:t>Efficient Net</w:t>
      </w:r>
      <w:r w:rsidRPr="004C1CE4">
        <w:rPr>
          <w:rFonts w:ascii="Times New Roman" w:hAnsi="Times New Roman" w:cs="Times New Roman"/>
        </w:rPr>
        <w:t xml:space="preserve"> or ensemble approaches, may lead to more generalized and robust performance.</w:t>
      </w:r>
    </w:p>
    <w:p w14:paraId="18B47400" w14:textId="77777777" w:rsidR="004C1CE4" w:rsidRDefault="004C1CE4" w:rsidP="004C1CE4">
      <w:pPr>
        <w:spacing w:line="240" w:lineRule="auto"/>
        <w:rPr>
          <w:rFonts w:ascii="Times New Roman" w:hAnsi="Times New Roman" w:cs="Times New Roman"/>
        </w:rPr>
      </w:pPr>
      <w:r w:rsidRPr="004C1CE4">
        <w:rPr>
          <w:rFonts w:ascii="Times New Roman" w:hAnsi="Times New Roman" w:cs="Times New Roman"/>
        </w:rPr>
        <w:t>In summary, this project provides a solid foundation for developing AI-powered diagnostic tools in medical imaging. With continued refinement, the model has the potential to evolve into a clinically valuable decision-support system, capable of assisting healthcare professionals in rapidly and accurately screening for respiratory diseases, including COVID-19.</w:t>
      </w:r>
    </w:p>
    <w:p w14:paraId="3853E5A4" w14:textId="79C0B7A4" w:rsidR="00F21F4A" w:rsidRPr="00F21F4A" w:rsidRDefault="00F21F4A" w:rsidP="004C1CE4">
      <w:pPr>
        <w:spacing w:line="240" w:lineRule="auto"/>
        <w:rPr>
          <w:rFonts w:ascii="Times New Roman" w:hAnsi="Times New Roman" w:cs="Times New Roman"/>
          <w:b/>
          <w:bCs/>
          <w:sz w:val="28"/>
          <w:szCs w:val="28"/>
        </w:rPr>
      </w:pPr>
      <w:r w:rsidRPr="00F21F4A">
        <w:rPr>
          <w:rFonts w:ascii="Times New Roman" w:hAnsi="Times New Roman" w:cs="Times New Roman"/>
          <w:b/>
          <w:bCs/>
          <w:sz w:val="28"/>
          <w:szCs w:val="28"/>
        </w:rPr>
        <w:t xml:space="preserve">XVII. </w:t>
      </w:r>
      <w:r w:rsidR="005D3AA9" w:rsidRPr="005D3AA9">
        <w:rPr>
          <w:rFonts w:ascii="Times New Roman" w:hAnsi="Times New Roman" w:cs="Times New Roman"/>
          <w:b/>
          <w:bCs/>
          <w:sz w:val="28"/>
          <w:szCs w:val="28"/>
        </w:rPr>
        <w:t>References</w:t>
      </w:r>
      <w:r w:rsidRPr="00F21F4A">
        <w:rPr>
          <w:rFonts w:ascii="Times New Roman" w:hAnsi="Times New Roman" w:cs="Times New Roman"/>
          <w:b/>
          <w:bCs/>
          <w:sz w:val="28"/>
          <w:szCs w:val="28"/>
        </w:rPr>
        <w:t xml:space="preserve">: </w:t>
      </w:r>
    </w:p>
    <w:p w14:paraId="4809E858" w14:textId="72AB70FC" w:rsidR="00F21F4A" w:rsidRDefault="00F21F4A" w:rsidP="00F21F4A">
      <w:pPr>
        <w:pStyle w:val="ListParagraph"/>
        <w:numPr>
          <w:ilvl w:val="0"/>
          <w:numId w:val="13"/>
        </w:numPr>
        <w:spacing w:line="240" w:lineRule="auto"/>
        <w:rPr>
          <w:rFonts w:ascii="Times New Roman" w:hAnsi="Times New Roman" w:cs="Times New Roman"/>
        </w:rPr>
      </w:pPr>
      <w:r w:rsidRPr="00F21F4A">
        <w:rPr>
          <w:rFonts w:ascii="Times New Roman" w:hAnsi="Times New Roman" w:cs="Times New Roman"/>
        </w:rPr>
        <w:t xml:space="preserve">Wang, L., &amp; Wong, A. (2020). COVID-Net: A tailored deep convolutional neural network design for detection of COVID-19 cases from chest X-ray images. Scientific Reports, 10(1), 19549. </w:t>
      </w:r>
    </w:p>
    <w:p w14:paraId="0DB27CCE" w14:textId="77777777" w:rsidR="00F21F4A" w:rsidRPr="00F21F4A" w:rsidRDefault="00F21F4A" w:rsidP="00F21F4A">
      <w:pPr>
        <w:pStyle w:val="ListParagraph"/>
        <w:spacing w:line="240" w:lineRule="auto"/>
        <w:rPr>
          <w:rFonts w:ascii="Times New Roman" w:hAnsi="Times New Roman" w:cs="Times New Roman"/>
        </w:rPr>
      </w:pPr>
    </w:p>
    <w:p w14:paraId="26757403" w14:textId="3414FCB9" w:rsidR="00F21F4A" w:rsidRDefault="00F21F4A" w:rsidP="00FA0D48">
      <w:pPr>
        <w:pStyle w:val="ListParagraph"/>
        <w:numPr>
          <w:ilvl w:val="0"/>
          <w:numId w:val="13"/>
        </w:numPr>
        <w:spacing w:line="240" w:lineRule="auto"/>
        <w:rPr>
          <w:rFonts w:ascii="Times New Roman" w:hAnsi="Times New Roman" w:cs="Times New Roman"/>
        </w:rPr>
      </w:pPr>
      <w:r w:rsidRPr="00F21F4A">
        <w:rPr>
          <w:rFonts w:ascii="Times New Roman" w:hAnsi="Times New Roman" w:cs="Times New Roman"/>
        </w:rPr>
        <w:t xml:space="preserve">Cohen, J. P., Morrison, P., &amp; Dao, L. (2020). COVID-19 image data collection. </w:t>
      </w:r>
      <w:proofErr w:type="spellStart"/>
      <w:r w:rsidRPr="00F21F4A">
        <w:rPr>
          <w:rFonts w:ascii="Times New Roman" w:hAnsi="Times New Roman" w:cs="Times New Roman"/>
        </w:rPr>
        <w:t>arXiv</w:t>
      </w:r>
      <w:proofErr w:type="spellEnd"/>
      <w:r w:rsidRPr="00F21F4A">
        <w:rPr>
          <w:rFonts w:ascii="Times New Roman" w:hAnsi="Times New Roman" w:cs="Times New Roman"/>
        </w:rPr>
        <w:t xml:space="preserve"> preprint arXiv:2003.11597. </w:t>
      </w:r>
    </w:p>
    <w:p w14:paraId="75C67A39" w14:textId="77777777" w:rsidR="00F21F4A" w:rsidRPr="00F21F4A" w:rsidRDefault="00F21F4A" w:rsidP="00F21F4A">
      <w:pPr>
        <w:pStyle w:val="ListParagraph"/>
        <w:rPr>
          <w:rFonts w:ascii="Times New Roman" w:hAnsi="Times New Roman" w:cs="Times New Roman"/>
        </w:rPr>
      </w:pPr>
    </w:p>
    <w:p w14:paraId="028864B2" w14:textId="0AC4B9AB" w:rsidR="00F21F4A" w:rsidRDefault="00F21F4A" w:rsidP="00C87593">
      <w:pPr>
        <w:pStyle w:val="ListParagraph"/>
        <w:numPr>
          <w:ilvl w:val="0"/>
          <w:numId w:val="13"/>
        </w:numPr>
        <w:spacing w:line="240" w:lineRule="auto"/>
        <w:rPr>
          <w:rFonts w:ascii="Times New Roman" w:hAnsi="Times New Roman" w:cs="Times New Roman"/>
        </w:rPr>
      </w:pPr>
      <w:r w:rsidRPr="00F21F4A">
        <w:rPr>
          <w:rFonts w:ascii="Times New Roman" w:hAnsi="Times New Roman" w:cs="Times New Roman"/>
        </w:rPr>
        <w:t xml:space="preserve">Rajpurkar, P., Irvin, J., Zhu, K., Yang, B., Mehta, H., Duan, T., ... &amp; Ng, A. Y. (2017). </w:t>
      </w:r>
      <w:proofErr w:type="spellStart"/>
      <w:r w:rsidRPr="00F21F4A">
        <w:rPr>
          <w:rFonts w:ascii="Times New Roman" w:hAnsi="Times New Roman" w:cs="Times New Roman"/>
        </w:rPr>
        <w:t>CheXNet</w:t>
      </w:r>
      <w:proofErr w:type="spellEnd"/>
      <w:r w:rsidRPr="00F21F4A">
        <w:rPr>
          <w:rFonts w:ascii="Times New Roman" w:hAnsi="Times New Roman" w:cs="Times New Roman"/>
        </w:rPr>
        <w:t xml:space="preserve">: Radiologist-level pneumonia detection on chest X-rays with deep learning. </w:t>
      </w:r>
      <w:proofErr w:type="spellStart"/>
      <w:r w:rsidRPr="00F21F4A">
        <w:rPr>
          <w:rFonts w:ascii="Times New Roman" w:hAnsi="Times New Roman" w:cs="Times New Roman"/>
        </w:rPr>
        <w:t>arXiv</w:t>
      </w:r>
      <w:proofErr w:type="spellEnd"/>
      <w:r w:rsidRPr="00F21F4A">
        <w:rPr>
          <w:rFonts w:ascii="Times New Roman" w:hAnsi="Times New Roman" w:cs="Times New Roman"/>
        </w:rPr>
        <w:t xml:space="preserve"> preprint arXiv:1711.05225. </w:t>
      </w:r>
    </w:p>
    <w:p w14:paraId="458BBEC8" w14:textId="77777777" w:rsidR="00F21F4A" w:rsidRPr="00F21F4A" w:rsidRDefault="00F21F4A" w:rsidP="00F21F4A">
      <w:pPr>
        <w:pStyle w:val="ListParagraph"/>
        <w:rPr>
          <w:rFonts w:ascii="Times New Roman" w:hAnsi="Times New Roman" w:cs="Times New Roman"/>
        </w:rPr>
      </w:pPr>
    </w:p>
    <w:p w14:paraId="450E2D87" w14:textId="381395DC" w:rsidR="00F21F4A" w:rsidRDefault="00F21F4A" w:rsidP="00610992">
      <w:pPr>
        <w:pStyle w:val="ListParagraph"/>
        <w:numPr>
          <w:ilvl w:val="0"/>
          <w:numId w:val="13"/>
        </w:numPr>
        <w:spacing w:line="240" w:lineRule="auto"/>
        <w:rPr>
          <w:rFonts w:ascii="Times New Roman" w:hAnsi="Times New Roman" w:cs="Times New Roman"/>
        </w:rPr>
      </w:pPr>
      <w:r w:rsidRPr="00F21F4A">
        <w:rPr>
          <w:rFonts w:ascii="Times New Roman" w:hAnsi="Times New Roman" w:cs="Times New Roman"/>
        </w:rPr>
        <w:t xml:space="preserve">Selvaraju, R. R., Cogswell, M., Das, A., </w:t>
      </w:r>
      <w:proofErr w:type="spellStart"/>
      <w:r w:rsidRPr="00F21F4A">
        <w:rPr>
          <w:rFonts w:ascii="Times New Roman" w:hAnsi="Times New Roman" w:cs="Times New Roman"/>
        </w:rPr>
        <w:t>Vedantam</w:t>
      </w:r>
      <w:proofErr w:type="spellEnd"/>
      <w:r w:rsidRPr="00F21F4A">
        <w:rPr>
          <w:rFonts w:ascii="Times New Roman" w:hAnsi="Times New Roman" w:cs="Times New Roman"/>
        </w:rPr>
        <w:t xml:space="preserve">, R., Parikh, D., &amp; Batra, D. (2017). Grad-CAM: Visual explanations from deep networks via gradient-based localization. Proceedings of the IEEE International Conference on Computer Vision (ICCV), 618–626. </w:t>
      </w:r>
    </w:p>
    <w:p w14:paraId="7C852AC2" w14:textId="77777777" w:rsidR="00F21F4A" w:rsidRPr="00F21F4A" w:rsidRDefault="00F21F4A" w:rsidP="00F21F4A">
      <w:pPr>
        <w:pStyle w:val="ListParagraph"/>
        <w:rPr>
          <w:rFonts w:ascii="Times New Roman" w:hAnsi="Times New Roman" w:cs="Times New Roman"/>
        </w:rPr>
      </w:pPr>
    </w:p>
    <w:p w14:paraId="02357047" w14:textId="6268F05D" w:rsidR="00F21F4A" w:rsidRPr="00F21F4A" w:rsidRDefault="00F21F4A" w:rsidP="00610992">
      <w:pPr>
        <w:pStyle w:val="ListParagraph"/>
        <w:numPr>
          <w:ilvl w:val="0"/>
          <w:numId w:val="13"/>
        </w:numPr>
        <w:spacing w:line="240" w:lineRule="auto"/>
        <w:rPr>
          <w:rFonts w:ascii="Times New Roman" w:hAnsi="Times New Roman" w:cs="Times New Roman"/>
        </w:rPr>
      </w:pPr>
      <w:r w:rsidRPr="00F21F4A">
        <w:rPr>
          <w:rFonts w:ascii="Times New Roman" w:hAnsi="Times New Roman" w:cs="Times New Roman"/>
        </w:rPr>
        <w:t xml:space="preserve">He, K., Zhang, X., Ren, S., &amp; Sun, J. (2016). Deep residual learning for image recognition. Proceedings of the IEEE Conference on Computer Vision and Pattern Recognition (CVPR), 770–778. </w:t>
      </w:r>
    </w:p>
    <w:p w14:paraId="2FDCE4CF" w14:textId="77777777" w:rsidR="00F21F4A" w:rsidRPr="004C1CE4" w:rsidRDefault="00F21F4A" w:rsidP="004C1CE4">
      <w:pPr>
        <w:spacing w:line="240" w:lineRule="auto"/>
        <w:rPr>
          <w:rFonts w:ascii="Times New Roman" w:hAnsi="Times New Roman" w:cs="Times New Roman"/>
        </w:rPr>
      </w:pPr>
    </w:p>
    <w:p w14:paraId="54FD69BA" w14:textId="77777777" w:rsidR="00044767" w:rsidRPr="009A4F01" w:rsidRDefault="00044767" w:rsidP="00044767">
      <w:pPr>
        <w:spacing w:line="240" w:lineRule="auto"/>
        <w:rPr>
          <w:rFonts w:ascii="Times New Roman" w:hAnsi="Times New Roman" w:cs="Times New Roman"/>
          <w:b/>
          <w:bCs/>
        </w:rPr>
      </w:pPr>
    </w:p>
    <w:sectPr w:rsidR="00044767" w:rsidRPr="009A4F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96016"/>
    <w:multiLevelType w:val="multilevel"/>
    <w:tmpl w:val="1280F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F5F80"/>
    <w:multiLevelType w:val="multilevel"/>
    <w:tmpl w:val="E2D2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322968"/>
    <w:multiLevelType w:val="multilevel"/>
    <w:tmpl w:val="6862D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440B9D"/>
    <w:multiLevelType w:val="multilevel"/>
    <w:tmpl w:val="91D66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93695F"/>
    <w:multiLevelType w:val="multilevel"/>
    <w:tmpl w:val="7E4E1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430766"/>
    <w:multiLevelType w:val="hybridMultilevel"/>
    <w:tmpl w:val="7BE2E89A"/>
    <w:lvl w:ilvl="0" w:tplc="E41CC6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64EA6"/>
    <w:multiLevelType w:val="hybridMultilevel"/>
    <w:tmpl w:val="00B0A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623C75"/>
    <w:multiLevelType w:val="multilevel"/>
    <w:tmpl w:val="2F36A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06353B"/>
    <w:multiLevelType w:val="hybridMultilevel"/>
    <w:tmpl w:val="C88C3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BD35AE"/>
    <w:multiLevelType w:val="multilevel"/>
    <w:tmpl w:val="0DB8C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204E26"/>
    <w:multiLevelType w:val="multilevel"/>
    <w:tmpl w:val="87761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3706BE"/>
    <w:multiLevelType w:val="multilevel"/>
    <w:tmpl w:val="B018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C377E5"/>
    <w:multiLevelType w:val="multilevel"/>
    <w:tmpl w:val="C75C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2896340">
    <w:abstractNumId w:val="5"/>
  </w:num>
  <w:num w:numId="2" w16cid:durableId="600573302">
    <w:abstractNumId w:val="4"/>
  </w:num>
  <w:num w:numId="3" w16cid:durableId="1597515015">
    <w:abstractNumId w:val="0"/>
  </w:num>
  <w:num w:numId="4" w16cid:durableId="1303727680">
    <w:abstractNumId w:val="6"/>
  </w:num>
  <w:num w:numId="5" w16cid:durableId="844243298">
    <w:abstractNumId w:val="1"/>
  </w:num>
  <w:num w:numId="6" w16cid:durableId="904949744">
    <w:abstractNumId w:val="12"/>
  </w:num>
  <w:num w:numId="7" w16cid:durableId="2076582518">
    <w:abstractNumId w:val="9"/>
  </w:num>
  <w:num w:numId="8" w16cid:durableId="2060745522">
    <w:abstractNumId w:val="7"/>
  </w:num>
  <w:num w:numId="9" w16cid:durableId="1157306704">
    <w:abstractNumId w:val="3"/>
  </w:num>
  <w:num w:numId="10" w16cid:durableId="1041787287">
    <w:abstractNumId w:val="2"/>
  </w:num>
  <w:num w:numId="11" w16cid:durableId="181668205">
    <w:abstractNumId w:val="10"/>
  </w:num>
  <w:num w:numId="12" w16cid:durableId="1895389747">
    <w:abstractNumId w:val="11"/>
  </w:num>
  <w:num w:numId="13" w16cid:durableId="55208279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767"/>
    <w:rsid w:val="00044767"/>
    <w:rsid w:val="00433353"/>
    <w:rsid w:val="004C1CE4"/>
    <w:rsid w:val="005D3AA9"/>
    <w:rsid w:val="00632667"/>
    <w:rsid w:val="009A4F01"/>
    <w:rsid w:val="00D04E3A"/>
    <w:rsid w:val="00F21F4A"/>
    <w:rsid w:val="00FA0904"/>
    <w:rsid w:val="00FA79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3F36D"/>
  <w15:chartTrackingRefBased/>
  <w15:docId w15:val="{ED06E423-7A23-44DB-8172-12C4A0033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767"/>
    <w:pPr>
      <w:spacing w:after="200" w:line="276" w:lineRule="auto"/>
    </w:pPr>
    <w:rPr>
      <w:rFonts w:eastAsiaTheme="minorEastAsia"/>
      <w:kern w:val="0"/>
      <w:sz w:val="22"/>
      <w:szCs w:val="22"/>
      <w14:ligatures w14:val="none"/>
    </w:rPr>
  </w:style>
  <w:style w:type="paragraph" w:styleId="Heading1">
    <w:name w:val="heading 1"/>
    <w:basedOn w:val="Normal"/>
    <w:next w:val="Normal"/>
    <w:link w:val="Heading1Char"/>
    <w:uiPriority w:val="9"/>
    <w:qFormat/>
    <w:rsid w:val="000447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447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4476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47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47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47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47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47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47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7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447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447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47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47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47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47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47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4767"/>
    <w:rPr>
      <w:rFonts w:eastAsiaTheme="majorEastAsia" w:cstheme="majorBidi"/>
      <w:color w:val="272727" w:themeColor="text1" w:themeTint="D8"/>
    </w:rPr>
  </w:style>
  <w:style w:type="paragraph" w:styleId="Title">
    <w:name w:val="Title"/>
    <w:basedOn w:val="Normal"/>
    <w:next w:val="Normal"/>
    <w:link w:val="TitleChar"/>
    <w:uiPriority w:val="10"/>
    <w:qFormat/>
    <w:rsid w:val="000447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47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47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47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4767"/>
    <w:pPr>
      <w:spacing w:before="160"/>
      <w:jc w:val="center"/>
    </w:pPr>
    <w:rPr>
      <w:i/>
      <w:iCs/>
      <w:color w:val="404040" w:themeColor="text1" w:themeTint="BF"/>
    </w:rPr>
  </w:style>
  <w:style w:type="character" w:customStyle="1" w:styleId="QuoteChar">
    <w:name w:val="Quote Char"/>
    <w:basedOn w:val="DefaultParagraphFont"/>
    <w:link w:val="Quote"/>
    <w:uiPriority w:val="29"/>
    <w:rsid w:val="00044767"/>
    <w:rPr>
      <w:i/>
      <w:iCs/>
      <w:color w:val="404040" w:themeColor="text1" w:themeTint="BF"/>
    </w:rPr>
  </w:style>
  <w:style w:type="paragraph" w:styleId="ListParagraph">
    <w:name w:val="List Paragraph"/>
    <w:basedOn w:val="Normal"/>
    <w:uiPriority w:val="34"/>
    <w:qFormat/>
    <w:rsid w:val="00044767"/>
    <w:pPr>
      <w:ind w:left="720"/>
      <w:contextualSpacing/>
    </w:pPr>
  </w:style>
  <w:style w:type="character" w:styleId="IntenseEmphasis">
    <w:name w:val="Intense Emphasis"/>
    <w:basedOn w:val="DefaultParagraphFont"/>
    <w:uiPriority w:val="21"/>
    <w:qFormat/>
    <w:rsid w:val="00044767"/>
    <w:rPr>
      <w:i/>
      <w:iCs/>
      <w:color w:val="0F4761" w:themeColor="accent1" w:themeShade="BF"/>
    </w:rPr>
  </w:style>
  <w:style w:type="paragraph" w:styleId="IntenseQuote">
    <w:name w:val="Intense Quote"/>
    <w:basedOn w:val="Normal"/>
    <w:next w:val="Normal"/>
    <w:link w:val="IntenseQuoteChar"/>
    <w:uiPriority w:val="30"/>
    <w:qFormat/>
    <w:rsid w:val="000447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4767"/>
    <w:rPr>
      <w:i/>
      <w:iCs/>
      <w:color w:val="0F4761" w:themeColor="accent1" w:themeShade="BF"/>
    </w:rPr>
  </w:style>
  <w:style w:type="character" w:styleId="IntenseReference">
    <w:name w:val="Intense Reference"/>
    <w:basedOn w:val="DefaultParagraphFont"/>
    <w:uiPriority w:val="32"/>
    <w:qFormat/>
    <w:rsid w:val="00044767"/>
    <w:rPr>
      <w:b/>
      <w:bCs/>
      <w:smallCaps/>
      <w:color w:val="0F4761" w:themeColor="accent1" w:themeShade="BF"/>
      <w:spacing w:val="5"/>
    </w:rPr>
  </w:style>
  <w:style w:type="character" w:styleId="Hyperlink">
    <w:name w:val="Hyperlink"/>
    <w:basedOn w:val="DefaultParagraphFont"/>
    <w:uiPriority w:val="99"/>
    <w:unhideWhenUsed/>
    <w:rsid w:val="00F21F4A"/>
    <w:rPr>
      <w:color w:val="467886" w:themeColor="hyperlink"/>
      <w:u w:val="single"/>
    </w:rPr>
  </w:style>
  <w:style w:type="character" w:styleId="UnresolvedMention">
    <w:name w:val="Unresolved Mention"/>
    <w:basedOn w:val="DefaultParagraphFont"/>
    <w:uiPriority w:val="99"/>
    <w:semiHidden/>
    <w:unhideWhenUsed/>
    <w:rsid w:val="00F21F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054158">
      <w:bodyDiv w:val="1"/>
      <w:marLeft w:val="0"/>
      <w:marRight w:val="0"/>
      <w:marTop w:val="0"/>
      <w:marBottom w:val="0"/>
      <w:divBdr>
        <w:top w:val="none" w:sz="0" w:space="0" w:color="auto"/>
        <w:left w:val="none" w:sz="0" w:space="0" w:color="auto"/>
        <w:bottom w:val="none" w:sz="0" w:space="0" w:color="auto"/>
        <w:right w:val="none" w:sz="0" w:space="0" w:color="auto"/>
      </w:divBdr>
    </w:div>
    <w:div w:id="136916144">
      <w:bodyDiv w:val="1"/>
      <w:marLeft w:val="0"/>
      <w:marRight w:val="0"/>
      <w:marTop w:val="0"/>
      <w:marBottom w:val="0"/>
      <w:divBdr>
        <w:top w:val="none" w:sz="0" w:space="0" w:color="auto"/>
        <w:left w:val="none" w:sz="0" w:space="0" w:color="auto"/>
        <w:bottom w:val="none" w:sz="0" w:space="0" w:color="auto"/>
        <w:right w:val="none" w:sz="0" w:space="0" w:color="auto"/>
      </w:divBdr>
    </w:div>
    <w:div w:id="150872923">
      <w:bodyDiv w:val="1"/>
      <w:marLeft w:val="0"/>
      <w:marRight w:val="0"/>
      <w:marTop w:val="0"/>
      <w:marBottom w:val="0"/>
      <w:divBdr>
        <w:top w:val="none" w:sz="0" w:space="0" w:color="auto"/>
        <w:left w:val="none" w:sz="0" w:space="0" w:color="auto"/>
        <w:bottom w:val="none" w:sz="0" w:space="0" w:color="auto"/>
        <w:right w:val="none" w:sz="0" w:space="0" w:color="auto"/>
      </w:divBdr>
    </w:div>
    <w:div w:id="153450827">
      <w:bodyDiv w:val="1"/>
      <w:marLeft w:val="0"/>
      <w:marRight w:val="0"/>
      <w:marTop w:val="0"/>
      <w:marBottom w:val="0"/>
      <w:divBdr>
        <w:top w:val="none" w:sz="0" w:space="0" w:color="auto"/>
        <w:left w:val="none" w:sz="0" w:space="0" w:color="auto"/>
        <w:bottom w:val="none" w:sz="0" w:space="0" w:color="auto"/>
        <w:right w:val="none" w:sz="0" w:space="0" w:color="auto"/>
      </w:divBdr>
    </w:div>
    <w:div w:id="172844893">
      <w:bodyDiv w:val="1"/>
      <w:marLeft w:val="0"/>
      <w:marRight w:val="0"/>
      <w:marTop w:val="0"/>
      <w:marBottom w:val="0"/>
      <w:divBdr>
        <w:top w:val="none" w:sz="0" w:space="0" w:color="auto"/>
        <w:left w:val="none" w:sz="0" w:space="0" w:color="auto"/>
        <w:bottom w:val="none" w:sz="0" w:space="0" w:color="auto"/>
        <w:right w:val="none" w:sz="0" w:space="0" w:color="auto"/>
      </w:divBdr>
    </w:div>
    <w:div w:id="178275897">
      <w:bodyDiv w:val="1"/>
      <w:marLeft w:val="0"/>
      <w:marRight w:val="0"/>
      <w:marTop w:val="0"/>
      <w:marBottom w:val="0"/>
      <w:divBdr>
        <w:top w:val="none" w:sz="0" w:space="0" w:color="auto"/>
        <w:left w:val="none" w:sz="0" w:space="0" w:color="auto"/>
        <w:bottom w:val="none" w:sz="0" w:space="0" w:color="auto"/>
        <w:right w:val="none" w:sz="0" w:space="0" w:color="auto"/>
      </w:divBdr>
    </w:div>
    <w:div w:id="210772913">
      <w:bodyDiv w:val="1"/>
      <w:marLeft w:val="0"/>
      <w:marRight w:val="0"/>
      <w:marTop w:val="0"/>
      <w:marBottom w:val="0"/>
      <w:divBdr>
        <w:top w:val="none" w:sz="0" w:space="0" w:color="auto"/>
        <w:left w:val="none" w:sz="0" w:space="0" w:color="auto"/>
        <w:bottom w:val="none" w:sz="0" w:space="0" w:color="auto"/>
        <w:right w:val="none" w:sz="0" w:space="0" w:color="auto"/>
      </w:divBdr>
    </w:div>
    <w:div w:id="211423888">
      <w:bodyDiv w:val="1"/>
      <w:marLeft w:val="0"/>
      <w:marRight w:val="0"/>
      <w:marTop w:val="0"/>
      <w:marBottom w:val="0"/>
      <w:divBdr>
        <w:top w:val="none" w:sz="0" w:space="0" w:color="auto"/>
        <w:left w:val="none" w:sz="0" w:space="0" w:color="auto"/>
        <w:bottom w:val="none" w:sz="0" w:space="0" w:color="auto"/>
        <w:right w:val="none" w:sz="0" w:space="0" w:color="auto"/>
      </w:divBdr>
    </w:div>
    <w:div w:id="273751456">
      <w:bodyDiv w:val="1"/>
      <w:marLeft w:val="0"/>
      <w:marRight w:val="0"/>
      <w:marTop w:val="0"/>
      <w:marBottom w:val="0"/>
      <w:divBdr>
        <w:top w:val="none" w:sz="0" w:space="0" w:color="auto"/>
        <w:left w:val="none" w:sz="0" w:space="0" w:color="auto"/>
        <w:bottom w:val="none" w:sz="0" w:space="0" w:color="auto"/>
        <w:right w:val="none" w:sz="0" w:space="0" w:color="auto"/>
      </w:divBdr>
    </w:div>
    <w:div w:id="317460674">
      <w:bodyDiv w:val="1"/>
      <w:marLeft w:val="0"/>
      <w:marRight w:val="0"/>
      <w:marTop w:val="0"/>
      <w:marBottom w:val="0"/>
      <w:divBdr>
        <w:top w:val="none" w:sz="0" w:space="0" w:color="auto"/>
        <w:left w:val="none" w:sz="0" w:space="0" w:color="auto"/>
        <w:bottom w:val="none" w:sz="0" w:space="0" w:color="auto"/>
        <w:right w:val="none" w:sz="0" w:space="0" w:color="auto"/>
      </w:divBdr>
    </w:div>
    <w:div w:id="498620198">
      <w:bodyDiv w:val="1"/>
      <w:marLeft w:val="0"/>
      <w:marRight w:val="0"/>
      <w:marTop w:val="0"/>
      <w:marBottom w:val="0"/>
      <w:divBdr>
        <w:top w:val="none" w:sz="0" w:space="0" w:color="auto"/>
        <w:left w:val="none" w:sz="0" w:space="0" w:color="auto"/>
        <w:bottom w:val="none" w:sz="0" w:space="0" w:color="auto"/>
        <w:right w:val="none" w:sz="0" w:space="0" w:color="auto"/>
      </w:divBdr>
    </w:div>
    <w:div w:id="515387044">
      <w:bodyDiv w:val="1"/>
      <w:marLeft w:val="0"/>
      <w:marRight w:val="0"/>
      <w:marTop w:val="0"/>
      <w:marBottom w:val="0"/>
      <w:divBdr>
        <w:top w:val="none" w:sz="0" w:space="0" w:color="auto"/>
        <w:left w:val="none" w:sz="0" w:space="0" w:color="auto"/>
        <w:bottom w:val="none" w:sz="0" w:space="0" w:color="auto"/>
        <w:right w:val="none" w:sz="0" w:space="0" w:color="auto"/>
      </w:divBdr>
    </w:div>
    <w:div w:id="612634628">
      <w:bodyDiv w:val="1"/>
      <w:marLeft w:val="0"/>
      <w:marRight w:val="0"/>
      <w:marTop w:val="0"/>
      <w:marBottom w:val="0"/>
      <w:divBdr>
        <w:top w:val="none" w:sz="0" w:space="0" w:color="auto"/>
        <w:left w:val="none" w:sz="0" w:space="0" w:color="auto"/>
        <w:bottom w:val="none" w:sz="0" w:space="0" w:color="auto"/>
        <w:right w:val="none" w:sz="0" w:space="0" w:color="auto"/>
      </w:divBdr>
    </w:div>
    <w:div w:id="694887089">
      <w:bodyDiv w:val="1"/>
      <w:marLeft w:val="0"/>
      <w:marRight w:val="0"/>
      <w:marTop w:val="0"/>
      <w:marBottom w:val="0"/>
      <w:divBdr>
        <w:top w:val="none" w:sz="0" w:space="0" w:color="auto"/>
        <w:left w:val="none" w:sz="0" w:space="0" w:color="auto"/>
        <w:bottom w:val="none" w:sz="0" w:space="0" w:color="auto"/>
        <w:right w:val="none" w:sz="0" w:space="0" w:color="auto"/>
      </w:divBdr>
    </w:div>
    <w:div w:id="718558438">
      <w:bodyDiv w:val="1"/>
      <w:marLeft w:val="0"/>
      <w:marRight w:val="0"/>
      <w:marTop w:val="0"/>
      <w:marBottom w:val="0"/>
      <w:divBdr>
        <w:top w:val="none" w:sz="0" w:space="0" w:color="auto"/>
        <w:left w:val="none" w:sz="0" w:space="0" w:color="auto"/>
        <w:bottom w:val="none" w:sz="0" w:space="0" w:color="auto"/>
        <w:right w:val="none" w:sz="0" w:space="0" w:color="auto"/>
      </w:divBdr>
    </w:div>
    <w:div w:id="741021946">
      <w:bodyDiv w:val="1"/>
      <w:marLeft w:val="0"/>
      <w:marRight w:val="0"/>
      <w:marTop w:val="0"/>
      <w:marBottom w:val="0"/>
      <w:divBdr>
        <w:top w:val="none" w:sz="0" w:space="0" w:color="auto"/>
        <w:left w:val="none" w:sz="0" w:space="0" w:color="auto"/>
        <w:bottom w:val="none" w:sz="0" w:space="0" w:color="auto"/>
        <w:right w:val="none" w:sz="0" w:space="0" w:color="auto"/>
      </w:divBdr>
    </w:div>
    <w:div w:id="752240636">
      <w:bodyDiv w:val="1"/>
      <w:marLeft w:val="0"/>
      <w:marRight w:val="0"/>
      <w:marTop w:val="0"/>
      <w:marBottom w:val="0"/>
      <w:divBdr>
        <w:top w:val="none" w:sz="0" w:space="0" w:color="auto"/>
        <w:left w:val="none" w:sz="0" w:space="0" w:color="auto"/>
        <w:bottom w:val="none" w:sz="0" w:space="0" w:color="auto"/>
        <w:right w:val="none" w:sz="0" w:space="0" w:color="auto"/>
      </w:divBdr>
    </w:div>
    <w:div w:id="778179561">
      <w:bodyDiv w:val="1"/>
      <w:marLeft w:val="0"/>
      <w:marRight w:val="0"/>
      <w:marTop w:val="0"/>
      <w:marBottom w:val="0"/>
      <w:divBdr>
        <w:top w:val="none" w:sz="0" w:space="0" w:color="auto"/>
        <w:left w:val="none" w:sz="0" w:space="0" w:color="auto"/>
        <w:bottom w:val="none" w:sz="0" w:space="0" w:color="auto"/>
        <w:right w:val="none" w:sz="0" w:space="0" w:color="auto"/>
      </w:divBdr>
    </w:div>
    <w:div w:id="836965085">
      <w:bodyDiv w:val="1"/>
      <w:marLeft w:val="0"/>
      <w:marRight w:val="0"/>
      <w:marTop w:val="0"/>
      <w:marBottom w:val="0"/>
      <w:divBdr>
        <w:top w:val="none" w:sz="0" w:space="0" w:color="auto"/>
        <w:left w:val="none" w:sz="0" w:space="0" w:color="auto"/>
        <w:bottom w:val="none" w:sz="0" w:space="0" w:color="auto"/>
        <w:right w:val="none" w:sz="0" w:space="0" w:color="auto"/>
      </w:divBdr>
    </w:div>
    <w:div w:id="837310843">
      <w:bodyDiv w:val="1"/>
      <w:marLeft w:val="0"/>
      <w:marRight w:val="0"/>
      <w:marTop w:val="0"/>
      <w:marBottom w:val="0"/>
      <w:divBdr>
        <w:top w:val="none" w:sz="0" w:space="0" w:color="auto"/>
        <w:left w:val="none" w:sz="0" w:space="0" w:color="auto"/>
        <w:bottom w:val="none" w:sz="0" w:space="0" w:color="auto"/>
        <w:right w:val="none" w:sz="0" w:space="0" w:color="auto"/>
      </w:divBdr>
    </w:div>
    <w:div w:id="917861241">
      <w:bodyDiv w:val="1"/>
      <w:marLeft w:val="0"/>
      <w:marRight w:val="0"/>
      <w:marTop w:val="0"/>
      <w:marBottom w:val="0"/>
      <w:divBdr>
        <w:top w:val="none" w:sz="0" w:space="0" w:color="auto"/>
        <w:left w:val="none" w:sz="0" w:space="0" w:color="auto"/>
        <w:bottom w:val="none" w:sz="0" w:space="0" w:color="auto"/>
        <w:right w:val="none" w:sz="0" w:space="0" w:color="auto"/>
      </w:divBdr>
    </w:div>
    <w:div w:id="955597016">
      <w:bodyDiv w:val="1"/>
      <w:marLeft w:val="0"/>
      <w:marRight w:val="0"/>
      <w:marTop w:val="0"/>
      <w:marBottom w:val="0"/>
      <w:divBdr>
        <w:top w:val="none" w:sz="0" w:space="0" w:color="auto"/>
        <w:left w:val="none" w:sz="0" w:space="0" w:color="auto"/>
        <w:bottom w:val="none" w:sz="0" w:space="0" w:color="auto"/>
        <w:right w:val="none" w:sz="0" w:space="0" w:color="auto"/>
      </w:divBdr>
    </w:div>
    <w:div w:id="1020474251">
      <w:bodyDiv w:val="1"/>
      <w:marLeft w:val="0"/>
      <w:marRight w:val="0"/>
      <w:marTop w:val="0"/>
      <w:marBottom w:val="0"/>
      <w:divBdr>
        <w:top w:val="none" w:sz="0" w:space="0" w:color="auto"/>
        <w:left w:val="none" w:sz="0" w:space="0" w:color="auto"/>
        <w:bottom w:val="none" w:sz="0" w:space="0" w:color="auto"/>
        <w:right w:val="none" w:sz="0" w:space="0" w:color="auto"/>
      </w:divBdr>
    </w:div>
    <w:div w:id="1124693912">
      <w:bodyDiv w:val="1"/>
      <w:marLeft w:val="0"/>
      <w:marRight w:val="0"/>
      <w:marTop w:val="0"/>
      <w:marBottom w:val="0"/>
      <w:divBdr>
        <w:top w:val="none" w:sz="0" w:space="0" w:color="auto"/>
        <w:left w:val="none" w:sz="0" w:space="0" w:color="auto"/>
        <w:bottom w:val="none" w:sz="0" w:space="0" w:color="auto"/>
        <w:right w:val="none" w:sz="0" w:space="0" w:color="auto"/>
      </w:divBdr>
    </w:div>
    <w:div w:id="1133904885">
      <w:bodyDiv w:val="1"/>
      <w:marLeft w:val="0"/>
      <w:marRight w:val="0"/>
      <w:marTop w:val="0"/>
      <w:marBottom w:val="0"/>
      <w:divBdr>
        <w:top w:val="none" w:sz="0" w:space="0" w:color="auto"/>
        <w:left w:val="none" w:sz="0" w:space="0" w:color="auto"/>
        <w:bottom w:val="none" w:sz="0" w:space="0" w:color="auto"/>
        <w:right w:val="none" w:sz="0" w:space="0" w:color="auto"/>
      </w:divBdr>
    </w:div>
    <w:div w:id="1292324583">
      <w:bodyDiv w:val="1"/>
      <w:marLeft w:val="0"/>
      <w:marRight w:val="0"/>
      <w:marTop w:val="0"/>
      <w:marBottom w:val="0"/>
      <w:divBdr>
        <w:top w:val="none" w:sz="0" w:space="0" w:color="auto"/>
        <w:left w:val="none" w:sz="0" w:space="0" w:color="auto"/>
        <w:bottom w:val="none" w:sz="0" w:space="0" w:color="auto"/>
        <w:right w:val="none" w:sz="0" w:space="0" w:color="auto"/>
      </w:divBdr>
    </w:div>
    <w:div w:id="1411153106">
      <w:bodyDiv w:val="1"/>
      <w:marLeft w:val="0"/>
      <w:marRight w:val="0"/>
      <w:marTop w:val="0"/>
      <w:marBottom w:val="0"/>
      <w:divBdr>
        <w:top w:val="none" w:sz="0" w:space="0" w:color="auto"/>
        <w:left w:val="none" w:sz="0" w:space="0" w:color="auto"/>
        <w:bottom w:val="none" w:sz="0" w:space="0" w:color="auto"/>
        <w:right w:val="none" w:sz="0" w:space="0" w:color="auto"/>
      </w:divBdr>
    </w:div>
    <w:div w:id="1688210297">
      <w:bodyDiv w:val="1"/>
      <w:marLeft w:val="0"/>
      <w:marRight w:val="0"/>
      <w:marTop w:val="0"/>
      <w:marBottom w:val="0"/>
      <w:divBdr>
        <w:top w:val="none" w:sz="0" w:space="0" w:color="auto"/>
        <w:left w:val="none" w:sz="0" w:space="0" w:color="auto"/>
        <w:bottom w:val="none" w:sz="0" w:space="0" w:color="auto"/>
        <w:right w:val="none" w:sz="0" w:space="0" w:color="auto"/>
      </w:divBdr>
    </w:div>
    <w:div w:id="1719888966">
      <w:bodyDiv w:val="1"/>
      <w:marLeft w:val="0"/>
      <w:marRight w:val="0"/>
      <w:marTop w:val="0"/>
      <w:marBottom w:val="0"/>
      <w:divBdr>
        <w:top w:val="none" w:sz="0" w:space="0" w:color="auto"/>
        <w:left w:val="none" w:sz="0" w:space="0" w:color="auto"/>
        <w:bottom w:val="none" w:sz="0" w:space="0" w:color="auto"/>
        <w:right w:val="none" w:sz="0" w:space="0" w:color="auto"/>
      </w:divBdr>
    </w:div>
    <w:div w:id="1788696573">
      <w:bodyDiv w:val="1"/>
      <w:marLeft w:val="0"/>
      <w:marRight w:val="0"/>
      <w:marTop w:val="0"/>
      <w:marBottom w:val="0"/>
      <w:divBdr>
        <w:top w:val="none" w:sz="0" w:space="0" w:color="auto"/>
        <w:left w:val="none" w:sz="0" w:space="0" w:color="auto"/>
        <w:bottom w:val="none" w:sz="0" w:space="0" w:color="auto"/>
        <w:right w:val="none" w:sz="0" w:space="0" w:color="auto"/>
      </w:divBdr>
    </w:div>
    <w:div w:id="2033073070">
      <w:bodyDiv w:val="1"/>
      <w:marLeft w:val="0"/>
      <w:marRight w:val="0"/>
      <w:marTop w:val="0"/>
      <w:marBottom w:val="0"/>
      <w:divBdr>
        <w:top w:val="none" w:sz="0" w:space="0" w:color="auto"/>
        <w:left w:val="none" w:sz="0" w:space="0" w:color="auto"/>
        <w:bottom w:val="none" w:sz="0" w:space="0" w:color="auto"/>
        <w:right w:val="none" w:sz="0" w:space="0" w:color="auto"/>
      </w:divBdr>
    </w:div>
    <w:div w:id="2069835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3070</Words>
  <Characters>17504</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Pudari</dc:creator>
  <cp:keywords/>
  <dc:description/>
  <cp:lastModifiedBy>Bharath Pudari</cp:lastModifiedBy>
  <cp:revision>2</cp:revision>
  <dcterms:created xsi:type="dcterms:W3CDTF">2025-05-10T02:06:00Z</dcterms:created>
  <dcterms:modified xsi:type="dcterms:W3CDTF">2025-05-10T02:06:00Z</dcterms:modified>
</cp:coreProperties>
</file>