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M28</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Fiche de suivi individuel du bénéficiaire</w:t>
      </w:r>
    </w:p>
    <w:p>
      <w:pPr>
        <w:spacing w:after="600" w:before="80" w:line="300"/>
        <w:jc w:val="left"/>
      </w:pPr>
      <w:r>
        <w:rPr>
          <w:rFonts w:ascii="Arial" w:cs="Arial" w:eastAsia="Arial" w:hAnsi="Arial"/>
          <w:b w:val="false"/>
          <w:bCs w:val="false"/>
          <w:i/>
          <w:iCs/>
          <w:color w:val="5F5E5A"/>
          <w:sz w:val="24"/>
          <w:szCs w:val="24"/>
        </w:rPr>
        <w:t xml:space="preserve">Trace des points d'étape et ajustements de parcours — articulation M17 (profils) et M20 (positionnement) — Ind. 10 · Ind. 11</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10 — Adaptation des contenus en cours d'action</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11 — Évaluation des acquis (Majeure) — composante formative</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6 — Adaptation aux profils des bénéficiaires</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p>
      <w:pPr>
        <w:spacing w:after="80" w:before="200" w:line="300"/>
        <w:jc w:val="left"/>
      </w:pPr>
      <w:r>
        <w:rPr>
          <w:rFonts w:ascii="Arial" w:cs="Arial" w:eastAsia="Arial" w:hAnsi="Arial"/>
          <w:b/>
          <w:bCs/>
          <w:color w:val="D85A30"/>
          <w:spacing w:val="30"/>
          <w:sz w:val="18"/>
          <w:szCs w:val="18"/>
        </w:rPr>
        <w:t xml:space="preserve">IDENTIFICATION DU BÉNÉFICIAIRE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Nom et prénom</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Madame / Monsieur PRÉNOM NOM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Référence dossier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Code interne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Email</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email@exemple.fr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Téléphone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[ 06.XX.XX.XX.XX ]</w:t>
            </w:r>
          </w:p>
        </w:tc>
      </w:tr>
    </w:tbl>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IDENTIFICATION DE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Intitulé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Intitulé exact tel qu'au programme M5 ]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Du [ JJ/MM/AAAA ] au [ JJ/MM/AAAA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Formateur référent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Prénom NOM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Profil-type identifié (M17)</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P3 — Demandeur d'emploi en reconversion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Articulation  </w:t>
            </w:r>
            <w:r>
              <w:rPr>
                <w:rFonts w:ascii="Arial" w:cs="Arial" w:eastAsia="Arial" w:hAnsi="Arial"/>
                <w:color w:val="2C2C2A"/>
                <w:sz w:val="18"/>
                <w:szCs w:val="18"/>
              </w:rPr>
              <w:t xml:space="preserve">Cette fiche s'ouvre sur la base de la synthèse de positionnement M20 (établie en amont) et du profil-type M17. Elle se nourrit ensuite des points d'étape successifs et alimente, à la fin, la grille d'évaluation des acquis M29 et l'attestation de fin de formation M31.</w:t>
            </w:r>
          </w:p>
        </w:tc>
      </w:tr>
    </w:tbl>
    <w:p>
      <w:pPr>
        <w:pStyle w:val="Heading2"/>
        <w:spacing w:after="140" w:before="320"/>
      </w:pPr>
      <w:r>
        <w:rPr>
          <w:rFonts w:ascii="Arial" w:cs="Arial" w:eastAsia="Arial" w:hAnsi="Arial"/>
          <w:b/>
          <w:bCs/>
          <w:color w:val="0F2A47"/>
          <w:sz w:val="26"/>
          <w:szCs w:val="26"/>
        </w:rPr>
        <w:t xml:space="preserve">1 · Rappel — Synthèse du positionnement initial</w:t>
      </w:r>
    </w:p>
    <w:p>
      <w:pPr>
        <w:spacing w:after="100" w:before="80" w:line="300"/>
        <w:jc w:val="left"/>
      </w:pPr>
      <w:r>
        <w:rPr>
          <w:rFonts w:ascii="Arial" w:cs="Arial" w:eastAsia="Arial" w:hAnsi="Arial"/>
          <w:b w:val="false"/>
          <w:bCs w:val="false"/>
          <w:i/>
          <w:iCs/>
          <w:color w:val="5F5E5A"/>
          <w:sz w:val="22"/>
          <w:szCs w:val="22"/>
        </w:rPr>
        <w:t xml:space="preserve">À reprendre depuis la synthèse de positionnement individuelle (M20)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Niveau d'entrée évalué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Niveau intermédiaire — Score test 14/20 — Maîtrise partielle des prérequis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Projet du bénéficiaire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Reconversion vers le métier de [...]  — souhait d'autonomie dans 12 mois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Motivations exprimées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Sécurisation parcours / Évolution vers responsabilité / Insertion durable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Points forts identifiés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Autonomie · Capacité d'analyse · Communication orale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Points de vigilance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Lacunes outils numériques · Anglais à renforcer · Gestion du temps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Adaptations prévues au démarrage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Tutorat renforcé · Supports numériques avec gros caractères · Pauses majorées</w:t>
            </w:r>
          </w:p>
        </w:tc>
      </w:tr>
    </w:tbl>
    <w:p>
      <w:pPr>
        <w:pStyle w:val="Heading2"/>
        <w:spacing w:after="140" w:before="320"/>
      </w:pPr>
      <w:r>
        <w:rPr>
          <w:rFonts w:ascii="Arial" w:cs="Arial" w:eastAsia="Arial" w:hAnsi="Arial"/>
          <w:b/>
          <w:bCs/>
          <w:color w:val="0F2A47"/>
          <w:sz w:val="26"/>
          <w:szCs w:val="26"/>
        </w:rPr>
        <w:t xml:space="preserve">2 · Points d'étape</w:t>
      </w:r>
    </w:p>
    <w:p>
      <w:pPr>
        <w:spacing w:after="200" w:before="80" w:line="300"/>
        <w:jc w:val="left"/>
      </w:pPr>
      <w:r>
        <w:rPr>
          <w:rFonts w:ascii="Arial" w:cs="Arial" w:eastAsia="Arial" w:hAnsi="Arial"/>
          <w:b w:val="false"/>
          <w:bCs w:val="false"/>
          <w:i/>
          <w:iCs/>
          <w:color w:val="5F5E5A"/>
          <w:sz w:val="20"/>
          <w:szCs w:val="20"/>
        </w:rPr>
        <w:t xml:space="preserve">Au minimum 3 points d'étape sont à organiser sur tout parcours : démarrage (J1), mi-parcours, et avant clôture (J-1). Pour les parcours longs, ajouter un point intermédiaire toutes les 4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3D1C7" w:sz="4"/>
              <w:left w:val="single" w:color="D3D1C7" w:sz="4"/>
              <w:bottom w:val="single" w:color="D3D1C7" w:sz="4"/>
              <w:right w:val="single" w:color="D3D1C7" w:sz="4"/>
            </w:tcBorders>
            <w:shd w:fill="0F2A47" w:val="clear"/>
            <w:tcMar>
              <w:top w:type="dxa" w:w="120"/>
              <w:left w:type="dxa" w:w="200"/>
              <w:bottom w:type="dxa" w:w="120"/>
              <w:right w:type="dxa" w:w="160"/>
            </w:tcMar>
          </w:tcPr>
          <w:p>
            <w:pPr>
              <w:spacing w:after="0" w:before="0"/>
            </w:pPr>
            <w:r>
              <w:rPr>
                <w:rFonts w:ascii="Arial" w:cs="Arial" w:eastAsia="Arial" w:hAnsi="Arial"/>
                <w:b/>
                <w:bCs/>
                <w:color w:val="D85A30"/>
                <w:sz w:val="22"/>
                <w:szCs w:val="22"/>
              </w:rPr>
              <w:t xml:space="preserve">POINT 1 · J+1  ·  </w:t>
            </w:r>
            <w:r>
              <w:rPr>
                <w:rFonts w:ascii="Arial" w:cs="Arial" w:eastAsia="Arial" w:hAnsi="Arial"/>
                <w:b/>
                <w:bCs/>
                <w:color w:val="FFFFFF"/>
                <w:sz w:val="22"/>
                <w:szCs w:val="22"/>
              </w:rPr>
              <w:t xml:space="preserve">Démarrage du parcours</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Date du point</w:t>
            </w:r>
          </w:p>
        </w:tc>
        <w:tc>
          <w:tcPr>
            <w:tcW w:type="dxa" w:w="696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00"/>
            </w:tcMar>
          </w:tcPr>
          <w:p>
            <w:pPr>
              <w:spacing w:after="0" w:before="0"/>
            </w:pPr>
            <w:r>
              <w:rPr>
                <w:rFonts w:ascii="Arial" w:cs="Arial" w:eastAsia="Arial" w:hAnsi="Arial"/>
                <w:i/>
                <w:iCs/>
                <w:color w:val="888780"/>
                <w:sz w:val="18"/>
                <w:szCs w:val="18"/>
              </w:rPr>
              <w:t xml:space="preserve">[ JJ / MM / AAAA ] — Format : entretien individuel 30 min</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Observations du formateur sur la progression</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Difficultés identifiées / blocages</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Ajustements proposés au parcours</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Engagements du bénéficiaire</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3D1C7" w:sz="4"/>
              <w:left w:val="single" w:color="D3D1C7" w:sz="4"/>
              <w:bottom w:val="single" w:color="D3D1C7" w:sz="4"/>
              <w:right w:val="single" w:color="D3D1C7" w:sz="4"/>
            </w:tcBorders>
            <w:shd w:fill="0F2A47" w:val="clear"/>
            <w:tcMar>
              <w:top w:type="dxa" w:w="120"/>
              <w:left w:type="dxa" w:w="200"/>
              <w:bottom w:type="dxa" w:w="120"/>
              <w:right w:type="dxa" w:w="160"/>
            </w:tcMar>
          </w:tcPr>
          <w:p>
            <w:pPr>
              <w:spacing w:after="0" w:before="0"/>
            </w:pPr>
            <w:r>
              <w:rPr>
                <w:rFonts w:ascii="Arial" w:cs="Arial" w:eastAsia="Arial" w:hAnsi="Arial"/>
                <w:b/>
                <w:bCs/>
                <w:color w:val="D85A30"/>
                <w:sz w:val="22"/>
                <w:szCs w:val="22"/>
              </w:rPr>
              <w:t xml:space="preserve">POINT 2 · 50% du parcours  ·  </w:t>
            </w:r>
            <w:r>
              <w:rPr>
                <w:rFonts w:ascii="Arial" w:cs="Arial" w:eastAsia="Arial" w:hAnsi="Arial"/>
                <w:b/>
                <w:bCs/>
                <w:color w:val="FFFFFF"/>
                <w:sz w:val="22"/>
                <w:szCs w:val="22"/>
              </w:rPr>
              <w:t xml:space="preserve">Mi-parcours</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Date du point</w:t>
            </w:r>
          </w:p>
        </w:tc>
        <w:tc>
          <w:tcPr>
            <w:tcW w:type="dxa" w:w="696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00"/>
            </w:tcMar>
          </w:tcPr>
          <w:p>
            <w:pPr>
              <w:spacing w:after="0" w:before="0"/>
            </w:pPr>
            <w:r>
              <w:rPr>
                <w:rFonts w:ascii="Arial" w:cs="Arial" w:eastAsia="Arial" w:hAnsi="Arial"/>
                <w:i/>
                <w:iCs/>
                <w:color w:val="888780"/>
                <w:sz w:val="18"/>
                <w:szCs w:val="18"/>
              </w:rPr>
              <w:t xml:space="preserve">[ JJ / MM / AAAA ] — Format : entretien individuel 30 min</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Observations du formateur sur la progression</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Difficultés identifiées / blocages</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Ajustements proposés au parcours</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Engagements du bénéficiaire</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3D1C7" w:sz="4"/>
              <w:left w:val="single" w:color="D3D1C7" w:sz="4"/>
              <w:bottom w:val="single" w:color="D3D1C7" w:sz="4"/>
              <w:right w:val="single" w:color="D3D1C7" w:sz="4"/>
            </w:tcBorders>
            <w:shd w:fill="0F2A47" w:val="clear"/>
            <w:tcMar>
              <w:top w:type="dxa" w:w="120"/>
              <w:left w:type="dxa" w:w="200"/>
              <w:bottom w:type="dxa" w:w="120"/>
              <w:right w:type="dxa" w:w="160"/>
            </w:tcMar>
          </w:tcPr>
          <w:p>
            <w:pPr>
              <w:spacing w:after="0" w:before="0"/>
            </w:pPr>
            <w:r>
              <w:rPr>
                <w:rFonts w:ascii="Arial" w:cs="Arial" w:eastAsia="Arial" w:hAnsi="Arial"/>
                <w:b/>
                <w:bCs/>
                <w:color w:val="D85A30"/>
                <w:sz w:val="22"/>
                <w:szCs w:val="22"/>
              </w:rPr>
              <w:t xml:space="preserve">POINT 3 · J-1 / J-2  ·  </w:t>
            </w:r>
            <w:r>
              <w:rPr>
                <w:rFonts w:ascii="Arial" w:cs="Arial" w:eastAsia="Arial" w:hAnsi="Arial"/>
                <w:b/>
                <w:bCs/>
                <w:color w:val="FFFFFF"/>
                <w:sz w:val="22"/>
                <w:szCs w:val="22"/>
              </w:rPr>
              <w:t xml:space="preserve">Avant clôture</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Date du point</w:t>
            </w:r>
          </w:p>
        </w:tc>
        <w:tc>
          <w:tcPr>
            <w:tcW w:type="dxa" w:w="696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00"/>
            </w:tcMar>
          </w:tcPr>
          <w:p>
            <w:pPr>
              <w:spacing w:after="0" w:before="0"/>
            </w:pPr>
            <w:r>
              <w:rPr>
                <w:rFonts w:ascii="Arial" w:cs="Arial" w:eastAsia="Arial" w:hAnsi="Arial"/>
                <w:i/>
                <w:iCs/>
                <w:color w:val="888780"/>
                <w:sz w:val="18"/>
                <w:szCs w:val="18"/>
              </w:rPr>
              <w:t xml:space="preserve">[ JJ / MM / AAAA ] — Format : entretien individuel 30 min</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Observations du formateur sur la progression</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Difficultés identifiées / blocages</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Ajustements proposés au parcours</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r>
        <w:tc>
          <w:tcPr>
            <w:tcW w:type="dxa" w:w="2400"/>
            <w:tcBorders>
              <w:top w:val="single" w:color="D3D1C7" w:sz="4"/>
              <w:left w:val="single" w:color="D3D1C7" w:sz="4"/>
              <w:bottom w:val="single" w:color="D3D1C7" w:sz="4"/>
              <w:right w:val="single" w:color="D3D1C7" w:sz="4"/>
            </w:tcBorders>
            <w:shd w:fill="FBFAF6" w:val="clear"/>
            <w:tcMar>
              <w:top w:type="dxa" w:w="100"/>
              <w:left w:type="dxa" w:w="160"/>
              <w:bottom w:type="dxa" w:w="100"/>
              <w:right w:type="dxa" w:w="100"/>
            </w:tcMar>
          </w:tcPr>
          <w:p>
            <w:pPr>
              <w:spacing w:after="0" w:before="0"/>
            </w:pPr>
            <w:r>
              <w:rPr>
                <w:rFonts w:ascii="Arial" w:cs="Arial" w:eastAsia="Arial" w:hAnsi="Arial"/>
                <w:b/>
                <w:bCs/>
                <w:color w:val="0F2A47"/>
                <w:sz w:val="18"/>
                <w:szCs w:val="18"/>
              </w:rPr>
              <w:t xml:space="preserve">Engagements du bénéficiaire</w:t>
            </w:r>
          </w:p>
        </w:tc>
        <w:tc>
          <w:tcPr>
            <w:tcW w:type="dxa" w:w="6960"/>
            <w:tcBorders>
              <w:top w:val="single" w:color="D3D1C7" w:sz="4"/>
              <w:left w:val="single" w:color="D3D1C7" w:sz="4"/>
              <w:bottom w:val="single" w:color="D3D1C7" w:sz="4"/>
              <w:right w:val="single" w:color="D3D1C7" w:sz="4"/>
            </w:tcBorders>
            <w:shd w:fill="FFFFFF" w:val="clear"/>
            <w:tcMar>
              <w:top w:type="dxa" w:w="100"/>
              <w:left w:type="dxa" w:w="160"/>
              <w:bottom w:type="dxa" w:w="100"/>
              <w:right w:type="dxa" w:w="100"/>
            </w:tcMar>
          </w:tcPr>
          <w:p>
            <w:pPr>
              <w:spacing w:after="60" w:before="0" w:line="320"/>
            </w:pPr>
            <w:r>
              <w:rPr>
                <w:rFonts w:ascii="Arial" w:cs="Arial" w:eastAsia="Arial" w:hAnsi="Arial"/>
                <w:sz w:val="20"/>
                <w:szCs w:val="20"/>
              </w:rPr>
              <w:t xml:space="preserve"> </w:t>
            </w:r>
          </w:p>
          <w:p>
            <w:pPr>
              <w:spacing w:after="60" w:before="0" w:line="320"/>
            </w:pPr>
            <w:r>
              <w:rPr>
                <w:rFonts w:ascii="Arial" w:cs="Arial" w:eastAsia="Arial" w:hAnsi="Arial"/>
                <w:sz w:val="20"/>
                <w:szCs w:val="20"/>
              </w:rPr>
              <w:t xml:space="preserve"> </w:t>
            </w:r>
          </w:p>
          <w:p>
            <w:pPr>
              <w:spacing w:after="0" w:before="0" w:line="320"/>
            </w:pPr>
            <w:r>
              <w:rPr>
                <w:rFonts w:ascii="Arial" w:cs="Arial" w:eastAsia="Arial" w:hAnsi="Arial"/>
                <w:sz w:val="20"/>
                <w:szCs w:val="20"/>
              </w:rPr>
              <w:t xml:space="preserve">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10  </w:t>
            </w:r>
            <w:r>
              <w:rPr>
                <w:rFonts w:ascii="Arial" w:cs="Arial" w:eastAsia="Arial" w:hAnsi="Arial"/>
                <w:color w:val="2C2C2A"/>
                <w:sz w:val="18"/>
                <w:szCs w:val="18"/>
              </w:rPr>
              <w:t xml:space="preserve">Les ajustements de parcours doivent être tracés au fil de l'eau (date, nature de l'ajustement, motif). En cas d'audit, ces traces démontrent que l'organisme adapte effectivement le parcours et ne se contente pas d'un déroulé standard. Conservez les supports modifiés, les messages d'accompagnement, les preuves d'envoi.</w:t>
            </w:r>
          </w:p>
        </w:tc>
      </w:tr>
    </w:tbl>
    <w:p>
      <w:pPr>
        <w:pStyle w:val="Heading2"/>
        <w:spacing w:after="140" w:before="320"/>
      </w:pPr>
      <w:r>
        <w:rPr>
          <w:rFonts w:ascii="Arial" w:cs="Arial" w:eastAsia="Arial" w:hAnsi="Arial"/>
          <w:b/>
          <w:bCs/>
          <w:color w:val="0F2A47"/>
          <w:sz w:val="26"/>
          <w:szCs w:val="26"/>
        </w:rPr>
        <w:t xml:space="preserve">3 · Synthèse des évaluations formatives</w:t>
      </w:r>
    </w:p>
    <w:p>
      <w:pPr>
        <w:spacing w:after="140" w:before="80" w:line="300"/>
        <w:jc w:val="left"/>
      </w:pPr>
      <w:r>
        <w:rPr>
          <w:rFonts w:ascii="Arial" w:cs="Arial" w:eastAsia="Arial" w:hAnsi="Arial"/>
          <w:b w:val="false"/>
          <w:bCs w:val="false"/>
          <w:i/>
          <w:iCs/>
          <w:color w:val="5F5E5A"/>
          <w:sz w:val="20"/>
          <w:szCs w:val="20"/>
        </w:rPr>
        <w:t xml:space="preserve">Reporter ici les résultats des évaluations formatives séance par séance (quiz, cas pratiques, productions,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900"/>
        <w:gridCol w:w="1300"/>
        <w:gridCol w:w="1960"/>
      </w:tblGrid>
      <w:tr>
        <w:trPr>
          <w:tblHeader/>
        </w:trPr>
        <w:tc>
          <w:tcPr>
            <w:tcW w:type="dxa" w:w="13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Date</w:t>
            </w:r>
          </w:p>
        </w:tc>
        <w:tc>
          <w:tcPr>
            <w:tcW w:type="dxa" w:w="19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Type d'évaluation</w:t>
            </w:r>
          </w:p>
        </w:tc>
        <w:tc>
          <w:tcPr>
            <w:tcW w:type="dxa" w:w="29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Objet / Compétence évaluée</w:t>
            </w:r>
          </w:p>
        </w:tc>
        <w:tc>
          <w:tcPr>
            <w:tcW w:type="dxa" w:w="13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Résultat</w:t>
            </w:r>
          </w:p>
        </w:tc>
        <w:tc>
          <w:tcPr>
            <w:tcW w:type="dxa" w:w="19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Observations</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[JJ/MM]</w:t>
            </w:r>
          </w:p>
        </w:tc>
        <w:tc>
          <w:tcPr>
            <w:tcW w:type="dxa" w:w="1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Quiz M1</w:t>
            </w:r>
          </w:p>
        </w:tc>
        <w:tc>
          <w:tcPr>
            <w:tcW w:type="dxa" w:w="2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Évaluation idéation projet</w:t>
            </w:r>
          </w:p>
        </w:tc>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16/20</w:t>
            </w:r>
          </w:p>
        </w:tc>
        <w:tc>
          <w:tcPr>
            <w:tcW w:type="dxa" w:w="1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Bonne compréhension globale — point à renforcer sur la cible</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[JJ/MM]</w:t>
            </w:r>
          </w:p>
        </w:tc>
        <w:tc>
          <w:tcPr>
            <w:tcW w:type="dxa" w:w="1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Cas pratique</w:t>
            </w:r>
          </w:p>
        </w:tc>
        <w:tc>
          <w:tcPr>
            <w:tcW w:type="dxa" w:w="2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Construction d'un BMC</w:t>
            </w:r>
          </w:p>
        </w:tc>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Acquis</w:t>
            </w:r>
          </w:p>
        </w:tc>
        <w:tc>
          <w:tcPr>
            <w:tcW w:type="dxa" w:w="1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BMC complet, cohérent — manque pondération des coûts</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[JJ/MM]</w:t>
            </w:r>
          </w:p>
        </w:tc>
        <w:tc>
          <w:tcPr>
            <w:tcW w:type="dxa" w:w="1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Auto-éval.</w:t>
            </w:r>
          </w:p>
        </w:tc>
        <w:tc>
          <w:tcPr>
            <w:tcW w:type="dxa" w:w="2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Posture entrepreneuriale</w:t>
            </w:r>
          </w:p>
        </w:tc>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w:t>
            </w:r>
          </w:p>
        </w:tc>
        <w:tc>
          <w:tcPr>
            <w:tcW w:type="dxa" w:w="1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Bonne progression dans la prise de parole</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[JJ/MM]</w:t>
            </w:r>
          </w:p>
        </w:tc>
        <w:tc>
          <w:tcPr>
            <w:tcW w:type="dxa" w:w="1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Mise en situation</w:t>
            </w:r>
          </w:p>
        </w:tc>
        <w:tc>
          <w:tcPr>
            <w:tcW w:type="dxa" w:w="29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Pitch 3 min</w:t>
            </w:r>
          </w:p>
        </w:tc>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En cours</w:t>
            </w:r>
          </w:p>
        </w:tc>
        <w:tc>
          <w:tcPr>
            <w:tcW w:type="dxa" w:w="19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Reste à structurer la conclusion</w:t>
            </w:r>
          </w:p>
        </w:tc>
      </w:tr>
    </w:tbl>
    <w:p>
      <w:pPr>
        <w:spacing w:after="140"/>
      </w:pPr>
      <w:r>
        <w:t xml:space="preserve"/>
      </w:r>
    </w:p>
    <w:p>
      <w:pPr>
        <w:pStyle w:val="Heading2"/>
        <w:spacing w:after="140" w:before="320"/>
      </w:pPr>
      <w:r>
        <w:rPr>
          <w:rFonts w:ascii="Arial" w:cs="Arial" w:eastAsia="Arial" w:hAnsi="Arial"/>
          <w:b/>
          <w:bCs/>
          <w:color w:val="0F2A47"/>
          <w:sz w:val="26"/>
          <w:szCs w:val="26"/>
        </w:rPr>
        <w:t xml:space="preserve">4 · Demandes et besoins exprimés</w:t>
      </w:r>
    </w:p>
    <w:p>
      <w:pPr>
        <w:spacing w:after="100" w:before="80" w:line="300"/>
        <w:jc w:val="left"/>
      </w:pPr>
      <w:r>
        <w:rPr>
          <w:rFonts w:ascii="Arial" w:cs="Arial" w:eastAsia="Arial" w:hAnsi="Arial"/>
          <w:b w:val="false"/>
          <w:bCs w:val="false"/>
          <w:i/>
          <w:iCs/>
          <w:color w:val="5F5E5A"/>
          <w:sz w:val="20"/>
          <w:szCs w:val="20"/>
        </w:rPr>
        <w:t xml:space="preserve">Lister les demandes formulées par le bénéficiaire au fil du parcours (adaptation supports, aménagement horaires, accompagnement spécifique).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4200"/>
        <w:gridCol w:w="1660"/>
      </w:tblGrid>
      <w:tr>
        <w:trPr>
          <w:tblHeader/>
        </w:trPr>
        <w:tc>
          <w:tcPr>
            <w:tcW w:type="dxa" w:w="13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Date</w:t>
            </w:r>
          </w:p>
        </w:tc>
        <w:tc>
          <w:tcPr>
            <w:tcW w:type="dxa" w:w="4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Demande / besoin</w:t>
            </w:r>
          </w:p>
        </w:tc>
        <w:tc>
          <w:tcPr>
            <w:tcW w:type="dxa" w:w="4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Suite donnée</w:t>
            </w:r>
          </w:p>
        </w:tc>
        <w:tc>
          <w:tcPr>
            <w:tcW w:type="dxa" w:w="16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Statut</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[JJ/MM]</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Supports en gros caractères pour les modules 3-4</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Réédition fournie en 48h</w:t>
            </w:r>
          </w:p>
        </w:tc>
        <w:tc>
          <w:tcPr>
            <w:tcW w:type="dxa" w:w="1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Traité</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[JJ/MM]</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Ré-explication des notions de marge / prix de vente</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Tutorat individuel 1h ajouté en J3</w:t>
            </w:r>
          </w:p>
        </w:tc>
        <w:tc>
          <w:tcPr>
            <w:tcW w:type="dxa" w:w="1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Traité</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[JJ/MM]</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Décalage d'une demi-journée pour RDV médical</w:t>
            </w:r>
          </w:p>
        </w:tc>
        <w:tc>
          <w:tcPr>
            <w:tcW w:type="dxa" w:w="4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Accordé — rattrapage en autoformation prévu</w:t>
            </w:r>
          </w:p>
        </w:tc>
        <w:tc>
          <w:tcPr>
            <w:tcW w:type="dxa" w:w="1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Traité</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31  </w:t>
            </w:r>
            <w:r>
              <w:rPr>
                <w:rFonts w:ascii="Arial" w:cs="Arial" w:eastAsia="Arial" w:hAnsi="Arial"/>
                <w:color w:val="2C2C2A"/>
                <w:sz w:val="18"/>
                <w:szCs w:val="18"/>
              </w:rPr>
              <w:t xml:space="preserve">La traçabilité des demandes (y compris bénignes) participe au dispositif de réclamation et au suivi qualité. Toute demande, même non formalisée comme « réclamation », doit pouvoir être retracée.</w:t>
            </w:r>
          </w:p>
        </w:tc>
      </w:tr>
    </w:tbl>
    <w:p>
      <w:pPr>
        <w:pStyle w:val="Heading2"/>
        <w:spacing w:after="140" w:before="320"/>
      </w:pPr>
      <w:r>
        <w:rPr>
          <w:rFonts w:ascii="Arial" w:cs="Arial" w:eastAsia="Arial" w:hAnsi="Arial"/>
          <w:b/>
          <w:bCs/>
          <w:color w:val="0F2A47"/>
          <w:sz w:val="26"/>
          <w:szCs w:val="26"/>
        </w:rPr>
        <w:t xml:space="preserve">5 · Bilan formatif global — fin de parcours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Niveau de progression global</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Très bon — montée en compétence visible — objectifs principaux atteints à 90%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Compétences acquises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Idéation · Étude de marché · BMC · Pitch · Plan d'action court terme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Compétences en cours d'acquisition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Maîtrise pilotage financier · Négociation B2B</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Compétences non acquises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Aucune (ou : maîtrise complète du financement à approfondir)</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Adéquation parcours / projet initial</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Bonne — le projet a évolué vers une cible plus ciblée, alignée avec les forces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Préconisations post-formation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Ex. : Inscription module complémentaire · Coaching post-parcours · Réseau mentor</w:t>
            </w:r>
          </w:p>
        </w:tc>
      </w:tr>
    </w:tbl>
    <w:p>
      <w:pPr>
        <w:spacing w:after="280"/>
      </w:pPr>
      <w:r>
        <w:t xml:space="preserve"/>
      </w:r>
    </w:p>
    <w:p>
      <w:pPr>
        <w:spacing w:after="80" w:before="200" w:line="300"/>
        <w:jc w:val="left"/>
      </w:pPr>
      <w:r>
        <w:rPr>
          <w:rFonts w:ascii="Arial" w:cs="Arial" w:eastAsia="Arial" w:hAnsi="Arial"/>
          <w:b/>
          <w:bCs/>
          <w:color w:val="D85A30"/>
          <w:spacing w:val="30"/>
          <w:sz w:val="18"/>
          <w:szCs w:val="18"/>
        </w:rPr>
        <w:t xml:space="preserve">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Le formateur référent,</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Évaluation pédagogique</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Le bénéficiaire,</w:t>
            </w:r>
          </w:p>
          <w:p>
            <w:pPr>
              <w:spacing w:after="40" w:before="80" w:line="300"/>
              <w:jc w:val="left"/>
            </w:pPr>
            <w:r>
              <w:rPr>
                <w:rFonts w:ascii="Arial" w:cs="Arial" w:eastAsia="Arial" w:hAnsi="Arial"/>
                <w:b w:val="false"/>
                <w:bCs w:val="false"/>
                <w:i/>
                <w:iCs/>
                <w:color w:val="888780"/>
                <w:sz w:val="18"/>
                <w:szCs w:val="18"/>
              </w:rPr>
              <w:t xml:space="preserve">J'atteste avoir pris connaissance de cette synthèse et avoir échangé sur les points d'étape.</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Bon à savoir  </w:t>
            </w:r>
            <w:r>
              <w:rPr>
                <w:rFonts w:ascii="Arial" w:cs="Arial" w:eastAsia="Arial" w:hAnsi="Arial"/>
                <w:color w:val="2C2C2A"/>
                <w:sz w:val="18"/>
                <w:szCs w:val="18"/>
              </w:rPr>
              <w:t xml:space="preserve">Cette fiche est conservée dans le dossier individuel du bénéficiaire pendant au moins 4 ans (10 ans recommandés). Elle est demandée à l'audit sur échantillon. Pour les bilans de compétences, elle complète le livret d'accompagnement M13.</w:t>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M28 — Fiche de suivi individuel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M28 — Fiche de suivi individuel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M28 — Fiche de suivi individuel (Pédagogique)</dc:title>
  <dc:creator>So Forma — Production Qualiopi</dc:creator>
  <dc:description>Modèle Qualiopi — Charte 2026</dc:description>
  <cp:lastModifiedBy>Un-named</cp:lastModifiedBy>
  <cp:revision>1</cp:revision>
  <dcterms:created xsi:type="dcterms:W3CDTF">2026-05-14T13:40:40.717Z</dcterms:created>
  <dcterms:modified xsi:type="dcterms:W3CDTF">2026-05-14T13:40:40.717Z</dcterms:modified>
</cp:coreProperties>
</file>

<file path=docProps/custom.xml><?xml version="1.0" encoding="utf-8"?>
<Properties xmlns="http://schemas.openxmlformats.org/officeDocument/2006/custom-properties" xmlns:vt="http://schemas.openxmlformats.org/officeDocument/2006/docPropsVTypes"/>
</file>