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400"/>
        <w:jc w:val="center"/>
      </w:pPr>
      <w:r>
        <w:rPr>
          <w:b/>
          <w:bCs/>
          <w:color w:val="D85A30"/>
          <w:spacing w:val="120"/>
          <w:sz w:val="18"/>
          <w:szCs w:val="18"/>
        </w:rPr>
        <w:t xml:space="preserve">MODÈLE QUALIOPI · BASE DOCUMENTAIRE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F2A47"/>
          <w:sz w:val="64"/>
          <w:szCs w:val="64"/>
        </w:rPr>
        <w:t xml:space="preserve">Programme de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0F2A47"/>
          <w:sz w:val="64"/>
          <w:szCs w:val="64"/>
        </w:rPr>
        <w:t xml:space="preserve">formation type.</w:t>
      </w:r>
    </w:p>
    <w:p>
      <w:pPr>
        <w:spacing w:after="1200"/>
        <w:jc w:val="center"/>
      </w:pPr>
      <w:r>
        <w:rPr>
          <w:i/>
          <w:iCs/>
          <w:color w:val="5F5E5A"/>
          <w:sz w:val="22"/>
          <w:szCs w:val="22"/>
        </w:rPr>
        <w:t xml:space="preserve">Toutes catégories — AF · BC · VAE · CFA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24"/>
              <w:bottom w:val="none" w:color="FFFFFF" w:sz="0"/>
              <w:right w:val="none" w:color="FFFFFF" w:sz="0"/>
            </w:tcBorders>
            <w:shd w:fill="FAEC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b/>
                <w:bCs/>
                <w:color w:val="D85A30"/>
                <w:spacing w:val="80"/>
                <w:sz w:val="16"/>
                <w:szCs w:val="16"/>
              </w:rPr>
              <w:t xml:space="preserve">COMMENT UTILISER CE MODÈLE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1. Cochez en haut votre catégorie (AF, BC, VAE ou CFA).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2. Remplacez chaque encart [ entre crochets ] par vos informations.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3. Supprimez chaque encart grisé « Exemple à remplacer » après l'avoir lu et adapté.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4. Supprimez les « Notes RNQ » avant publication.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5. Ce programme est annexé au contrat de formation (modèle Critère 1).</w:t>
            </w:r>
          </w:p>
        </w:tc>
      </w:tr>
    </w:tbl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24"/>
              <w:bottom w:val="none" w:color="FFFFFF" w:sz="0"/>
              <w:right w:val="none" w:color="FFFFFF" w:sz="0"/>
            </w:tcBorders>
            <w:shd w:fill="FAEC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b/>
                <w:bCs/>
                <w:color w:val="D85A30"/>
                <w:spacing w:val="80"/>
                <w:sz w:val="16"/>
                <w:szCs w:val="16"/>
              </w:rPr>
              <w:t xml:space="preserve">INDICATEURS QUALIOPI COUVERTS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Indicateurs 1 (13 items obligatoires), 5 (objectifs), 6 (adaptation), 8 (positionnement), 9 (accueil), 11 (évaluation), 17 (moyens), 19 (FOAD), 21 (équipe), 22 (formation continue), 26 (handicap).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b/>
          <w:bCs/>
          <w:color w:val="0F2A47"/>
          <w:sz w:val="32"/>
          <w:szCs w:val="32"/>
        </w:rPr>
        <w:t xml:space="preserve">PROGRAMME DE FORMATION</w:t>
      </w:r>
    </w:p>
    <w:p>
      <w:pPr>
        <w:spacing w:after="400"/>
        <w:jc w:val="center"/>
      </w:pPr>
      <w:r>
        <w:rPr>
          <w:i/>
          <w:iCs/>
          <w:color w:val="5F5E5A"/>
          <w:sz w:val="20"/>
          <w:szCs w:val="20"/>
        </w:rPr>
        <w:t xml:space="preserve">Document à remettre au bénéficiaire avant inscription · Annexé au contrat de formation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ORGANISME DE FORMATION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Raison sociale : </w:t>
      </w:r>
      <w:r>
        <w:rPr>
          <w:color w:val="2C2C2A"/>
          <w:sz w:val="22"/>
          <w:szCs w:val="22"/>
        </w:rPr>
        <w:t xml:space="preserve">[ Forme juridique – Dénomination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Adresse : </w:t>
      </w:r>
      <w:r>
        <w:rPr>
          <w:color w:val="2C2C2A"/>
          <w:sz w:val="22"/>
          <w:szCs w:val="22"/>
        </w:rPr>
        <w:t xml:space="preserve">[ Adresse complète – Code postal – Ville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SIRET : </w:t>
      </w:r>
      <w:r>
        <w:rPr>
          <w:color w:val="2C2C2A"/>
          <w:sz w:val="22"/>
          <w:szCs w:val="22"/>
        </w:rPr>
        <w:t xml:space="preserve">[ N° SIRET ]</w:t>
      </w:r>
      <w:r>
        <w:rPr>
          <w:b/>
          <w:bCs/>
          <w:color w:val="2C2C2A"/>
          <w:sz w:val="22"/>
          <w:szCs w:val="22"/>
        </w:rPr>
        <w:t xml:space="preserve">    APE : </w:t>
      </w:r>
      <w:r>
        <w:rPr>
          <w:color w:val="2C2C2A"/>
          <w:sz w:val="22"/>
          <w:szCs w:val="22"/>
        </w:rPr>
        <w:t xml:space="preserve">[ Code APE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Téléphone : </w:t>
      </w:r>
      <w:r>
        <w:rPr>
          <w:color w:val="2C2C2A"/>
          <w:sz w:val="22"/>
          <w:szCs w:val="22"/>
        </w:rPr>
        <w:t xml:space="preserve">[ Téléphone ]</w:t>
      </w:r>
      <w:r>
        <w:rPr>
          <w:b/>
          <w:bCs/>
          <w:color w:val="2C2C2A"/>
          <w:sz w:val="22"/>
          <w:szCs w:val="22"/>
        </w:rPr>
        <w:t xml:space="preserve">    Mail : </w:t>
      </w:r>
      <w:r>
        <w:rPr>
          <w:color w:val="2C2C2A"/>
          <w:sz w:val="22"/>
          <w:szCs w:val="22"/>
        </w:rPr>
        <w:t xml:space="preserve">[ Adresse mail ]</w:t>
      </w:r>
    </w:p>
    <w:p>
      <w:pPr>
        <w:spacing w:after="8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N° de déclaration d'activité : </w:t>
      </w:r>
      <w:r>
        <w:rPr>
          <w:color w:val="2C2C2A"/>
          <w:sz w:val="22"/>
          <w:szCs w:val="22"/>
        </w:rPr>
        <w:t xml:space="preserve">[ N° ] auprès de la DREETS [ Région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Certifié Qualiopi sous le n° : </w:t>
      </w:r>
      <w:r>
        <w:rPr>
          <w:color w:val="2C2C2A"/>
          <w:sz w:val="22"/>
          <w:szCs w:val="22"/>
        </w:rPr>
        <w:t xml:space="preserve">[ N° ] délivré le [ Date ] par [ Certificateur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11 69 12345 69 auprès de la DREETS Auvergne-Rhône-Alpes — Qualiopi n° QUA-2024-12345 délivré le 15/02/2024 par AFNOR Certification.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INTITULÉ DE LA FORMATION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Intitulé exact de la formation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Conception et pilotage d'une stratégie de communication digitale pour TPE/PME.</w:t>
      </w:r>
    </w:p>
    <w:p>
      <w:pPr>
        <w:spacing w:after="16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Catégorie (cochez) : 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Action de formation (AF) — Art. L.6313-1 1°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Bilan de compétences (BC) — Art. L.6313-1 2°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Validation des Acquis de l'Expérience (VAE) — Art. L.6313-1 3°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Action de formation par apprentissage (CFA) — Art. L.6313-1 4°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Date de mise à jour : </w:t>
      </w:r>
      <w:r>
        <w:rPr>
          <w:color w:val="2C2C2A"/>
          <w:sz w:val="22"/>
          <w:szCs w:val="22"/>
        </w:rPr>
        <w:t xml:space="preserve">[ JJ/MM/AAAA ]</w:t>
      </w:r>
      <w:r>
        <w:rPr>
          <w:color w:val="888780"/>
          <w:sz w:val="22"/>
          <w:szCs w:val="22"/>
        </w:rPr>
        <w:t xml:space="preserve">     ·     </w:t>
      </w:r>
      <w:r>
        <w:rPr>
          <w:b/>
          <w:bCs/>
          <w:color w:val="2C2C2A"/>
          <w:sz w:val="22"/>
          <w:szCs w:val="22"/>
        </w:rPr>
        <w:t xml:space="preserve">Version : </w:t>
      </w:r>
      <w:r>
        <w:rPr>
          <w:color w:val="2C2C2A"/>
          <w:sz w:val="22"/>
          <w:szCs w:val="22"/>
        </w:rPr>
        <w:t xml:space="preserve">[ v1, v2...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Indicateur 1 — Le programme doit être daté et porter un numéro de version. À mettre à jour à chaque modification.</w:t>
            </w:r>
          </w:p>
        </w:tc>
      </w:tr>
    </w:tbl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PUBLIC CONCERNÉ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Ce programme s'adresse à :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Profil(s) de bénéficiaire(s) ciblé(s)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Toute personne occupant ou souhaitant occuper une fonction de communication, marketing ou commerciale au sein d'une TPE/PME.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PRÉREQUIS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Prérequis attendus : 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Niveau de connaissances, expérience, équipement OU mention « Aucun prérequis »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Maîtrise des outils bureautiques de base. Aucun prérequis académique exigé.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Indicateur 8 — Si formation ouverte sans prérequis, mentionnez-le explicitement (« Aucun prérequis »). L'omission est un piège fréquent.</w:t>
            </w:r>
          </w:p>
        </w:tc>
      </w:tr>
    </w:tbl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OBJECTIFS PÉDAGOGIQUES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À l'issue de la formation, le bénéficiaire sera capable de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Objectif 1 en verbe d'action — critère mesurable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Objectif 2 en verbe d'action — critère mesurable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Objectif 3 en verbe d'action — critère mesurable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Analyser une situation de communication digitale et identifier les leviers prioritaires (mesurable par un audit noté selon une grille).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Concevoir un plan d'action digital sur 6 mois (mesurable par la production d'un livrable structuré).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Indicateur 5 (Majeure) — Objectifs en verbes d'action + critère mesurable. Évitez « comprendre », « découvrir » — trop flous.</w:t>
            </w:r>
          </w:p>
        </w:tc>
      </w:tr>
    </w:tbl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COMPÉTENCES DÉVELOPPÉES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La formation permet de développer les compétences suivantes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Compétence 1 ]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Compétence 2 ]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Compétence 3 ]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Concevoir une stratégie de communication digitale alignée sur les objectifs commerciaux.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Mobiliser les outils digitaux adaptés (réseaux sociaux, mailing, SEO basique).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Pour les formations RNCP : aligner ces compétences sur les blocs du référentiel. Voir le modèle « Tableau correspondance RNCP ».</w:t>
            </w:r>
          </w:p>
        </w:tc>
      </w:tr>
    </w:tbl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CONTENU DÉTAILLÉ DE LA FORMATION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Le contenu est structuré comme suit 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 / Jour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détaillé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Module 1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Xh ]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Intitulé du module ]</w:t>
            </w:r>
          </w:p>
          <w:p>
            <w:r>
              <w:rPr>
                <w:color w:val="2C2C2A"/>
                <w:sz w:val="19"/>
                <w:szCs w:val="19"/>
              </w:rPr>
              <w:t xml:space="preserve">• [ Séquence / point traité ]</w:t>
            </w:r>
          </w:p>
          <w:p>
            <w:r>
              <w:rPr>
                <w:color w:val="2C2C2A"/>
                <w:sz w:val="19"/>
                <w:szCs w:val="19"/>
              </w:rPr>
              <w:t xml:space="preserve">• [ Séquence / point traité ]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Module 2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Xh ]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Intitulé du module ]</w:t>
            </w:r>
          </w:p>
          <w:p>
            <w:r>
              <w:rPr>
                <w:color w:val="2C2C2A"/>
                <w:sz w:val="19"/>
                <w:szCs w:val="19"/>
              </w:rPr>
              <w:t xml:space="preserve">• [ Séquence / point traité ]</w:t>
            </w:r>
          </w:p>
          <w:p>
            <w:r>
              <w:rPr>
                <w:color w:val="2C2C2A"/>
                <w:sz w:val="19"/>
                <w:szCs w:val="19"/>
              </w:rPr>
              <w:t xml:space="preserve">• [ Séquence / point traité ]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Module 3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Xh ]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Intitulé du module ]</w:t>
            </w:r>
          </w:p>
          <w:p>
            <w:r>
              <w:rPr>
                <w:color w:val="2C2C2A"/>
                <w:sz w:val="19"/>
                <w:szCs w:val="19"/>
              </w:rPr>
              <w:t xml:space="preserve">• [ Séquence / point traité ]</w:t>
            </w:r>
          </w:p>
          <w:p>
            <w:r>
              <w:rPr>
                <w:color w:val="2C2C2A"/>
                <w:sz w:val="19"/>
                <w:szCs w:val="19"/>
              </w:rPr>
              <w:t xml:space="preserve">• [ Séquence / point traité ]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Module 4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Xh ]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Intitulé du module ]</w:t>
            </w:r>
          </w:p>
          <w:p>
            <w:r>
              <w:rPr>
                <w:color w:val="2C2C2A"/>
                <w:sz w:val="19"/>
                <w:szCs w:val="19"/>
              </w:rPr>
              <w:t xml:space="preserve">• [ Séquence / point traité ]</w:t>
            </w:r>
          </w:p>
          <w:p>
            <w:r>
              <w:rPr>
                <w:color w:val="2C2C2A"/>
                <w:sz w:val="19"/>
                <w:szCs w:val="19"/>
              </w:rPr>
              <w:t xml:space="preserve">• [ Séquence / point traité ]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Module 5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Xh ]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Intitulé du module ]</w:t>
            </w:r>
          </w:p>
          <w:p>
            <w:r>
              <w:rPr>
                <w:color w:val="2C2C2A"/>
                <w:sz w:val="19"/>
                <w:szCs w:val="19"/>
              </w:rPr>
              <w:t xml:space="preserve">• [ Séquence / point traité ]</w:t>
            </w:r>
          </w:p>
          <w:p>
            <w:r>
              <w:rPr>
                <w:color w:val="2C2C2A"/>
                <w:sz w:val="19"/>
                <w:szCs w:val="19"/>
              </w:rPr>
              <w:t xml:space="preserve">• [ Séquence / point traité 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Module 1 — 7h — Diagnostic digital. Recueil de la situation. Cartographie des outils. Analyse des forces et faiblesses. Identification des leviers.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DURÉE ET MODALITÉS D'ORGANISATION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Durée totale : </w:t>
      </w:r>
      <w:r>
        <w:rPr>
          <w:color w:val="2C2C2A"/>
          <w:sz w:val="22"/>
          <w:szCs w:val="22"/>
        </w:rPr>
        <w:t xml:space="preserve">[ Nombre ] heures, sur [ Nombre ] jours ou demi-journées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Période : </w:t>
      </w:r>
      <w:r>
        <w:rPr>
          <w:color w:val="2C2C2A"/>
          <w:sz w:val="22"/>
          <w:szCs w:val="22"/>
        </w:rPr>
        <w:t xml:space="preserve">du [ Date début ] au [ Date fin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Horaires : </w:t>
      </w:r>
      <w:r>
        <w:rPr>
          <w:color w:val="2C2C2A"/>
          <w:sz w:val="22"/>
          <w:szCs w:val="22"/>
        </w:rPr>
        <w:t xml:space="preserve">[ ex. 9h00-12h30 / 13h30-17h00, pauses incluses ]</w:t>
      </w:r>
    </w:p>
    <w:p>
      <w:pPr>
        <w:spacing w:after="16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Effectif : 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Démarche individuelle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De [ N ] à [ N ] participants maximum</w:t>
      </w:r>
    </w:p>
    <w:p>
      <w:pPr>
        <w:spacing w:after="16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Modalités : 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Présentiel synchrone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Distanciel synchrone (classes virtuelles, visio)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Distanciel asynchrone (e-learning, modules autonomes)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Mixte / hybride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AFEST — Action de Formation En Situation de Travail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LIEU DE LA FORMATION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Adresse complète si présentiel · Plateforme LMS si distanciel · Les deux si hybride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Présentiel : 6 Allée Gerda Taro, 69100 Villeurbanne. Distanciel : plateforme LMS Digiforma et visio Microsoft Teams.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MÉTHODES ET OUTILS PÉDAGOGIQUES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La formation repose sur une approche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Décrivez votre approche : interactive, individualisée, par projets...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Méthodes utilisées : exposé, mise en situation, étude de cas...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Outils mobilisés : LMS, supports, plateformes, livret...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Alternance d'apports théoriques (40 %) et mises en situation pratiques (60 %). Plateforme LMS Digiforma. Livret d'accompagnement papier. Classes virtuelles Teams pour le distanciel.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MODALITÉS D'ÉVALUATION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Évaluation des acquis 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Évaluation initiale (positionnement)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Modalité : quiz, entretien, test...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Quiz de positionnement de 15 questions en début de session.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Évaluations intermédiaires (formative)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Modalités : QCM, études de cas, mises en situation...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QCM en fin de chaque module pour valider les acquis.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Évaluation finale (sommative)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Modalité : examen, soutenance, livrable, mise en situation...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Production d'un livrable final noté selon une grille de 8 critères.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Évaluation à chaud (satisfaction) : </w:t>
      </w:r>
      <w:r>
        <w:rPr>
          <w:color w:val="2C2C2A"/>
          <w:sz w:val="22"/>
          <w:szCs w:val="22"/>
        </w:rPr>
        <w:t xml:space="preserve">Questionnaire en fin de session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Évaluation à froid (impact) : </w:t>
      </w:r>
      <w:r>
        <w:rPr>
          <w:color w:val="2C2C2A"/>
          <w:sz w:val="22"/>
          <w:szCs w:val="22"/>
        </w:rPr>
        <w:t xml:space="preserve">Questionnaire à N+3 ou N+6 mois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Indicateur 11 (Majeure) — L'évaluation des acquis doit être tracée pour chaque bénéficiaire. Indicateur 30 — Le recueil chaud + froid est un attendu standard.</w:t>
            </w:r>
          </w:p>
        </w:tc>
      </w:tr>
    </w:tbl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MODALITÉS DE VALIDATION ET SANCTION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À l'issue de la formation, le bénéficiaire reçoit :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Une attestation de fin de formation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Une attestation d'évaluation des acquis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Un certificat de réalisation à transmettre au financeur</w:t>
      </w:r>
    </w:p>
    <w:p>
      <w:pPr>
        <w:spacing w:after="16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Si la formation est certifiante : 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Intitulé exact du titre, diplôme ou certification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Titre RNCP « Concepteur en communication digitale » de niveau 5 (RNCP12345), délivré par [Nom du certificateur].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Numéro RNCP / RS : </w:t>
      </w:r>
      <w:r>
        <w:rPr>
          <w:color w:val="2C2C2A"/>
          <w:sz w:val="22"/>
          <w:szCs w:val="22"/>
        </w:rPr>
        <w:t xml:space="preserve">[ N° ]</w:t>
      </w:r>
      <w:r>
        <w:rPr>
          <w:b/>
          <w:bCs/>
          <w:color w:val="2C2C2A"/>
          <w:sz w:val="22"/>
          <w:szCs w:val="22"/>
        </w:rPr>
        <w:t xml:space="preserve">    Certificateur : </w:t>
      </w:r>
      <w:r>
        <w:rPr>
          <w:color w:val="2C2C2A"/>
          <w:sz w:val="22"/>
          <w:szCs w:val="22"/>
        </w:rPr>
        <w:t xml:space="preserve">[ Nom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Indicateur 7 (Majeure si certifiant) — Pour les formations certifiantes, voir le modèle « Tableau correspondance RNCP ».</w:t>
            </w:r>
          </w:p>
        </w:tc>
      </w:tr>
    </w:tbl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DÉLAIS ET MODALITÉS D'ACCÈS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Inscription [ par mail, formulaire, téléphone...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Délai d'accès : [ Nombre ] jours minimum entre l'inscription et le démarrage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Démarrage possible : [ dates fixes / entrées et sorties permanentes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Inscription par mail ou formulaire en ligne. Délai minimum 15 jours avant démarrage. Sessions à dates fixes annoncées sur notre 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Indicateur 1 — Le délai d'accès est l'un des 13 items obligatoires de la communication préalable.</w:t>
            </w:r>
          </w:p>
        </w:tc>
      </w:tr>
    </w:tbl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TARIFS ET FINANCEMENTS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Tarif : 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Montant TTC (HT + TVA 20% ou net de taxe si exonération)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3 600,00 € TTC, soit 3 000,00 € HT + 600,00 € TVA au taux de 20 %.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Financements mobilisables : 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Auto-financement individuel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Plan de développement des compétences (entreprise)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OPCO (préciser : [ nom OPCO ])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France Travail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Compte Personnel de Formation (CPF) — formation éligible obligatoire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Région — Conseil régional</w:t>
      </w:r>
    </w:p>
    <w:p>
      <w:pPr>
        <w:spacing w:after="60"/>
      </w:pPr>
      <w:r>
        <w:rPr>
          <w:color w:val="2C2C2A"/>
          <w:sz w:val="22"/>
          <w:szCs w:val="22"/>
        </w:rPr>
        <w:t xml:space="preserve">☐  </w:t>
      </w:r>
      <w:r>
        <w:rPr>
          <w:color w:val="2C2C2A"/>
          <w:sz w:val="22"/>
          <w:szCs w:val="22"/>
        </w:rPr>
        <w:t xml:space="preserve">Autre : [ préciser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Pour les formations CFA : gratuite pour l'apprenti, financée par les OPCO via France Compétences. Mention obligatoire au programme.</w:t>
            </w:r>
          </w:p>
        </w:tc>
      </w:tr>
    </w:tbl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ACCESSIBILITÉ AUX PERSONNES EN SITUATION DE HANDICAP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Notre organisme s'engage à accueillir les personnes en situation de handicap dans les meilleures conditions et à étudier toute demande d'aménagement (durée, format, supports, examens, accessibilité des locaux).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Référent handicap : </w:t>
      </w:r>
      <w:r>
        <w:rPr>
          <w:color w:val="2C2C2A"/>
          <w:sz w:val="22"/>
          <w:szCs w:val="22"/>
        </w:rPr>
        <w:t xml:space="preserve">[ Nom, prénom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Mail : </w:t>
      </w:r>
      <w:r>
        <w:rPr>
          <w:color w:val="2C2C2A"/>
          <w:sz w:val="22"/>
          <w:szCs w:val="22"/>
        </w:rPr>
        <w:t xml:space="preserve">[ Adresse mail ]</w:t>
      </w:r>
      <w:r>
        <w:rPr>
          <w:b/>
          <w:bCs/>
          <w:color w:val="2C2C2A"/>
          <w:sz w:val="22"/>
          <w:szCs w:val="22"/>
        </w:rPr>
        <w:t xml:space="preserve">    Téléphone : </w:t>
      </w:r>
      <w:r>
        <w:rPr>
          <w:color w:val="2C2C2A"/>
          <w:sz w:val="22"/>
          <w:szCs w:val="22"/>
        </w:rPr>
        <w:t xml:space="preserve">[ Numéro ]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color w:val="2C2C2A"/>
          <w:sz w:val="22"/>
          <w:szCs w:val="22"/>
        </w:rPr>
        <w:t xml:space="preserve">Partenaires mobilisables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AGEFIPH (secteur privé) ou FIPHFP (fonction publique)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CAP EMPLOI [ Département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MDPH [ Département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Ressources Handicap Formation (RHF) AGEFIPH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Indicateur 26 (Majeure) — Référent nommé, joignable, et liste de partenaires régionalisés. L'omission est une NC majeure quasi systématique.</w:t>
            </w:r>
          </w:p>
        </w:tc>
      </w:tr>
    </w:tbl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PROFIL DU OU DES FORMATEUR(S)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Formateur principal : </w:t>
      </w:r>
      <w:r>
        <w:rPr>
          <w:color w:val="2C2C2A"/>
          <w:sz w:val="22"/>
          <w:szCs w:val="22"/>
        </w:rPr>
        <w:t xml:space="preserve">[ Nom, prénom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Diplômes : [ Titre + établissement + année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Expérience : [ Nombre années + secteur + missions clés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Certifications professionnelles : [ Titres + organismes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Formation continue récente : [ Actions récentes — Ind. 22 ]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Marie DUPONT — Master 2 Marketing Digital (Université Lyon 2, 2010), 12 ans d'expérience en agence puis en entreprise. Certifiée formatrice professionnelle d'adultes (Titre RNCP niveau 5, 2018).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FOAD — Identité du formateur référent (Indicateur 19) : 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Photo, bio courte et coordonnées directes du formateur référent accessibles depuis la plateforme LMS. CV complet sur demande.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Indicateur 21 (Majeure) — Le CV daté du formateur principal doit être conservé pour l'audit. Diplômes scannés joints au dossier.</w:t>
            </w:r>
          </w:p>
        </w:tc>
      </w:tr>
    </w:tbl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CONTACTS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Référent pédagogique : </w:t>
      </w:r>
      <w:r>
        <w:rPr>
          <w:color w:val="2C2C2A"/>
          <w:sz w:val="22"/>
          <w:szCs w:val="22"/>
        </w:rPr>
        <w:t xml:space="preserve">[ Nom – Mail – Téléphone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Référent administratif : </w:t>
      </w:r>
      <w:r>
        <w:rPr>
          <w:color w:val="2C2C2A"/>
          <w:sz w:val="22"/>
          <w:szCs w:val="22"/>
        </w:rPr>
        <w:t xml:space="preserve">[ Nom – Mail – Téléphone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Référent handicap : </w:t>
      </w:r>
      <w:r>
        <w:rPr>
          <w:color w:val="2C2C2A"/>
          <w:sz w:val="22"/>
          <w:szCs w:val="22"/>
        </w:rPr>
        <w:t xml:space="preserve">[ Nom – Mail – Téléphone ]</w:t>
      </w:r>
    </w:p>
    <w:p>
      <w:pPr>
        <w:spacing w:after="16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Réclamations : </w:t>
      </w:r>
      <w:r>
        <w:rPr>
          <w:color w:val="2C2C2A"/>
          <w:sz w:val="22"/>
          <w:szCs w:val="22"/>
        </w:rPr>
        <w:t xml:space="preserve">[ Mail dédié ] – Procédure détaillée dans notre livret d'accueil et sur notre site.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INDICATEURS DE RÉSULTATS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Les résultats obtenus pour les dernières sessions sont les suivants 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Année N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Année N-1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Taux de satisfaction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Taux d'assiduité (heures réalisées / prévues)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Taux d'abandon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Taux de réussite à la certification (si applicable)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Taux d'insertion à 6 mois (CFA uniquement)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Indicateur 2 (Majeure) — La publication des résultats est obligatoire. Indicateurs mis à jour annuellement et publiés sur votre site web (voir modèle « Page Nos résultats »).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jc w:val="center"/>
      </w:pPr>
      <w:r>
        <w:rPr>
          <w:i/>
          <w:iCs/>
          <w:color w:val="5F5E5A"/>
          <w:sz w:val="18"/>
          <w:szCs w:val="18"/>
        </w:rPr>
        <w:t xml:space="preserve">Programme à jour à la date indiquée en page 1. Mise à jour à chaque session.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D3D1C7" w:sz="4" w:space="4"/>
      </w:pBdr>
      <w:tabs>
        <w:tab w:val="center" w:pos="4680"/>
        <w:tab w:val="right" w:pos="9360"/>
      </w:tabs>
    </w:pPr>
    <w:r>
      <w:rPr>
        <w:color w:val="888780"/>
        <w:sz w:val="16"/>
        <w:szCs w:val="16"/>
      </w:rPr>
      <w:t xml:space="preserve">Qualiopi · RNQ · Base documentaire</w:t>
    </w:r>
    <w:r>
      <w:rPr>
        <w:color w:val="888780"/>
        <w:sz w:val="16"/>
        <w:szCs w:val="16"/>
      </w:rPr>
      <w:t xml:space="preserve">	</w:t>
    </w:r>
    <w:r>
      <w:rPr>
        <w:i/>
        <w:iCs/>
        <w:color w:val="888780"/>
        <w:sz w:val="16"/>
        <w:szCs w:val="16"/>
      </w:rPr>
      <w:t xml:space="preserve">Programme de formation · v1</w:t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rPr>
        <w:b/>
        <w:bCs/>
        <w:color w:val="0F2A47"/>
        <w:spacing w:val="60"/>
        <w:sz w:val="18"/>
        <w:szCs w:val="18"/>
      </w:rPr>
      <w:t xml:space="preserve">Programme de formation type</w:t>
    </w:r>
  </w:p>
  <w:p>
    <w:pPr>
      <w:pBdr>
        <w:bottom w:color="D85A30" w:sz="6" w:space="6"/>
      </w:pBdr>
    </w:pPr>
    <w:r>
      <w:rPr>
        <w:b/>
        <w:bCs/>
        <w:color w:val="D85A30"/>
        <w:spacing w:val="60"/>
        <w:sz w:val="16"/>
        <w:szCs w:val="16"/>
      </w:rPr>
      <w:t xml:space="preserve">Modèle Qualiopi · Critère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8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2A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2A47"/>
      <w:sz w:val="22"/>
      <w:szCs w:val="22"/>
    </w:rPr>
  </w:style>
  <w:style w:type="paragraph" w:styleId="Eyebrow">
    <w:name w:val="Eyebrow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B98D27"/>
      <w:spacing w:val="6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2026-05-13T13:14:19.629Z</dcterms:created>
  <dcterms:modified xsi:type="dcterms:W3CDTF">2026-05-13T13:14:19.642Z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