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0"/>
        <w:jc w:val="center"/>
      </w:pPr>
      <w:r>
        <w:rPr>
          <w:b/>
          <w:bCs/>
          <w:color w:val="D85A30"/>
          <w:spacing w:val="120"/>
          <w:sz w:val="18"/>
          <w:szCs w:val="18"/>
        </w:rPr>
        <w:t xml:space="preserve">MODÈLE QUALIOPI · BASE DOCUMENTAIRE · CRITÈRE 2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Accord de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confidentialité.</w:t>
      </w:r>
    </w:p>
    <w:p>
      <w:pPr>
        <w:spacing w:after="1200"/>
        <w:jc w:val="center"/>
      </w:pPr>
      <w:r>
        <w:rPr>
          <w:i/>
          <w:iCs/>
          <w:color w:val="5F5E5A"/>
          <w:sz w:val="22"/>
          <w:szCs w:val="22"/>
        </w:rPr>
        <w:t xml:space="preserve">Bilan de Compétences — discrétion et confidentialité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QUAND UTILISER CE MODÈLE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Cet accord est signé en début de Bilan de Compétences, entre l'organisme et le bénéficiaire.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Il encadre les obligations de confidentialité des deux parties et complète la charte de déontologie.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À conserver dans le dossier individuel du bénéficiaire.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INDICATEURS QUALIOPI COUVERTS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Ind. 4 (Majeure BC) — Cadre formel de l'analyse du besoin et de la prestation.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Ind. 31 — Procédure de réclamation (renvoi au livret d'accueil).</w:t>
            </w:r>
          </w:p>
        </w:tc>
      </w:tr>
    </w:tbl>
    <w:p>
      <w:r>
        <w:br w:type="page"/>
      </w:r>
    </w:p>
    <w:p>
      <w:pPr>
        <w:spacing w:after="80" w:before="0"/>
        <w:jc w:val="center"/>
      </w:pPr>
      <w:r>
        <w:rPr>
          <w:b/>
          <w:bCs/>
          <w:color w:val="0F2A47"/>
          <w:sz w:val="28"/>
          <w:szCs w:val="28"/>
        </w:rPr>
        <w:t xml:space="preserve">ACCORD DE CO-ENGAGEMENT</w:t>
      </w:r>
    </w:p>
    <w:p>
      <w:pPr>
        <w:spacing w:after="400"/>
        <w:jc w:val="center"/>
      </w:pPr>
      <w:r>
        <w:rPr>
          <w:b/>
          <w:bCs/>
          <w:color w:val="0F2A47"/>
          <w:sz w:val="28"/>
          <w:szCs w:val="28"/>
        </w:rPr>
        <w:t xml:space="preserve">DE DISCRÉTION ET DE CONFIDENTIALITÉ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22"/>
          <w:szCs w:val="22"/>
        </w:rPr>
        <w:t xml:space="preserve">ENTRE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L'organisme de Bilan de Compétences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Dénomination : </w:t>
      </w:r>
      <w:r>
        <w:rPr>
          <w:i/>
          <w:iCs/>
          <w:color w:val="888780"/>
          <w:sz w:val="22"/>
          <w:szCs w:val="22"/>
        </w:rPr>
        <w:t xml:space="preserve">[ Raison sociale et forme juridique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SIRET : </w:t>
      </w:r>
      <w:r>
        <w:rPr>
          <w:i/>
          <w:iCs/>
          <w:color w:val="888780"/>
          <w:sz w:val="22"/>
          <w:szCs w:val="22"/>
        </w:rPr>
        <w:t xml:space="preserve">[ N° SIRET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Adresse : </w:t>
      </w:r>
      <w:r>
        <w:rPr>
          <w:i/>
          <w:iCs/>
          <w:color w:val="888780"/>
          <w:sz w:val="22"/>
          <w:szCs w:val="22"/>
        </w:rPr>
        <w:t xml:space="preserve">[ Adresse complète, code postal, ville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Représenté par : </w:t>
      </w:r>
      <w:r>
        <w:rPr>
          <w:i/>
          <w:iCs/>
          <w:color w:val="888780"/>
          <w:sz w:val="22"/>
          <w:szCs w:val="22"/>
        </w:rPr>
        <w:t xml:space="preserve">[ Nom Prénom du représentant légal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i/>
          <w:iCs/>
          <w:color w:val="5F5E5A"/>
          <w:sz w:val="22"/>
          <w:szCs w:val="22"/>
        </w:rPr>
        <w:t xml:space="preserve">ci-après dénommé « l'Organisme »,</w:t>
      </w:r>
    </w:p>
    <w:p>
      <w:pPr>
        <w:spacing w:after="30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22"/>
          <w:szCs w:val="22"/>
        </w:rPr>
        <w:t xml:space="preserve">ET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Le bénéficiaire du Bilan de Compétences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Nom et prénom : </w:t>
      </w:r>
      <w:r>
        <w:rPr>
          <w:i/>
          <w:iCs/>
          <w:color w:val="888780"/>
          <w:sz w:val="22"/>
          <w:szCs w:val="22"/>
        </w:rPr>
        <w:t xml:space="preserve">[ Nom Prénom du bénéficiaire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Adresse : </w:t>
      </w:r>
      <w:r>
        <w:rPr>
          <w:i/>
          <w:iCs/>
          <w:color w:val="888780"/>
          <w:sz w:val="22"/>
          <w:szCs w:val="22"/>
        </w:rPr>
        <w:t xml:space="preserve">[ Adresse postale complète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i/>
          <w:iCs/>
          <w:color w:val="5F5E5A"/>
          <w:sz w:val="22"/>
          <w:szCs w:val="22"/>
        </w:rPr>
        <w:t xml:space="preserve">ci-après dénommé « le Bénéficiaire »,</w:t>
      </w:r>
    </w:p>
    <w:p>
      <w:pPr>
        <w:spacing w:after="300" w:before="0"/>
      </w:pPr>
      <w:r>
        <w:t xml:space="preserve"/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Préambule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Dans le cadre du Bilan de Compétences, l'Organisme et le Bénéficiaire échangeront des informations personnelles et professionnelles confidentielles. Cet accord vise à garantir la confidentialité de ces échanges et à encadrer les engagements des deux parties.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1 — Objet de l'accord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présent accord a pour objet de définir les obligations de confidentialité et de discrétion des parties dans le cadre du Bilan de Compétences.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2 — Engagements de l'Organisme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L'Organisme s'engage à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Assurer la confidentialité de toutes les informations transmises par le Bénéficiaire.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Ne divulguer aucune donnée personnelle ou professionnelle à des tiers sans l'autorisation écrite du Bénéficiaire.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Garantir un cadre bienveillant et sécurisé pour l'expression du Bénéficiaire.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Restituer au Bénéficiaire tous les documents lui appartenant à la fin du bilan.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Conserver les documents et données conformément aux obligations RGPD (durée, destruction, droits d'accès).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L'engagement RGPD a été ajouté à la trame originale pour conformité 2025. Précisez votre durée de conservation et la personne en charge dans votre Politique de Confidentialité.</w:t>
            </w:r>
          </w:p>
        </w:tc>
      </w:tr>
    </w:tbl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3 — Engagements du Bénéficiaire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Bénéficiaire s'engage à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Ne pas divulguer les méthodologies, outils ou documents fournis par l'Organisme à des tiers sans son autorisation.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Respecter le cadre défini pour les échanges et les séances de travail.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Être honnête et transparent dans les informations transmises afin de garantir la qualité du bilan.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4 — Durée et validité de l'accord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présent accord prend effet à compter de la signature et demeure en vigueur pendant toute la durée du Bilan de Compétences.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Il reste applicable après la fin du bilan pour toute information sensible échangée durant l'accompagnement, et ce pendant une durée de :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Durée de conservation post-bilan — usage : 3 à 5 ans recommandé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3 ans après la fin du Bilan de Compétences, conformément à notre politique de conservation des dossiers.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5 — Communication de la synthèse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synthèse du Bilan de Compétences est la propriété exclusive du Bénéficiaire. Elle ne peut être communiquée à un tiers (employeur, financeur, autre organisme) qu'avec son accord écrit explicite, conformément à l'article L.6313-4 du Code du travail.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Cette mention est obligatoire pour le BC. Sans accord écrit, aucune synthèse ne peut être transmise — même au financeur.</w:t>
            </w:r>
          </w:p>
        </w:tc>
      </w:tr>
    </w:tbl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6 — Sanctions en cas de non-respect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En cas de manquement aux engagements de confidentialité, les parties se réservent le droit de prendre les mesures appropriées, incluant l'arrêt du bilan ou des actions légales si nécessaire.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7 — Données personnelles (RGPD)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Conformément au Règlement Général sur la Protection des Données (RGPD)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données personnelles du Bénéficiaire sont collectées dans le strict cadre du Bilan de Compétences.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Bénéficiaire dispose d'un droit d'accès, de rectification, de suppression et de portabilité de ses données.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Pour exercer ces droits, le Bénéficiaire peut contacter le référent RGPD de l'Organisme à l'adresse :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Adresse mail RGPD ]</w:t>
      </w:r>
    </w:p>
    <w:p>
      <w:pPr>
        <w:pBdr>
          <w:left w:color="D3D1C7" w:sz="12" w:space="8"/>
        </w:pBdr>
        <w:shd w:fill="F1EFE8" w:val="clear"/>
        <w:spacing w:after="200"/>
        <w:ind w:left="160"/>
      </w:pPr>
      <w:r>
        <w:rPr>
          <w:b/>
          <w:bCs/>
          <w:i/>
          <w:iCs/>
          <w:color w:val="888780"/>
          <w:sz w:val="20"/>
          <w:szCs w:val="20"/>
        </w:rPr>
        <w:t xml:space="preserve">Exemple à remplacer · </w:t>
      </w:r>
      <w:r>
        <w:rPr>
          <w:i/>
          <w:iCs/>
          <w:color w:val="888780"/>
          <w:sz w:val="20"/>
          <w:szCs w:val="20"/>
        </w:rPr>
        <w:t xml:space="preserve">rgpd@organisme.fr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données sont conservées pendant la durée mentionnée à l'article 4 puis détruites de manière sécurisée.</w:t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Fait à </w:t>
      </w:r>
      <w:r>
        <w:rPr>
          <w:i/>
          <w:iCs/>
          <w:color w:val="888780"/>
          <w:sz w:val="22"/>
          <w:szCs w:val="22"/>
        </w:rPr>
        <w:t xml:space="preserve">[ Ville ]</w:t>
      </w:r>
      <w:r>
        <w:rPr>
          <w:b/>
          <w:bCs/>
          <w:color w:val="2C2C2A"/>
          <w:sz w:val="22"/>
          <w:szCs w:val="22"/>
        </w:rPr>
        <w:t xml:space="preserve">, le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100"/>
      </w:pPr>
      <w:r>
        <w:rPr>
          <w:i/>
          <w:iCs/>
          <w:color w:val="5F5E5A"/>
          <w:sz w:val="22"/>
          <w:szCs w:val="22"/>
        </w:rPr>
        <w:t xml:space="preserve">En deux exemplaires originaux, un pour chaque partie.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Bénéficiaire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L'Organisme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color w:val="888780"/>
        <w:sz w:val="16"/>
        <w:szCs w:val="16"/>
      </w:rPr>
      <w:t xml:space="preserve">Qualiopi · RNQ · Base documentaire</w:t>
    </w:r>
    <w:r>
      <w:rPr>
        <w:color w:val="888780"/>
        <w:sz w:val="16"/>
        <w:szCs w:val="16"/>
      </w:rPr>
      <w:t xml:space="preserve">	</w:t>
    </w:r>
    <w:r>
      <w:rPr>
        <w:i/>
        <w:iCs/>
        <w:color w:val="888780"/>
        <w:sz w:val="16"/>
        <w:szCs w:val="16"/>
      </w:rPr>
      <w:t xml:space="preserve">Accord confidentialité BC · v1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b/>
        <w:bCs/>
        <w:color w:val="0F2A47"/>
        <w:spacing w:val="60"/>
        <w:sz w:val="18"/>
        <w:szCs w:val="18"/>
      </w:rPr>
      <w:t xml:space="preserve">Accord de confidentialité BC</w:t>
    </w:r>
  </w:p>
  <w:p>
    <w:pPr>
      <w:pBdr>
        <w:bottom w:color="D85A30" w:sz="6" w:space="6"/>
      </w:pBdr>
    </w:pPr>
    <w:r>
      <w:rPr>
        <w:b/>
        <w:bCs/>
        <w:color w:val="D85A30"/>
        <w:spacing w:val="60"/>
        <w:sz w:val="16"/>
        <w:szCs w:val="16"/>
      </w:rPr>
      <w:t xml:space="preserve">Modèle Qualiopi · Critère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2026-05-13T19:00:28.419Z</dcterms:created>
  <dcterms:modified xsi:type="dcterms:W3CDTF">2026-05-13T19:00:28.419Z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