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7B99" w14:textId="77777777" w:rsidR="00022AAF" w:rsidRDefault="00000000">
      <w:pPr>
        <w:spacing w:line="360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编程作业3</w:t>
      </w:r>
      <w:r>
        <w:rPr>
          <w:rFonts w:ascii="微软雅黑" w:eastAsia="微软雅黑" w:hAnsi="微软雅黑"/>
          <w:b/>
          <w:sz w:val="44"/>
          <w:szCs w:val="44"/>
        </w:rPr>
        <w:t xml:space="preserve"> </w:t>
      </w:r>
      <w:r>
        <w:rPr>
          <w:rFonts w:ascii="微软雅黑" w:eastAsia="微软雅黑" w:hAnsi="微软雅黑" w:hint="eastAsia"/>
          <w:b/>
          <w:sz w:val="44"/>
          <w:szCs w:val="44"/>
        </w:rPr>
        <w:t>光栅化渲染着色3D场景</w:t>
      </w:r>
    </w:p>
    <w:p w14:paraId="214C87F5" w14:textId="77777777" w:rsidR="00022AAF" w:rsidRDefault="00000000">
      <w:pPr>
        <w:spacing w:line="360" w:lineRule="auto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姓名 莫其林</w:t>
      </w:r>
      <w:r>
        <w:rPr>
          <w:rFonts w:ascii="微软雅黑" w:eastAsia="微软雅黑" w:hAnsi="微软雅黑"/>
        </w:rPr>
        <w:t xml:space="preserve"> </w:t>
      </w:r>
      <w:r>
        <w:rPr>
          <w:rFonts w:ascii="微软雅黑" w:eastAsia="微软雅黑" w:hAnsi="微软雅黑" w:hint="eastAsia"/>
        </w:rPr>
        <w:t>学号 2023141461046</w:t>
      </w:r>
    </w:p>
    <w:p w14:paraId="71028C84" w14:textId="4EB42413" w:rsidR="007E43C2" w:rsidRPr="007E43C2" w:rsidRDefault="007E43C2">
      <w:pPr>
        <w:spacing w:line="360" w:lineRule="auto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姓名 顾峻畅 学号 2023141461044</w:t>
      </w:r>
    </w:p>
    <w:p w14:paraId="100880A6" w14:textId="77777777" w:rsidR="00022AAF" w:rsidRDefault="00022AAF">
      <w:pPr>
        <w:spacing w:line="360" w:lineRule="auto"/>
        <w:jc w:val="center"/>
        <w:rPr>
          <w:rFonts w:ascii="微软雅黑" w:eastAsia="微软雅黑" w:hAnsi="微软雅黑" w:hint="eastAsia"/>
          <w:b/>
          <w:sz w:val="27"/>
        </w:rPr>
      </w:pPr>
    </w:p>
    <w:p w14:paraId="313C0E16" w14:textId="77777777" w:rsidR="00022AAF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1 思路</w:t>
      </w:r>
    </w:p>
    <w:p w14:paraId="67F53B28" w14:textId="77777777" w:rsidR="00022AAF" w:rsidRDefault="00000000"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 w:hint="eastAsia"/>
          <w:color w:val="FF0000"/>
        </w:rPr>
        <w:t>[描述一下你是如何完成实验的</w:t>
      </w:r>
      <w:r>
        <w:rPr>
          <w:rFonts w:ascii="微软雅黑" w:eastAsia="微软雅黑" w:hAnsi="微软雅黑"/>
          <w:color w:val="FF0000"/>
        </w:rPr>
        <w:t>]</w:t>
      </w:r>
    </w:p>
    <w:p w14:paraId="45EB4D37" w14:textId="77777777" w:rsidR="00022AAF" w:rsidRDefault="00000000">
      <w:pPr>
        <w:ind w:firstLine="42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我首先根据todo标记找到作业对应部分，并理解文件相关代码，了解相关参数和方法的大致作用，然后按照作业要求，以及作业中的注释的提示，并查找课程资料和网络相关资源，完成作业内容。</w:t>
      </w:r>
    </w:p>
    <w:p w14:paraId="6EFE0F18" w14:textId="77777777" w:rsidR="00022AAF" w:rsidRDefault="00000000">
      <w:pPr>
        <w:ind w:firstLine="420"/>
        <w:rPr>
          <w:rFonts w:ascii="微软雅黑" w:eastAsia="宋体" w:hAnsi="微软雅黑" w:hint="eastAsia"/>
          <w:color w:val="FF0000"/>
        </w:rPr>
      </w:pPr>
      <w:r>
        <w:rPr>
          <w:rFonts w:ascii="微软雅黑" w:eastAsia="微软雅黑" w:hAnsi="微软雅黑" w:hint="eastAsia"/>
          <w:color w:val="000000" w:themeColor="text1"/>
        </w:rPr>
        <w:t>补全纹理加载，要在创建纹理对象，加载图片，绑定参数后关联着色器；Phong光照计算，逐片元计算环境光、漫反射、高光，实现真实的光照效果，在空间向量计算后分解，进行颜色合并；阴影计算，通过 ShadowMap 判断片元是否在阴影中，通过深度对比确认阴影。</w:t>
      </w:r>
    </w:p>
    <w:p w14:paraId="2395FCF0" w14:textId="77777777" w:rsidR="00022AAF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2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重点难点</w:t>
      </w:r>
    </w:p>
    <w:p w14:paraId="4C154859" w14:textId="77777777" w:rsidR="00022AAF" w:rsidRDefault="00000000">
      <w:pPr>
        <w:ind w:firstLine="420"/>
        <w:rPr>
          <w:rFonts w:ascii="微软雅黑" w:eastAsia="微软雅黑" w:hAnsi="微软雅黑" w:hint="eastAsia"/>
          <w:color w:val="FF0000"/>
        </w:rPr>
      </w:pPr>
      <w:r>
        <w:rPr>
          <w:rFonts w:ascii="微软雅黑" w:eastAsia="微软雅黑" w:hAnsi="微软雅黑"/>
          <w:color w:val="FF0000"/>
        </w:rPr>
        <w:t>[</w:t>
      </w:r>
      <w:r>
        <w:rPr>
          <w:rFonts w:ascii="微软雅黑" w:eastAsia="微软雅黑" w:hAnsi="微软雅黑" w:hint="eastAsia"/>
          <w:color w:val="FF0000"/>
        </w:rPr>
        <w:t>你认为实验中比较重要的地方，以及遇到了什么难点、如何解决难点</w:t>
      </w:r>
      <w:r>
        <w:rPr>
          <w:rFonts w:ascii="微软雅黑" w:eastAsia="微软雅黑" w:hAnsi="微软雅黑"/>
          <w:color w:val="FF0000"/>
        </w:rPr>
        <w:t>]</w:t>
      </w:r>
    </w:p>
    <w:p w14:paraId="67854AE8" w14:textId="77777777" w:rsidR="00022AAF" w:rsidRDefault="00000000">
      <w:pPr>
        <w:ind w:firstLine="42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我认为难点有二。其一在于多空间坐标转换的一致性，涉及局部到世界到观察再到光源裁剪空间的转换，法向量需用模型矩阵逆转置变换，光照/观察方向需基于世界空间计算，任何一步错误都会导致光照/阴影失效。其二，深度值精度丢失、阴影边缘锯齿、超出光源视锥的错误阴影是主要问题，需通过提升深度图分辨率、动态偏移、PCF 软阴影等手段调整最终效果。</w:t>
      </w:r>
    </w:p>
    <w:p w14:paraId="7F97988B" w14:textId="77777777" w:rsidR="00022AAF" w:rsidRDefault="00000000">
      <w:pPr>
        <w:ind w:firstLine="42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附加点选择反走样，选择PCSS（百分比渐进过滤），根据遮挡物距离动态调整 PCF 采样范围，模拟真实世界中 “光源越大、阴影越软” 的效果。</w:t>
      </w:r>
    </w:p>
    <w:p w14:paraId="75C40CC5" w14:textId="77777777" w:rsidR="00022AAF" w:rsidRDefault="00000000">
      <w:pPr>
        <w:spacing w:line="240" w:lineRule="auto"/>
        <w:rPr>
          <w:rFonts w:ascii="微软雅黑" w:eastAsia="微软雅黑" w:hAnsi="微软雅黑" w:hint="eastAsia"/>
          <w:b/>
          <w:sz w:val="27"/>
        </w:rPr>
      </w:pPr>
      <w:r>
        <w:rPr>
          <w:rFonts w:ascii="微软雅黑" w:eastAsia="微软雅黑" w:hAnsi="微软雅黑" w:hint="eastAsia"/>
          <w:b/>
          <w:sz w:val="27"/>
        </w:rPr>
        <w:t>3</w:t>
      </w:r>
      <w:r>
        <w:rPr>
          <w:rFonts w:ascii="微软雅黑" w:eastAsia="微软雅黑" w:hAnsi="微软雅黑"/>
          <w:b/>
          <w:sz w:val="27"/>
        </w:rPr>
        <w:t xml:space="preserve"> </w:t>
      </w:r>
      <w:r>
        <w:rPr>
          <w:rFonts w:ascii="微软雅黑" w:eastAsia="微软雅黑" w:hAnsi="微软雅黑" w:hint="eastAsia"/>
          <w:b/>
          <w:sz w:val="27"/>
        </w:rPr>
        <w:t>心得</w:t>
      </w:r>
    </w:p>
    <w:p w14:paraId="7D2AE091" w14:textId="77777777" w:rsidR="00022AAF" w:rsidRDefault="00000000">
      <w:pPr>
        <w:ind w:firstLine="420"/>
        <w:rPr>
          <w:rFonts w:ascii="微软雅黑" w:eastAsia="微软雅黑" w:hAnsi="微软雅黑" w:hint="eastAsia"/>
          <w:color w:val="FF0000"/>
          <w:u w:val="single"/>
        </w:rPr>
      </w:pPr>
      <w:r>
        <w:rPr>
          <w:rFonts w:ascii="微软雅黑" w:eastAsia="微软雅黑" w:hAnsi="微软雅黑" w:hint="eastAsia"/>
          <w:color w:val="FF0000"/>
        </w:rPr>
        <w:t>[实验的总结，以及你学到了什么</w:t>
      </w:r>
      <w:r>
        <w:rPr>
          <w:rFonts w:ascii="微软雅黑" w:eastAsia="微软雅黑" w:hAnsi="微软雅黑"/>
          <w:color w:val="FF0000"/>
        </w:rPr>
        <w:t>]</w:t>
      </w:r>
    </w:p>
    <w:p w14:paraId="70F61661" w14:textId="77777777" w:rsidR="00022AAF" w:rsidRDefault="00000000">
      <w:pPr>
        <w:ind w:firstLine="420"/>
        <w:rPr>
          <w:rFonts w:ascii="微软雅黑" w:eastAsia="宋体" w:hAnsi="微软雅黑" w:hint="eastAsia"/>
          <w:u w:val="single"/>
        </w:rPr>
      </w:pPr>
      <w:r>
        <w:rPr>
          <w:rFonts w:ascii="微软雅黑" w:eastAsia="微软雅黑" w:hAnsi="微软雅黑" w:hint="eastAsia"/>
          <w:color w:val="000000" w:themeColor="text1"/>
        </w:rPr>
        <w:t>通过本次实验，了解了WebGL从初始化到最终成像的完整管线，学会了纹理对象的创建、图片的异步加载与绑定，以及纹理过滤、环绕模式的参数配置；掌握了 Phong 光照模型中环境光、漫反射、高光三个分量的逐片元计算方法，明确了向量的空间转换要求，尤其是法向量需通过模型矩阵逆转置变换的原理，掌握了深度图的生成、光源视角坐标的转换、深度值对比的逻辑，还学会了用动态偏移、用3x3 PCF采样、PCSS等实现软阴影的方法。</w:t>
      </w:r>
    </w:p>
    <w:sectPr w:rsidR="00022AAF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A5D54" w14:textId="77777777" w:rsidR="00611E6F" w:rsidRDefault="00611E6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545227D" w14:textId="77777777" w:rsidR="00611E6F" w:rsidRDefault="00611E6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6CD88" w14:textId="77777777" w:rsidR="00611E6F" w:rsidRDefault="00611E6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14500F48" w14:textId="77777777" w:rsidR="00611E6F" w:rsidRDefault="00611E6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FBA07" w14:textId="77777777" w:rsidR="00022AAF" w:rsidRDefault="00000000">
    <w:pPr>
      <w:pStyle w:val="a5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798"/>
    <w:rsid w:val="00016745"/>
    <w:rsid w:val="00022AAF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11E6F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7E43C2"/>
    <w:rsid w:val="00806662"/>
    <w:rsid w:val="00833907"/>
    <w:rsid w:val="008437E5"/>
    <w:rsid w:val="0085064D"/>
    <w:rsid w:val="00857DF8"/>
    <w:rsid w:val="00864BC3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03302934"/>
    <w:rsid w:val="476F34EE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03CFB"/>
  <w15:docId w15:val="{D3084496-7C4B-4887-BBFA-EF11C076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690</Characters>
  <Application>Microsoft Office Word</Application>
  <DocSecurity>0</DocSecurity>
  <Lines>5</Lines>
  <Paragraphs>1</Paragraphs>
  <ScaleCrop>false</ScaleCrop>
  <Company>DoubleOX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690051933@qq.com</dc:creator>
  <cp:lastModifiedBy>峻畅 顾</cp:lastModifiedBy>
  <cp:revision>119</cp:revision>
  <dcterms:created xsi:type="dcterms:W3CDTF">2020-09-01T07:16:00Z</dcterms:created>
  <dcterms:modified xsi:type="dcterms:W3CDTF">2025-12-04T08:10:00Z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eyJoZGlkIjoiNzUwZmNjZTA3NjNjMTU5ZWJmMGY2ZWM3ZjBiNjMxMjciLCJ1c2VySWQiOiI4ODY1MjQ3MjkifQ==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88E2F3C464C3448391636EE75E6F6FD8_12</vt:lpwstr>
  </property>
</Properties>
</file>