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22F5F19B" w:rsidR="00F77EDB" w:rsidRPr="00AC0C60" w:rsidRDefault="00E60A17" w:rsidP="196819B7">
      <w:pPr>
        <w:pStyle w:val="Title"/>
        <w:spacing w:after="240"/>
      </w:pPr>
      <w:r>
        <w:t>Technical Solution Design</w:t>
      </w:r>
      <w:r w:rsidR="59B82F74">
        <w:t xml:space="preserve"> Preparation Document</w:t>
      </w:r>
    </w:p>
    <w:p w14:paraId="778AF343" w14:textId="272F2198" w:rsidR="50598391" w:rsidRPr="00586EB1" w:rsidRDefault="6491B4B1" w:rsidP="00586EB1">
      <w:pPr>
        <w:pStyle w:val="Heading2"/>
        <w:rPr>
          <w:lang w:val="en"/>
        </w:rPr>
      </w:pPr>
      <w:r w:rsidRPr="50598391">
        <w:rPr>
          <w:lang w:val="en"/>
        </w:rPr>
        <w:t xml:space="preserve">Tools and Products </w:t>
      </w:r>
      <w:r w:rsidR="00B742CA">
        <w:rPr>
          <w:lang w:val="en"/>
        </w:rPr>
        <w:t>considered</w:t>
      </w:r>
      <w:r w:rsidRPr="50598391">
        <w:rPr>
          <w:lang w:val="en"/>
        </w:rPr>
        <w:t xml:space="preserve"> while creating Technical Solution Design (Task 2 – Activity 1)</w:t>
      </w:r>
    </w:p>
    <w:p w14:paraId="02C68D72" w14:textId="71AB38DF" w:rsidR="00687528" w:rsidRDefault="00687528" w:rsidP="00687528">
      <w:pPr>
        <w:pStyle w:val="ListBullet"/>
      </w:pPr>
      <w:r>
        <w:t xml:space="preserve">SAP S/4HANA: </w:t>
      </w:r>
      <w:proofErr w:type="spellStart"/>
      <w:r>
        <w:t>RenewAgra's</w:t>
      </w:r>
      <w:proofErr w:type="spellEnd"/>
      <w:r>
        <w:t xml:space="preserve"> case study mentions </w:t>
      </w:r>
      <w:proofErr w:type="spellStart"/>
      <w:r>
        <w:t>EnvoData</w:t>
      </w:r>
      <w:proofErr w:type="spellEnd"/>
      <w:r>
        <w:t xml:space="preserve"> already using SAP S/4HANA. Leveraging S/4HANA for </w:t>
      </w:r>
      <w:proofErr w:type="spellStart"/>
      <w:r>
        <w:t>CropCo</w:t>
      </w:r>
      <w:proofErr w:type="spellEnd"/>
      <w:r>
        <w:t xml:space="preserve"> and </w:t>
      </w:r>
      <w:proofErr w:type="spellStart"/>
      <w:r>
        <w:t>TransCrop</w:t>
      </w:r>
      <w:proofErr w:type="spellEnd"/>
      <w:r>
        <w:t xml:space="preserve"> will ensure a standardized platform for integrated data management, reporting, and analytics.</w:t>
      </w:r>
    </w:p>
    <w:p w14:paraId="57AE5980" w14:textId="4C1849FB" w:rsidR="00687528" w:rsidRDefault="00687528" w:rsidP="00687528">
      <w:pPr>
        <w:pStyle w:val="ListBullet"/>
      </w:pPr>
      <w:bookmarkStart w:id="0" w:name="_Hlk159273067"/>
      <w:r>
        <w:t>SAP Analytics Cloud (SAC):</w:t>
      </w:r>
      <w:r>
        <w:t xml:space="preserve"> </w:t>
      </w:r>
      <w:r>
        <w:t xml:space="preserve">SAC will provide a unified and mobile-accessible analytics platform, aligning with </w:t>
      </w:r>
      <w:proofErr w:type="spellStart"/>
      <w:r>
        <w:t>RenewAgra's</w:t>
      </w:r>
      <w:proofErr w:type="spellEnd"/>
      <w:r>
        <w:t xml:space="preserve"> goal of offering a fully mobile data access and analytics solution. It supports real-time data monitoring, visualization, and collaboration.</w:t>
      </w:r>
    </w:p>
    <w:p w14:paraId="30E6DD5A" w14:textId="0AA498DF" w:rsidR="00687528" w:rsidRDefault="00687528" w:rsidP="00687528">
      <w:pPr>
        <w:pStyle w:val="ListBullet"/>
      </w:pPr>
      <w:bookmarkStart w:id="1" w:name="_Hlk159273039"/>
      <w:bookmarkEnd w:id="0"/>
      <w:r>
        <w:t xml:space="preserve">SAP Fiori UX: Fiori UX ensures a consistent and user-friendly interface for all SAP applications across </w:t>
      </w:r>
      <w:proofErr w:type="spellStart"/>
      <w:r>
        <w:t>RenewAgra's</w:t>
      </w:r>
      <w:proofErr w:type="spellEnd"/>
      <w:r>
        <w:t xml:space="preserve"> businesses. This aligns with the goal of a single transparent user interface for internal services and external customers.</w:t>
      </w:r>
    </w:p>
    <w:bookmarkEnd w:id="1"/>
    <w:p w14:paraId="75312FC3" w14:textId="5CA48C5A" w:rsidR="7ED8ABB4" w:rsidRPr="00687528" w:rsidRDefault="00687528" w:rsidP="00687528">
      <w:pPr>
        <w:pStyle w:val="ListBullet"/>
      </w:pPr>
      <w:r>
        <w:t xml:space="preserve">SAP Solution Manager (ALM Tool): As an Application Lifecycle Management (ALM) tool, SAP Solution Manager will be essential for managing the end-to-end lifecycle of SAP applications, including documentation, testing, and change management. This tool aligns with </w:t>
      </w:r>
      <w:proofErr w:type="spellStart"/>
      <w:r>
        <w:t>RenewAgra's</w:t>
      </w:r>
      <w:proofErr w:type="spellEnd"/>
      <w:r>
        <w:t xml:space="preserve"> need for a structured approach to project and </w:t>
      </w:r>
      <w:proofErr w:type="spellStart"/>
      <w:r>
        <w:t>operations</w:t>
      </w:r>
      <w:proofErr w:type="spellEnd"/>
      <w:r>
        <w:t xml:space="preserve"> needs.</w:t>
      </w:r>
    </w:p>
    <w:p w14:paraId="79E1E337" w14:textId="6F4E214D" w:rsidR="50598391" w:rsidRDefault="50598391" w:rsidP="50598391">
      <w:pPr>
        <w:pBdr>
          <w:top w:val="nil"/>
          <w:left w:val="nil"/>
          <w:bottom w:val="nil"/>
          <w:right w:val="nil"/>
          <w:between w:val="nil"/>
        </w:pBdr>
        <w:spacing w:after="0" w:line="240" w:lineRule="auto"/>
        <w:rPr>
          <w:rFonts w:ascii="Calibri" w:eastAsia="Calibri" w:hAnsi="Calibri" w:cs="Calibri"/>
          <w:sz w:val="24"/>
          <w:szCs w:val="24"/>
        </w:rPr>
      </w:pPr>
    </w:p>
    <w:p w14:paraId="262211DF" w14:textId="77777777" w:rsidR="00F77EDB" w:rsidRPr="00AC0C60" w:rsidRDefault="00F77EDB">
      <w:pPr>
        <w:pBdr>
          <w:top w:val="nil"/>
          <w:left w:val="nil"/>
          <w:bottom w:val="nil"/>
          <w:right w:val="nil"/>
          <w:between w:val="nil"/>
        </w:pBdr>
        <w:spacing w:after="0" w:line="240" w:lineRule="auto"/>
        <w:rPr>
          <w:highlight w:val="yellow"/>
        </w:rPr>
      </w:pPr>
    </w:p>
    <w:p w14:paraId="03ADAB94" w14:textId="6F411CEF" w:rsidR="5A714D01" w:rsidRDefault="5A714D01" w:rsidP="50598391">
      <w:pPr>
        <w:pStyle w:val="Heading2"/>
        <w:pBdr>
          <w:top w:val="nil"/>
          <w:left w:val="nil"/>
          <w:bottom w:val="nil"/>
          <w:right w:val="nil"/>
          <w:between w:val="nil"/>
        </w:pBdr>
        <w:spacing w:after="0"/>
      </w:pPr>
      <w:r>
        <w:t>Solution</w:t>
      </w:r>
      <w:r w:rsidR="65BB4316">
        <w:t xml:space="preserve"> used for similar customers</w:t>
      </w:r>
      <w:r>
        <w:t xml:space="preserve"> (Task 2 - Activity </w:t>
      </w:r>
      <w:r w:rsidR="759E64C0">
        <w:t>2</w:t>
      </w:r>
      <w:r>
        <w:t>)</w:t>
      </w:r>
    </w:p>
    <w:p w14:paraId="31186AD0" w14:textId="7E7466E6" w:rsidR="50598391" w:rsidRDefault="50598391" w:rsidP="50598391">
      <w:pPr>
        <w:pBdr>
          <w:top w:val="nil"/>
          <w:left w:val="nil"/>
          <w:bottom w:val="nil"/>
          <w:right w:val="nil"/>
          <w:between w:val="nil"/>
        </w:pBdr>
        <w:spacing w:after="60"/>
        <w:rPr>
          <w:highlight w:val="yellow"/>
        </w:rPr>
      </w:pPr>
    </w:p>
    <w:p w14:paraId="78B7875F" w14:textId="77777777" w:rsidR="00687528" w:rsidRDefault="00687528" w:rsidP="00687528">
      <w:pPr>
        <w:pStyle w:val="ListBullet"/>
      </w:pPr>
      <w:r>
        <w:t xml:space="preserve">Customer Success Story Documentation: </w:t>
      </w:r>
      <w:proofErr w:type="spellStart"/>
      <w:r>
        <w:t>RenewAgra</w:t>
      </w:r>
      <w:proofErr w:type="spellEnd"/>
      <w:r>
        <w:t xml:space="preserve"> Explore</w:t>
      </w:r>
    </w:p>
    <w:p w14:paraId="33D143E5" w14:textId="77777777" w:rsidR="00687528" w:rsidRDefault="00687528" w:rsidP="00687528">
      <w:pPr>
        <w:pStyle w:val="ListBullet"/>
      </w:pPr>
      <w:r>
        <w:t>a) Customer Information:</w:t>
      </w:r>
    </w:p>
    <w:p w14:paraId="7E266FBF" w14:textId="77777777" w:rsidR="00687528" w:rsidRDefault="00687528" w:rsidP="00687528">
      <w:pPr>
        <w:pStyle w:val="ListBullet"/>
        <w:numPr>
          <w:ilvl w:val="1"/>
          <w:numId w:val="3"/>
        </w:numPr>
      </w:pPr>
      <w:r>
        <w:t xml:space="preserve">Customer Name: </w:t>
      </w:r>
      <w:proofErr w:type="spellStart"/>
      <w:r>
        <w:t>RenewAgra</w:t>
      </w:r>
      <w:proofErr w:type="spellEnd"/>
    </w:p>
    <w:p w14:paraId="2399DE23" w14:textId="77777777" w:rsidR="00687528" w:rsidRDefault="00687528" w:rsidP="00687528">
      <w:pPr>
        <w:pStyle w:val="ListBullet"/>
        <w:numPr>
          <w:ilvl w:val="1"/>
          <w:numId w:val="3"/>
        </w:numPr>
      </w:pPr>
      <w:r>
        <w:t>Industry: Agriculture (Crops - cereals and sugar)</w:t>
      </w:r>
    </w:p>
    <w:p w14:paraId="60EB9FFB" w14:textId="77777777" w:rsidR="00687528" w:rsidRDefault="00687528" w:rsidP="00687528">
      <w:pPr>
        <w:pStyle w:val="ListBullet"/>
        <w:numPr>
          <w:ilvl w:val="1"/>
          <w:numId w:val="3"/>
        </w:numPr>
      </w:pPr>
      <w:r>
        <w:t xml:space="preserve">Business Units: </w:t>
      </w:r>
      <w:proofErr w:type="spellStart"/>
      <w:r>
        <w:t>CropCo</w:t>
      </w:r>
      <w:proofErr w:type="spellEnd"/>
      <w:r>
        <w:t xml:space="preserve">, </w:t>
      </w:r>
      <w:proofErr w:type="spellStart"/>
      <w:r>
        <w:t>TransCrop</w:t>
      </w:r>
      <w:proofErr w:type="spellEnd"/>
      <w:r>
        <w:t xml:space="preserve">, </w:t>
      </w:r>
      <w:proofErr w:type="spellStart"/>
      <w:r>
        <w:t>EnvoData</w:t>
      </w:r>
      <w:proofErr w:type="spellEnd"/>
    </w:p>
    <w:p w14:paraId="4A655406" w14:textId="77777777" w:rsidR="00687528" w:rsidRDefault="00687528" w:rsidP="00687528">
      <w:pPr>
        <w:pStyle w:val="ListBullet"/>
        <w:numPr>
          <w:ilvl w:val="1"/>
          <w:numId w:val="3"/>
        </w:numPr>
      </w:pPr>
      <w:r>
        <w:t>Geographic Presence: US, Brazil, Mexico, Germany, India</w:t>
      </w:r>
    </w:p>
    <w:p w14:paraId="2C553CFA" w14:textId="77777777" w:rsidR="00687528" w:rsidRDefault="00687528" w:rsidP="00687528">
      <w:pPr>
        <w:pStyle w:val="ListBullet"/>
        <w:numPr>
          <w:ilvl w:val="1"/>
          <w:numId w:val="3"/>
        </w:numPr>
      </w:pPr>
      <w:r>
        <w:t>Operational Overview:</w:t>
      </w:r>
    </w:p>
    <w:p w14:paraId="5D1111A5" w14:textId="77777777" w:rsidR="00687528" w:rsidRDefault="00687528" w:rsidP="00687528">
      <w:pPr>
        <w:pStyle w:val="ListBullet"/>
        <w:numPr>
          <w:ilvl w:val="2"/>
          <w:numId w:val="3"/>
        </w:numPr>
      </w:pPr>
      <w:proofErr w:type="spellStart"/>
      <w:r>
        <w:t>CropCo</w:t>
      </w:r>
      <w:proofErr w:type="spellEnd"/>
      <w:r>
        <w:t>: Crop services, processing, and distribution.</w:t>
      </w:r>
    </w:p>
    <w:p w14:paraId="72DEC413" w14:textId="77777777" w:rsidR="00687528" w:rsidRDefault="00687528" w:rsidP="00687528">
      <w:pPr>
        <w:pStyle w:val="ListBullet"/>
        <w:numPr>
          <w:ilvl w:val="2"/>
          <w:numId w:val="3"/>
        </w:numPr>
      </w:pPr>
      <w:proofErr w:type="spellStart"/>
      <w:r>
        <w:t>TransCrop</w:t>
      </w:r>
      <w:proofErr w:type="spellEnd"/>
      <w:r>
        <w:t>: Transportation, commodities trading, fleet management.</w:t>
      </w:r>
    </w:p>
    <w:p w14:paraId="671504A3" w14:textId="77777777" w:rsidR="00687528" w:rsidRDefault="00687528" w:rsidP="00687528">
      <w:pPr>
        <w:pStyle w:val="ListBullet"/>
        <w:numPr>
          <w:ilvl w:val="2"/>
          <w:numId w:val="3"/>
        </w:numPr>
      </w:pPr>
      <w:proofErr w:type="spellStart"/>
      <w:r>
        <w:t>EnvoData</w:t>
      </w:r>
      <w:proofErr w:type="spellEnd"/>
      <w:r>
        <w:t>: Data services using advanced monitoring technology.</w:t>
      </w:r>
    </w:p>
    <w:p w14:paraId="2C5FC53F" w14:textId="77777777" w:rsidR="00687528" w:rsidRDefault="00687528" w:rsidP="00687528">
      <w:pPr>
        <w:pStyle w:val="ListBullet"/>
      </w:pPr>
      <w:r>
        <w:t>b) Pain Points:</w:t>
      </w:r>
    </w:p>
    <w:p w14:paraId="711EC82B" w14:textId="77777777" w:rsidR="00687528" w:rsidRDefault="00687528" w:rsidP="00687528">
      <w:pPr>
        <w:pStyle w:val="ListBullet"/>
        <w:numPr>
          <w:ilvl w:val="1"/>
          <w:numId w:val="3"/>
        </w:numPr>
      </w:pPr>
      <w:r>
        <w:t>Divergent Data Management Systems:</w:t>
      </w:r>
    </w:p>
    <w:p w14:paraId="44F201FF" w14:textId="40F363F3" w:rsidR="00687528" w:rsidRDefault="00687528" w:rsidP="00687528">
      <w:pPr>
        <w:pStyle w:val="ListBullet"/>
        <w:numPr>
          <w:ilvl w:val="2"/>
          <w:numId w:val="3"/>
        </w:numPr>
      </w:pPr>
      <w:r>
        <w:t>Different businesses using varied data management systems.</w:t>
      </w:r>
    </w:p>
    <w:p w14:paraId="13436E87" w14:textId="544E3C8A" w:rsidR="00687528" w:rsidRDefault="00687528" w:rsidP="00687528">
      <w:pPr>
        <w:pStyle w:val="ListBullet"/>
        <w:numPr>
          <w:ilvl w:val="2"/>
          <w:numId w:val="3"/>
        </w:numPr>
      </w:pPr>
      <w:r>
        <w:t>Inefficient data sharing, lack of a single source of truth.</w:t>
      </w:r>
    </w:p>
    <w:p w14:paraId="1CF3F12F" w14:textId="77777777" w:rsidR="00687528" w:rsidRDefault="00687528" w:rsidP="00687528">
      <w:pPr>
        <w:pStyle w:val="ListBullet"/>
        <w:numPr>
          <w:ilvl w:val="1"/>
          <w:numId w:val="3"/>
        </w:numPr>
      </w:pPr>
      <w:r>
        <w:t xml:space="preserve">Data Fragmentation in </w:t>
      </w:r>
      <w:proofErr w:type="spellStart"/>
      <w:r>
        <w:t>CropCo</w:t>
      </w:r>
      <w:proofErr w:type="spellEnd"/>
      <w:r>
        <w:t>:</w:t>
      </w:r>
    </w:p>
    <w:p w14:paraId="55785E22" w14:textId="58755D1D" w:rsidR="00687528" w:rsidRDefault="00687528" w:rsidP="00687528">
      <w:pPr>
        <w:pStyle w:val="ListBullet"/>
        <w:numPr>
          <w:ilvl w:val="2"/>
          <w:numId w:val="3"/>
        </w:numPr>
      </w:pPr>
      <w:r>
        <w:t xml:space="preserve">Reliance on outdated systems and Excel in </w:t>
      </w:r>
      <w:proofErr w:type="spellStart"/>
      <w:r>
        <w:t>CropCo</w:t>
      </w:r>
      <w:proofErr w:type="spellEnd"/>
      <w:r>
        <w:t>.</w:t>
      </w:r>
    </w:p>
    <w:p w14:paraId="05C011D3" w14:textId="2981F95A" w:rsidR="00687528" w:rsidRDefault="00687528" w:rsidP="00687528">
      <w:pPr>
        <w:pStyle w:val="ListBullet"/>
        <w:numPr>
          <w:ilvl w:val="2"/>
          <w:numId w:val="3"/>
        </w:numPr>
      </w:pPr>
      <w:r>
        <w:t>Slow processes, lack of real-time insights.</w:t>
      </w:r>
    </w:p>
    <w:p w14:paraId="34788C77" w14:textId="77777777" w:rsidR="00687528" w:rsidRDefault="00687528" w:rsidP="00687528">
      <w:pPr>
        <w:pStyle w:val="ListBullet"/>
        <w:numPr>
          <w:ilvl w:val="1"/>
          <w:numId w:val="3"/>
        </w:numPr>
      </w:pPr>
      <w:r>
        <w:t xml:space="preserve">Interconnectedness Challenges in </w:t>
      </w:r>
      <w:proofErr w:type="spellStart"/>
      <w:r>
        <w:t>TransCrop</w:t>
      </w:r>
      <w:proofErr w:type="spellEnd"/>
      <w:r>
        <w:t>:</w:t>
      </w:r>
    </w:p>
    <w:p w14:paraId="0FB18FA5" w14:textId="7A47C709" w:rsidR="00687528" w:rsidRDefault="00687528" w:rsidP="00687528">
      <w:pPr>
        <w:pStyle w:val="ListBullet"/>
        <w:numPr>
          <w:ilvl w:val="2"/>
          <w:numId w:val="3"/>
        </w:numPr>
      </w:pPr>
      <w:r>
        <w:t>Coordination challenges with distant employees.</w:t>
      </w:r>
    </w:p>
    <w:p w14:paraId="29E05B53" w14:textId="2EABA034" w:rsidR="00687528" w:rsidRDefault="00687528" w:rsidP="00687528">
      <w:pPr>
        <w:pStyle w:val="ListBullet"/>
        <w:numPr>
          <w:ilvl w:val="2"/>
          <w:numId w:val="3"/>
        </w:numPr>
      </w:pPr>
      <w:r>
        <w:t>Inefficient planning, communication gaps.</w:t>
      </w:r>
    </w:p>
    <w:p w14:paraId="1F1C4357" w14:textId="77777777" w:rsidR="00687528" w:rsidRDefault="00687528" w:rsidP="00687528">
      <w:pPr>
        <w:pStyle w:val="ListBullet"/>
        <w:numPr>
          <w:ilvl w:val="1"/>
          <w:numId w:val="3"/>
        </w:numPr>
      </w:pPr>
      <w:r>
        <w:t xml:space="preserve">Security Concerns in </w:t>
      </w:r>
      <w:proofErr w:type="spellStart"/>
      <w:r>
        <w:t>EnvoData</w:t>
      </w:r>
      <w:proofErr w:type="spellEnd"/>
      <w:r>
        <w:t>:</w:t>
      </w:r>
    </w:p>
    <w:p w14:paraId="1A501F53" w14:textId="092DAF27" w:rsidR="00687528" w:rsidRDefault="00687528" w:rsidP="00687528">
      <w:pPr>
        <w:pStyle w:val="ListBullet"/>
        <w:numPr>
          <w:ilvl w:val="2"/>
          <w:numId w:val="3"/>
        </w:numPr>
      </w:pPr>
      <w:r>
        <w:lastRenderedPageBreak/>
        <w:t xml:space="preserve">Need for secure data sharing for </w:t>
      </w:r>
      <w:proofErr w:type="spellStart"/>
      <w:r>
        <w:t>CropCo</w:t>
      </w:r>
      <w:proofErr w:type="spellEnd"/>
      <w:r>
        <w:t xml:space="preserve"> engineers.</w:t>
      </w:r>
    </w:p>
    <w:p w14:paraId="0ECE67E8" w14:textId="10C6DE19" w:rsidR="00687528" w:rsidRDefault="00687528" w:rsidP="00687528">
      <w:pPr>
        <w:pStyle w:val="ListBullet"/>
        <w:numPr>
          <w:ilvl w:val="2"/>
          <w:numId w:val="3"/>
        </w:numPr>
      </w:pPr>
      <w:r>
        <w:t>Risk of data breaches and unauthorized access.</w:t>
      </w:r>
    </w:p>
    <w:p w14:paraId="1F74DDF7" w14:textId="77777777" w:rsidR="00687528" w:rsidRDefault="00687528" w:rsidP="00687528">
      <w:pPr>
        <w:pStyle w:val="ListBullet"/>
      </w:pPr>
      <w:r>
        <w:t>c) Technical Solution:</w:t>
      </w:r>
    </w:p>
    <w:p w14:paraId="6174066C" w14:textId="77777777" w:rsidR="00687528" w:rsidRDefault="00687528" w:rsidP="00687528">
      <w:pPr>
        <w:pStyle w:val="ListBullet"/>
        <w:numPr>
          <w:ilvl w:val="1"/>
          <w:numId w:val="3"/>
        </w:numPr>
      </w:pPr>
      <w:r>
        <w:t>SAP S/4HANA Integration:</w:t>
      </w:r>
    </w:p>
    <w:p w14:paraId="3B275831" w14:textId="38432526" w:rsidR="00687528" w:rsidRDefault="00687528" w:rsidP="00687528">
      <w:pPr>
        <w:pStyle w:val="ListBullet"/>
        <w:numPr>
          <w:ilvl w:val="2"/>
          <w:numId w:val="3"/>
        </w:numPr>
      </w:pPr>
      <w:r>
        <w:t xml:space="preserve">Implement SAP S/4HANA across </w:t>
      </w:r>
      <w:proofErr w:type="spellStart"/>
      <w:r>
        <w:t>CropCo</w:t>
      </w:r>
      <w:proofErr w:type="spellEnd"/>
      <w:r>
        <w:t xml:space="preserve"> and </w:t>
      </w:r>
      <w:proofErr w:type="spellStart"/>
      <w:r>
        <w:t>TransCrop</w:t>
      </w:r>
      <w:proofErr w:type="spellEnd"/>
      <w:r>
        <w:t>.</w:t>
      </w:r>
    </w:p>
    <w:p w14:paraId="6F6F2C69" w14:textId="02F4E1E6" w:rsidR="00687528" w:rsidRDefault="00687528" w:rsidP="00687528">
      <w:pPr>
        <w:pStyle w:val="ListBullet"/>
        <w:numPr>
          <w:ilvl w:val="2"/>
          <w:numId w:val="3"/>
        </w:numPr>
      </w:pPr>
      <w:r>
        <w:t>Standardized platform for data management and reporting.</w:t>
      </w:r>
    </w:p>
    <w:p w14:paraId="1707A578" w14:textId="77777777" w:rsidR="00687528" w:rsidRDefault="00687528" w:rsidP="00687528">
      <w:pPr>
        <w:pStyle w:val="ListBullet"/>
        <w:numPr>
          <w:ilvl w:val="1"/>
          <w:numId w:val="3"/>
        </w:numPr>
      </w:pPr>
      <w:r>
        <w:t>SAP Fiori UX for User Interface:</w:t>
      </w:r>
    </w:p>
    <w:p w14:paraId="1B63A0AC" w14:textId="078AE5C9" w:rsidR="00687528" w:rsidRDefault="00687528" w:rsidP="00687528">
      <w:pPr>
        <w:pStyle w:val="ListBullet"/>
        <w:numPr>
          <w:ilvl w:val="2"/>
          <w:numId w:val="3"/>
        </w:numPr>
      </w:pPr>
      <w:r>
        <w:t>Deploy SAP Fiori UX for a consistent and user-friendly interface.</w:t>
      </w:r>
    </w:p>
    <w:p w14:paraId="5817A32D" w14:textId="769E1075" w:rsidR="00687528" w:rsidRDefault="00687528" w:rsidP="00687528">
      <w:pPr>
        <w:pStyle w:val="ListBullet"/>
        <w:numPr>
          <w:ilvl w:val="2"/>
          <w:numId w:val="3"/>
        </w:numPr>
      </w:pPr>
      <w:r>
        <w:t>Ensure a single transparent user interface for all businesses.</w:t>
      </w:r>
    </w:p>
    <w:p w14:paraId="1DDBD422" w14:textId="77777777" w:rsidR="00687528" w:rsidRDefault="00687528" w:rsidP="00687528">
      <w:pPr>
        <w:pStyle w:val="ListBullet"/>
        <w:numPr>
          <w:ilvl w:val="1"/>
          <w:numId w:val="3"/>
        </w:numPr>
      </w:pPr>
      <w:r>
        <w:t>SAP Analytics Cloud for Analytics:</w:t>
      </w:r>
    </w:p>
    <w:p w14:paraId="1565ED94" w14:textId="28EA516E" w:rsidR="00687528" w:rsidRDefault="00687528" w:rsidP="00687528">
      <w:pPr>
        <w:pStyle w:val="ListBullet"/>
        <w:numPr>
          <w:ilvl w:val="2"/>
          <w:numId w:val="3"/>
        </w:numPr>
      </w:pPr>
      <w:r>
        <w:t>Integrate SAP Analytics Cloud for real-time analytics.</w:t>
      </w:r>
    </w:p>
    <w:p w14:paraId="0257F659" w14:textId="4042BA1C" w:rsidR="00687528" w:rsidRDefault="00687528" w:rsidP="00687528">
      <w:pPr>
        <w:pStyle w:val="ListBullet"/>
        <w:numPr>
          <w:ilvl w:val="2"/>
          <w:numId w:val="3"/>
        </w:numPr>
      </w:pPr>
      <w:r>
        <w:t>Provide a fully mobile data access and analytics platform.</w:t>
      </w:r>
    </w:p>
    <w:p w14:paraId="039274ED" w14:textId="77777777" w:rsidR="00687528" w:rsidRDefault="00687528" w:rsidP="00687528">
      <w:pPr>
        <w:pStyle w:val="ListBullet"/>
        <w:numPr>
          <w:ilvl w:val="1"/>
          <w:numId w:val="3"/>
        </w:numPr>
      </w:pPr>
      <w:r>
        <w:t>SAP Solution Manager for ALM:</w:t>
      </w:r>
    </w:p>
    <w:p w14:paraId="249C4B3E" w14:textId="5AEA9325" w:rsidR="00687528" w:rsidRDefault="00687528" w:rsidP="00687528">
      <w:pPr>
        <w:pStyle w:val="ListBullet"/>
        <w:numPr>
          <w:ilvl w:val="2"/>
          <w:numId w:val="3"/>
        </w:numPr>
      </w:pPr>
      <w:r>
        <w:t>Utilize SAP Solution Manager for Application Lifecycle Management.</w:t>
      </w:r>
    </w:p>
    <w:p w14:paraId="1AFF5B43" w14:textId="741BDD83" w:rsidR="00687528" w:rsidRDefault="00687528" w:rsidP="00687528">
      <w:pPr>
        <w:pStyle w:val="ListBullet"/>
        <w:numPr>
          <w:ilvl w:val="2"/>
          <w:numId w:val="3"/>
        </w:numPr>
      </w:pPr>
      <w:r>
        <w:t>Streamline project documentation, testing, and change management.</w:t>
      </w:r>
    </w:p>
    <w:p w14:paraId="515CEA73" w14:textId="77777777" w:rsidR="00687528" w:rsidRDefault="00687528" w:rsidP="00687528">
      <w:pPr>
        <w:pStyle w:val="ListBullet"/>
      </w:pPr>
      <w:r>
        <w:t>d) How the Technical Solution Addressed Pain Points:</w:t>
      </w:r>
    </w:p>
    <w:p w14:paraId="749B1C72" w14:textId="77777777" w:rsidR="00687528" w:rsidRDefault="00687528" w:rsidP="00687528">
      <w:pPr>
        <w:pStyle w:val="ListBullet"/>
        <w:numPr>
          <w:ilvl w:val="1"/>
          <w:numId w:val="3"/>
        </w:numPr>
      </w:pPr>
      <w:r>
        <w:t>Data Integration with S/4HANA:</w:t>
      </w:r>
    </w:p>
    <w:p w14:paraId="7D9F41B0" w14:textId="6C0DDA15" w:rsidR="00687528" w:rsidRDefault="00687528" w:rsidP="00687528">
      <w:pPr>
        <w:pStyle w:val="ListBullet"/>
        <w:numPr>
          <w:ilvl w:val="2"/>
          <w:numId w:val="3"/>
        </w:numPr>
      </w:pPr>
      <w:r>
        <w:t>Integrated data management, addressing the challenge of divergent systems.</w:t>
      </w:r>
    </w:p>
    <w:p w14:paraId="61A7FBF0" w14:textId="6A743C41" w:rsidR="00687528" w:rsidRDefault="00687528" w:rsidP="00687528">
      <w:pPr>
        <w:pStyle w:val="ListBullet"/>
        <w:numPr>
          <w:ilvl w:val="2"/>
          <w:numId w:val="3"/>
        </w:numPr>
      </w:pPr>
      <w:r>
        <w:t>Streamlined processes, improved data accuracy.</w:t>
      </w:r>
    </w:p>
    <w:p w14:paraId="047921E6" w14:textId="77777777" w:rsidR="00687528" w:rsidRDefault="00687528" w:rsidP="00687528">
      <w:pPr>
        <w:pStyle w:val="ListBullet"/>
        <w:numPr>
          <w:ilvl w:val="1"/>
          <w:numId w:val="3"/>
        </w:numPr>
      </w:pPr>
      <w:r>
        <w:t>Fiori UX for User Adoption:</w:t>
      </w:r>
    </w:p>
    <w:p w14:paraId="361623C3" w14:textId="083887B9" w:rsidR="00687528" w:rsidRDefault="00687528" w:rsidP="00687528">
      <w:pPr>
        <w:pStyle w:val="ListBullet"/>
        <w:numPr>
          <w:ilvl w:val="2"/>
          <w:numId w:val="3"/>
        </w:numPr>
      </w:pPr>
      <w:r>
        <w:t xml:space="preserve">Unified user interface for </w:t>
      </w:r>
      <w:proofErr w:type="spellStart"/>
      <w:r>
        <w:t>CropCo</w:t>
      </w:r>
      <w:proofErr w:type="spellEnd"/>
      <w:r>
        <w:t xml:space="preserve">, </w:t>
      </w:r>
      <w:proofErr w:type="spellStart"/>
      <w:r>
        <w:t>TransCrop</w:t>
      </w:r>
      <w:proofErr w:type="spellEnd"/>
      <w:r>
        <w:t xml:space="preserve">, and </w:t>
      </w:r>
      <w:proofErr w:type="spellStart"/>
      <w:r>
        <w:t>EnvoData</w:t>
      </w:r>
      <w:proofErr w:type="spellEnd"/>
      <w:r>
        <w:t>.</w:t>
      </w:r>
    </w:p>
    <w:p w14:paraId="0A66B3F4" w14:textId="7BBB6C37" w:rsidR="00687528" w:rsidRDefault="00687528" w:rsidP="00687528">
      <w:pPr>
        <w:pStyle w:val="ListBullet"/>
        <w:numPr>
          <w:ilvl w:val="2"/>
          <w:numId w:val="3"/>
        </w:numPr>
      </w:pPr>
      <w:r>
        <w:t>Enhanced user experience, increased efficiency.</w:t>
      </w:r>
    </w:p>
    <w:p w14:paraId="21124F64" w14:textId="77777777" w:rsidR="00687528" w:rsidRDefault="00687528" w:rsidP="00687528">
      <w:pPr>
        <w:pStyle w:val="ListBullet"/>
        <w:numPr>
          <w:ilvl w:val="1"/>
          <w:numId w:val="3"/>
        </w:numPr>
      </w:pPr>
      <w:r>
        <w:t>SAC for Real-time Analytics:</w:t>
      </w:r>
    </w:p>
    <w:p w14:paraId="567C6833" w14:textId="60337A08" w:rsidR="00687528" w:rsidRDefault="00687528" w:rsidP="00687528">
      <w:pPr>
        <w:pStyle w:val="ListBullet"/>
        <w:numPr>
          <w:ilvl w:val="2"/>
          <w:numId w:val="3"/>
        </w:numPr>
      </w:pPr>
      <w:r>
        <w:t>Real-time data access and analytics platform.</w:t>
      </w:r>
    </w:p>
    <w:p w14:paraId="7DB64131" w14:textId="31DD6F15" w:rsidR="00687528" w:rsidRDefault="00687528" w:rsidP="00687528">
      <w:pPr>
        <w:pStyle w:val="ListBullet"/>
        <w:numPr>
          <w:ilvl w:val="2"/>
          <w:numId w:val="3"/>
        </w:numPr>
      </w:pPr>
      <w:r>
        <w:t>Improved decision-making, enhanced transparency.</w:t>
      </w:r>
    </w:p>
    <w:p w14:paraId="53EFFEBE" w14:textId="77777777" w:rsidR="00687528" w:rsidRDefault="00687528" w:rsidP="00687528">
      <w:pPr>
        <w:pStyle w:val="ListBullet"/>
        <w:numPr>
          <w:ilvl w:val="1"/>
          <w:numId w:val="3"/>
        </w:numPr>
      </w:pPr>
      <w:r>
        <w:t>Solution Manager for Structured ALM:</w:t>
      </w:r>
    </w:p>
    <w:p w14:paraId="390CA84C" w14:textId="16FB3ADE" w:rsidR="00687528" w:rsidRDefault="00687528" w:rsidP="00687528">
      <w:pPr>
        <w:pStyle w:val="ListBullet"/>
        <w:numPr>
          <w:ilvl w:val="2"/>
          <w:numId w:val="3"/>
        </w:numPr>
      </w:pPr>
      <w:r>
        <w:t>Structured ALM processes for efficient project and operations management.</w:t>
      </w:r>
    </w:p>
    <w:p w14:paraId="589B86E0" w14:textId="29181F94" w:rsidR="00400B5D" w:rsidRPr="00687528" w:rsidRDefault="00687528" w:rsidP="00687528">
      <w:pPr>
        <w:pStyle w:val="ListBullet"/>
        <w:numPr>
          <w:ilvl w:val="2"/>
          <w:numId w:val="3"/>
        </w:numPr>
      </w:pPr>
      <w:r>
        <w:t>Improved documentation, testing, and change management.</w:t>
      </w:r>
    </w:p>
    <w:p w14:paraId="361670F7" w14:textId="3AFD188B" w:rsidR="39C3BF9A" w:rsidRDefault="67594E67" w:rsidP="7A2819E4">
      <w:pPr>
        <w:pStyle w:val="Heading2"/>
        <w:pBdr>
          <w:top w:val="nil"/>
          <w:left w:val="nil"/>
          <w:bottom w:val="nil"/>
          <w:right w:val="nil"/>
          <w:between w:val="nil"/>
        </w:pBdr>
        <w:spacing w:after="0"/>
      </w:pPr>
      <w:r>
        <w:t xml:space="preserve">Identifying and closing gaps (Task 2 - Activity </w:t>
      </w:r>
      <w:r w:rsidR="19E23BB5">
        <w:t>3</w:t>
      </w:r>
      <w:r>
        <w:t>)</w:t>
      </w:r>
    </w:p>
    <w:p w14:paraId="0D7F997D" w14:textId="40F6BAF7" w:rsidR="50598391" w:rsidRDefault="50598391" w:rsidP="50598391">
      <w:pPr>
        <w:pBdr>
          <w:top w:val="nil"/>
          <w:left w:val="nil"/>
          <w:bottom w:val="nil"/>
          <w:right w:val="nil"/>
          <w:between w:val="nil"/>
        </w:pBdr>
        <w:spacing w:after="60"/>
        <w:rPr>
          <w:highlight w:val="yellow"/>
        </w:rPr>
      </w:pPr>
    </w:p>
    <w:tbl>
      <w:tblPr>
        <w:tblStyle w:val="GridTable1Light-Accent1"/>
        <w:tblW w:w="0" w:type="auto"/>
        <w:tblInd w:w="-5" w:type="dxa"/>
        <w:tblLayout w:type="fixed"/>
        <w:tblLook w:val="06A0" w:firstRow="1" w:lastRow="0" w:firstColumn="1" w:lastColumn="0" w:noHBand="1" w:noVBand="1"/>
      </w:tblPr>
      <w:tblGrid>
        <w:gridCol w:w="4505"/>
        <w:gridCol w:w="4800"/>
      </w:tblGrid>
      <w:tr w:rsidR="50598391" w14:paraId="02BBE0B6" w14:textId="77777777" w:rsidTr="7A2819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Pr>
          <w:p w14:paraId="44F09DE7" w14:textId="2B80E4C8" w:rsidR="50598391" w:rsidRDefault="7A182304" w:rsidP="50598391">
            <w:pPr>
              <w:spacing w:line="276" w:lineRule="auto"/>
            </w:pPr>
            <w:r w:rsidRPr="7A2819E4">
              <w:rPr>
                <w:color w:val="2E74B5" w:themeColor="accent1" w:themeShade="BF"/>
                <w:sz w:val="24"/>
                <w:szCs w:val="24"/>
              </w:rPr>
              <w:t>Gap</w:t>
            </w:r>
          </w:p>
        </w:tc>
        <w:tc>
          <w:tcPr>
            <w:tcW w:w="4800" w:type="dxa"/>
          </w:tcPr>
          <w:p w14:paraId="79F5FF1A" w14:textId="41C61361" w:rsidR="50598391" w:rsidRDefault="7A182304" w:rsidP="50598391">
            <w:pPr>
              <w:spacing w:line="276" w:lineRule="auto"/>
              <w:cnfStyle w:val="100000000000" w:firstRow="1" w:lastRow="0" w:firstColumn="0" w:lastColumn="0" w:oddVBand="0" w:evenVBand="0" w:oddHBand="0" w:evenHBand="0" w:firstRowFirstColumn="0" w:firstRowLastColumn="0" w:lastRowFirstColumn="0" w:lastRowLastColumn="0"/>
            </w:pPr>
            <w:r w:rsidRPr="7A2819E4">
              <w:rPr>
                <w:color w:val="2E74B5" w:themeColor="accent1" w:themeShade="BF"/>
                <w:sz w:val="24"/>
                <w:szCs w:val="24"/>
              </w:rPr>
              <w:t>Solution</w:t>
            </w:r>
          </w:p>
        </w:tc>
      </w:tr>
      <w:tr w:rsidR="50598391" w14:paraId="735C53BA"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704BA38F" w14:textId="49608D86" w:rsidR="50598391" w:rsidRPr="00C6743D" w:rsidRDefault="00C6743D" w:rsidP="50598391">
            <w:pPr>
              <w:spacing w:line="276" w:lineRule="auto"/>
              <w:rPr>
                <w:b w:val="0"/>
                <w:bCs w:val="0"/>
                <w:color w:val="000000" w:themeColor="text1"/>
                <w:sz w:val="22"/>
                <w:szCs w:val="22"/>
              </w:rPr>
            </w:pPr>
            <w:r w:rsidRPr="00C6743D">
              <w:rPr>
                <w:b w:val="0"/>
                <w:bCs w:val="0"/>
              </w:rPr>
              <w:t xml:space="preserve">Limited Real-time Data Monitoring for </w:t>
            </w:r>
            <w:proofErr w:type="spellStart"/>
            <w:r w:rsidRPr="00C6743D">
              <w:rPr>
                <w:b w:val="0"/>
                <w:bCs w:val="0"/>
              </w:rPr>
              <w:t>TransCrop</w:t>
            </w:r>
            <w:proofErr w:type="spellEnd"/>
            <w:r w:rsidRPr="00C6743D">
              <w:rPr>
                <w:b w:val="0"/>
                <w:bCs w:val="0"/>
              </w:rPr>
              <w:t xml:space="preserve"> in Brazil and India</w:t>
            </w:r>
          </w:p>
        </w:tc>
        <w:tc>
          <w:tcPr>
            <w:tcW w:w="4800" w:type="dxa"/>
          </w:tcPr>
          <w:p w14:paraId="037BD3F6" w14:textId="5BE52837" w:rsidR="50598391" w:rsidRDefault="00C6743D" w:rsidP="50598391">
            <w:pPr>
              <w:spacing w:line="276" w:lineRule="auto"/>
              <w:cnfStyle w:val="000000000000" w:firstRow="0" w:lastRow="0" w:firstColumn="0" w:lastColumn="0" w:oddVBand="0" w:evenVBand="0" w:oddHBand="0" w:evenHBand="0" w:firstRowFirstColumn="0" w:firstRowLastColumn="0" w:lastRowFirstColumn="0" w:lastRowLastColumn="0"/>
            </w:pPr>
            <w:r w:rsidRPr="00C6743D">
              <w:t xml:space="preserve">Implement GPS tracking systems in </w:t>
            </w:r>
            <w:proofErr w:type="spellStart"/>
            <w:r w:rsidRPr="00C6743D">
              <w:t>TransCrop</w:t>
            </w:r>
            <w:proofErr w:type="spellEnd"/>
            <w:r w:rsidRPr="00C6743D">
              <w:t xml:space="preserve"> trucks across Brazil and India. Leverage SAP Fiori UX for real-time monitoring, enhancing visibility into transportation activities.</w:t>
            </w:r>
          </w:p>
        </w:tc>
      </w:tr>
      <w:tr w:rsidR="003D0E23" w14:paraId="43554D76"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5C592916" w14:textId="0005F7B1" w:rsidR="003D0E23" w:rsidRPr="00C6743D" w:rsidRDefault="00C6743D" w:rsidP="50598391">
            <w:pPr>
              <w:spacing w:line="276" w:lineRule="auto"/>
              <w:rPr>
                <w:b w:val="0"/>
                <w:bCs w:val="0"/>
              </w:rPr>
            </w:pPr>
            <w:r w:rsidRPr="00C6743D">
              <w:rPr>
                <w:b w:val="0"/>
                <w:bCs w:val="0"/>
              </w:rPr>
              <w:t xml:space="preserve">Lack of Data Transformation Capabilities for </w:t>
            </w:r>
            <w:proofErr w:type="spellStart"/>
            <w:r w:rsidRPr="00C6743D">
              <w:rPr>
                <w:b w:val="0"/>
                <w:bCs w:val="0"/>
              </w:rPr>
              <w:t>EnvoData's</w:t>
            </w:r>
            <w:proofErr w:type="spellEnd"/>
            <w:r w:rsidRPr="00C6743D">
              <w:rPr>
                <w:b w:val="0"/>
                <w:bCs w:val="0"/>
              </w:rPr>
              <w:t xml:space="preserve"> Soil Analysis</w:t>
            </w:r>
          </w:p>
        </w:tc>
        <w:tc>
          <w:tcPr>
            <w:tcW w:w="4800" w:type="dxa"/>
          </w:tcPr>
          <w:p w14:paraId="638A1505" w14:textId="1B6AF304" w:rsidR="003D0E23" w:rsidRDefault="00C6743D" w:rsidP="50598391">
            <w:pPr>
              <w:spacing w:line="276" w:lineRule="auto"/>
              <w:cnfStyle w:val="000000000000" w:firstRow="0" w:lastRow="0" w:firstColumn="0" w:lastColumn="0" w:oddVBand="0" w:evenVBand="0" w:oddHBand="0" w:evenHBand="0" w:firstRowFirstColumn="0" w:firstRowLastColumn="0" w:lastRowFirstColumn="0" w:lastRowLastColumn="0"/>
            </w:pPr>
            <w:r w:rsidRPr="00C6743D">
              <w:t xml:space="preserve">Introduce SAP EIM (Enterprise Information Management) or SDI (Smart Data Integration) to provide real-time data transformation capabilities. This enables </w:t>
            </w:r>
            <w:proofErr w:type="spellStart"/>
            <w:r w:rsidRPr="00C6743D">
              <w:t>EnvoData</w:t>
            </w:r>
            <w:proofErr w:type="spellEnd"/>
            <w:r w:rsidRPr="00C6743D">
              <w:t xml:space="preserve"> to efficiently manage and transform soil analysis data in the online database.</w:t>
            </w:r>
          </w:p>
        </w:tc>
      </w:tr>
      <w:tr w:rsidR="003D0E23" w14:paraId="4CCA3C0D"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30F543C7" w14:textId="3419B538" w:rsidR="003D0E23" w:rsidRPr="00C6743D" w:rsidRDefault="00C6743D" w:rsidP="50598391">
            <w:pPr>
              <w:spacing w:line="276" w:lineRule="auto"/>
              <w:rPr>
                <w:b w:val="0"/>
                <w:bCs w:val="0"/>
                <w:color w:val="000000" w:themeColor="text1"/>
                <w:sz w:val="22"/>
                <w:szCs w:val="22"/>
              </w:rPr>
            </w:pPr>
            <w:r w:rsidRPr="00C6743D">
              <w:rPr>
                <w:b w:val="0"/>
                <w:bCs w:val="0"/>
              </w:rPr>
              <w:t xml:space="preserve">Inconsistent Data Modeling Tools Across </w:t>
            </w:r>
            <w:proofErr w:type="spellStart"/>
            <w:r w:rsidRPr="00C6743D">
              <w:rPr>
                <w:b w:val="0"/>
                <w:bCs w:val="0"/>
              </w:rPr>
              <w:t>RenewAgra</w:t>
            </w:r>
            <w:proofErr w:type="spellEnd"/>
          </w:p>
        </w:tc>
        <w:tc>
          <w:tcPr>
            <w:tcW w:w="4800" w:type="dxa"/>
          </w:tcPr>
          <w:p w14:paraId="4C35F379" w14:textId="3D370A1D" w:rsidR="003D0E23" w:rsidRDefault="00C6743D" w:rsidP="50598391">
            <w:pPr>
              <w:spacing w:line="276" w:lineRule="auto"/>
              <w:cnfStyle w:val="000000000000" w:firstRow="0" w:lastRow="0" w:firstColumn="0" w:lastColumn="0" w:oddVBand="0" w:evenVBand="0" w:oddHBand="0" w:evenHBand="0" w:firstRowFirstColumn="0" w:firstRowLastColumn="0" w:lastRowFirstColumn="0" w:lastRowLastColumn="0"/>
            </w:pPr>
            <w:r w:rsidRPr="00C6743D">
              <w:t xml:space="preserve">Replace SAP BW on HANA with SAP BW/4HANA for an up-to-date data modeling environment. Ensure the new system supports advanced features like XSA (XS </w:t>
            </w:r>
            <w:r w:rsidRPr="00C6743D">
              <w:lastRenderedPageBreak/>
              <w:t>Advanced) and AFL (Application Functional Library) for predictive analytics, machine learning, and predictive maintenance.</w:t>
            </w:r>
          </w:p>
        </w:tc>
      </w:tr>
    </w:tbl>
    <w:p w14:paraId="3D93CC05" w14:textId="02409BE9" w:rsidR="18C77A95" w:rsidRDefault="18C77A95" w:rsidP="50598391">
      <w:pPr>
        <w:pStyle w:val="Heading2"/>
        <w:pBdr>
          <w:top w:val="nil"/>
          <w:left w:val="nil"/>
          <w:bottom w:val="nil"/>
          <w:right w:val="nil"/>
          <w:between w:val="nil"/>
        </w:pBdr>
        <w:spacing w:after="0"/>
      </w:pPr>
      <w:r>
        <w:lastRenderedPageBreak/>
        <w:t>Incorporate Customer Feedback (Task 3</w:t>
      </w:r>
      <w:r w:rsidR="776E79A1">
        <w:t xml:space="preserve"> - </w:t>
      </w:r>
      <w:r>
        <w:t>Activity 1)</w:t>
      </w:r>
    </w:p>
    <w:p w14:paraId="7E7F86BA" w14:textId="77777777" w:rsidR="00C6743D" w:rsidRDefault="00C6743D" w:rsidP="00C6743D">
      <w:pPr>
        <w:pStyle w:val="ListBullet"/>
      </w:pPr>
      <w:r>
        <w:t xml:space="preserve">Regulatory and Compliance Requirements for </w:t>
      </w:r>
      <w:proofErr w:type="spellStart"/>
      <w:r>
        <w:t>RenewAgra</w:t>
      </w:r>
      <w:proofErr w:type="spellEnd"/>
      <w:r>
        <w:t>:</w:t>
      </w:r>
    </w:p>
    <w:p w14:paraId="7C31766A" w14:textId="4496C8CA" w:rsidR="00C6743D" w:rsidRDefault="00C6743D" w:rsidP="00C6743D">
      <w:pPr>
        <w:pStyle w:val="ListBullet"/>
      </w:pPr>
      <w:r>
        <w:t xml:space="preserve">Data Privacy Regulations: </w:t>
      </w:r>
      <w:proofErr w:type="spellStart"/>
      <w:r>
        <w:t>RenewAgra</w:t>
      </w:r>
      <w:proofErr w:type="spellEnd"/>
      <w:r>
        <w:t xml:space="preserve"> operates in multiple countries, including Germany and India, which have stringent data privacy regulations. The use of advanced data services by </w:t>
      </w:r>
      <w:proofErr w:type="spellStart"/>
      <w:r>
        <w:t>EnvoData</w:t>
      </w:r>
      <w:proofErr w:type="spellEnd"/>
      <w:r>
        <w:t>, involving satellite imagery and real-time meteorology, necessitates compliance with local and international data protection laws.</w:t>
      </w:r>
    </w:p>
    <w:p w14:paraId="601ABFFF" w14:textId="67E04457" w:rsidR="0FAAAE94" w:rsidRPr="00C6743D" w:rsidRDefault="00C6743D" w:rsidP="00C6743D">
      <w:pPr>
        <w:pStyle w:val="ListBullet"/>
      </w:pPr>
      <w:r>
        <w:t>Agricultural Practices Regulations:</w:t>
      </w:r>
      <w:r>
        <w:t xml:space="preserve"> </w:t>
      </w:r>
      <w:r>
        <w:t xml:space="preserve">Given that </w:t>
      </w:r>
      <w:proofErr w:type="spellStart"/>
      <w:r>
        <w:t>RenewAgra</w:t>
      </w:r>
      <w:proofErr w:type="spellEnd"/>
      <w:r>
        <w:t xml:space="preserve"> is a crop-focused company dealing with cereals and sugar, there could be specific agricultural practices regulations that vary across countries. Compliance with these regulations is crucial, especially for </w:t>
      </w:r>
      <w:proofErr w:type="spellStart"/>
      <w:r>
        <w:t>CropCo</w:t>
      </w:r>
      <w:proofErr w:type="spellEnd"/>
      <w:r>
        <w:t>, as they are involved in planting, processing, and distributing foodstuffs. Adherence to environmental and ethical standards in agricultural practices is likely a regulatory requirement.</w:t>
      </w:r>
    </w:p>
    <w:p w14:paraId="4EB4D8CC" w14:textId="5962FE30" w:rsidR="50598391" w:rsidRDefault="50598391" w:rsidP="50598391">
      <w:pPr>
        <w:pBdr>
          <w:top w:val="nil"/>
          <w:left w:val="nil"/>
          <w:bottom w:val="nil"/>
          <w:right w:val="nil"/>
          <w:between w:val="nil"/>
        </w:pBdr>
        <w:spacing w:after="60"/>
        <w:rPr>
          <w:highlight w:val="yellow"/>
        </w:rPr>
      </w:pPr>
    </w:p>
    <w:p w14:paraId="7586B50D" w14:textId="0ECC26E3" w:rsidR="3936C5F7" w:rsidRDefault="3936C5F7" w:rsidP="50598391">
      <w:pPr>
        <w:pStyle w:val="Heading2"/>
        <w:pBdr>
          <w:top w:val="nil"/>
          <w:left w:val="nil"/>
          <w:bottom w:val="nil"/>
          <w:right w:val="nil"/>
          <w:between w:val="nil"/>
        </w:pBdr>
        <w:spacing w:after="0"/>
      </w:pPr>
      <w:r>
        <w:t>Incorporate Customer Feedback (Task 3</w:t>
      </w:r>
      <w:r w:rsidR="6E31014A">
        <w:t xml:space="preserve"> -</w:t>
      </w:r>
      <w:r>
        <w:t xml:space="preserve"> Activity 2)</w:t>
      </w:r>
    </w:p>
    <w:p w14:paraId="1442C086" w14:textId="77777777" w:rsidR="00C6743D" w:rsidRDefault="00C6743D" w:rsidP="00C6743D">
      <w:pPr>
        <w:pStyle w:val="ListBullet"/>
      </w:pPr>
      <w:r>
        <w:t xml:space="preserve">Description </w:t>
      </w:r>
    </w:p>
    <w:p w14:paraId="0A1DCAE8" w14:textId="5FE08EF9" w:rsidR="2A3E01B8" w:rsidRPr="00C6743D" w:rsidRDefault="00C6743D" w:rsidP="0056175F">
      <w:pPr>
        <w:pStyle w:val="ListBullet"/>
        <w:numPr>
          <w:ilvl w:val="0"/>
          <w:numId w:val="0"/>
        </w:numPr>
        <w:ind w:left="144"/>
        <w:rPr>
          <w:highlight w:val="yellow"/>
        </w:rPr>
      </w:pPr>
      <w:r>
        <w:t xml:space="preserve">SAP HANA-based Analytics for SAP Master Data Governance is not available within SAP S/4HANA, </w:t>
      </w:r>
      <w:proofErr w:type="gramStart"/>
      <w:r>
        <w:t>on-premise</w:t>
      </w:r>
      <w:proofErr w:type="gramEnd"/>
      <w:r>
        <w:t xml:space="preserve"> edition 1511 and higher.</w:t>
      </w:r>
    </w:p>
    <w:p w14:paraId="288BCAE1" w14:textId="77777777" w:rsidR="0056175F" w:rsidRDefault="0056175F" w:rsidP="0056175F">
      <w:pPr>
        <w:pStyle w:val="ListBullet"/>
        <w:numPr>
          <w:ilvl w:val="0"/>
          <w:numId w:val="0"/>
        </w:numPr>
        <w:ind w:left="432"/>
      </w:pPr>
    </w:p>
    <w:p w14:paraId="7985E6B2" w14:textId="50DC2532" w:rsidR="00C6743D" w:rsidRDefault="00C6743D" w:rsidP="00C6743D">
      <w:pPr>
        <w:pStyle w:val="ListBullet"/>
      </w:pPr>
      <w:r>
        <w:t xml:space="preserve">Required and Recommended Action(s) </w:t>
      </w:r>
    </w:p>
    <w:p w14:paraId="67406034" w14:textId="20F03925" w:rsidR="00C6743D" w:rsidRDefault="00C6743D" w:rsidP="0056175F">
      <w:pPr>
        <w:pStyle w:val="ListBullet"/>
        <w:numPr>
          <w:ilvl w:val="0"/>
          <w:numId w:val="0"/>
        </w:numPr>
        <w:ind w:left="144"/>
        <w:rPr>
          <w:highlight w:val="yellow"/>
        </w:rPr>
      </w:pPr>
      <w:r>
        <w:t xml:space="preserve">The following check is only required in </w:t>
      </w:r>
      <w:proofErr w:type="gramStart"/>
      <w:r>
        <w:t>case that</w:t>
      </w:r>
      <w:proofErr w:type="gramEnd"/>
      <w:r>
        <w:t xml:space="preserve"> you have SAP Master Data Governance in active usage. In this </w:t>
      </w:r>
      <w:proofErr w:type="gramStart"/>
      <w:r>
        <w:t>case</w:t>
      </w:r>
      <w:proofErr w:type="gramEnd"/>
      <w:r>
        <w:t xml:space="preserve"> please check if </w:t>
      </w:r>
      <w:proofErr w:type="gramStart"/>
      <w:r>
        <w:t>also SAP HANA-based Analytics for SAP Master Data Governance is</w:t>
      </w:r>
      <w:proofErr w:type="gramEnd"/>
      <w:r>
        <w:t xml:space="preserve"> set up and running.</w:t>
      </w:r>
    </w:p>
    <w:p w14:paraId="43ACE45A" w14:textId="7BA2E5AF" w:rsidR="50598391" w:rsidRDefault="50598391" w:rsidP="50598391">
      <w:pPr>
        <w:pBdr>
          <w:top w:val="nil"/>
          <w:left w:val="nil"/>
          <w:bottom w:val="nil"/>
          <w:right w:val="nil"/>
          <w:between w:val="nil"/>
        </w:pBdr>
        <w:spacing w:after="60"/>
        <w:rPr>
          <w:highlight w:val="yellow"/>
        </w:rPr>
      </w:pPr>
    </w:p>
    <w:p w14:paraId="2CA69299" w14:textId="512BF6E6" w:rsidR="7B461BD2" w:rsidRDefault="7B461BD2" w:rsidP="50598391">
      <w:pPr>
        <w:pStyle w:val="Heading2"/>
        <w:pBdr>
          <w:top w:val="nil"/>
          <w:left w:val="nil"/>
          <w:bottom w:val="nil"/>
          <w:right w:val="nil"/>
          <w:between w:val="nil"/>
        </w:pBdr>
        <w:spacing w:after="0"/>
      </w:pPr>
      <w:r>
        <w:t>Incorporate Customer Feedback (Task 3</w:t>
      </w:r>
      <w:r w:rsidR="03EC195A">
        <w:t xml:space="preserve"> -</w:t>
      </w:r>
      <w:r>
        <w:t xml:space="preserve"> Activity 3)</w:t>
      </w:r>
    </w:p>
    <w:p w14:paraId="4D696EA9" w14:textId="77777777" w:rsidR="00586EB1" w:rsidRDefault="00586EB1" w:rsidP="00586EB1">
      <w:pPr>
        <w:pStyle w:val="ListBullet"/>
      </w:pPr>
      <w:r w:rsidRPr="00586EB1">
        <w:t xml:space="preserve">SAP Fiori UX: Fiori UX ensures a consistent and user-friendly interface for all SAP applications across </w:t>
      </w:r>
      <w:proofErr w:type="spellStart"/>
      <w:r w:rsidRPr="00586EB1">
        <w:t>RenewAgra's</w:t>
      </w:r>
      <w:proofErr w:type="spellEnd"/>
      <w:r w:rsidRPr="00586EB1">
        <w:t xml:space="preserve"> businesses. This aligns with the goal of a single transparent user interface for internal services and external customers.</w:t>
      </w:r>
    </w:p>
    <w:p w14:paraId="50A85A93" w14:textId="77777777" w:rsidR="00586EB1" w:rsidRPr="00586EB1" w:rsidRDefault="00586EB1" w:rsidP="00586EB1">
      <w:pPr>
        <w:pStyle w:val="ListBullet"/>
      </w:pPr>
      <w:r w:rsidRPr="00586EB1">
        <w:t xml:space="preserve">SAP Analytics Cloud (SAC): SAC will provide a unified and mobile-accessible analytics platform, aligning with </w:t>
      </w:r>
      <w:proofErr w:type="spellStart"/>
      <w:r w:rsidRPr="00586EB1">
        <w:t>RenewAgra's</w:t>
      </w:r>
      <w:proofErr w:type="spellEnd"/>
      <w:r w:rsidRPr="00586EB1">
        <w:t xml:space="preserve"> goal of offering a fully mobile data access and analytics solution. It supports real-time data monitoring, visualization, and collaboration.</w:t>
      </w:r>
    </w:p>
    <w:p w14:paraId="1EB131C2" w14:textId="11BCF621" w:rsidR="00F77EDB" w:rsidRPr="00AC0C60" w:rsidRDefault="34575460" w:rsidP="196819B7">
      <w:pPr>
        <w:pStyle w:val="Heading2"/>
      </w:pPr>
      <w:r>
        <w:t>Managing customer requirements and feedback</w:t>
      </w:r>
      <w:r w:rsidR="11594ECE">
        <w:t xml:space="preserve"> </w:t>
      </w:r>
      <w:r w:rsidR="7A689377">
        <w:t>(</w:t>
      </w:r>
      <w:r w:rsidR="092FC6C2">
        <w:t>Task 4 – Activity 1</w:t>
      </w:r>
      <w:r w:rsidR="7A689377">
        <w:t>)</w:t>
      </w:r>
    </w:p>
    <w:p w14:paraId="38A37D1D" w14:textId="77777777" w:rsidR="00F77EDB" w:rsidRPr="00AC0C60" w:rsidRDefault="00F77EDB">
      <w:pPr>
        <w:pBdr>
          <w:top w:val="nil"/>
          <w:left w:val="nil"/>
          <w:bottom w:val="nil"/>
          <w:right w:val="nil"/>
          <w:between w:val="nil"/>
        </w:pBdr>
        <w:spacing w:after="0" w:line="240" w:lineRule="auto"/>
        <w:rPr>
          <w:highlight w:val="yellow"/>
        </w:rPr>
      </w:pPr>
    </w:p>
    <w:p w14:paraId="65384A0C" w14:textId="2A798FDF" w:rsidR="00586EB1" w:rsidRDefault="00586EB1" w:rsidP="00586EB1">
      <w:pPr>
        <w:pStyle w:val="ListBullet"/>
      </w:pPr>
      <w:r>
        <w:t xml:space="preserve">Project </w:t>
      </w:r>
      <w:proofErr w:type="spellStart"/>
      <w:proofErr w:type="gramStart"/>
      <w:r>
        <w:t>Documentation:</w:t>
      </w:r>
      <w:r>
        <w:t>S</w:t>
      </w:r>
      <w:r>
        <w:t>AP</w:t>
      </w:r>
      <w:proofErr w:type="spellEnd"/>
      <w:proofErr w:type="gramEnd"/>
      <w:r>
        <w:t xml:space="preserve"> Solution Manager provides comprehensive project documentation capabilities, allowing the IT team to document customer requirements, project plans, and implementation details in a structured and centralized manner. This includes functionalities for creating and managing project documents, business process documentation, and test cases. During the Technical Solution Design phase, the team can utilize Solution Manager to store and organize technical specifications, design documents, and any other relevant artifacts. This ensures that all project-related documentation is easily accessible, version-controlled, and aligned with the customer's requirements.</w:t>
      </w:r>
    </w:p>
    <w:p w14:paraId="5AAB0C05" w14:textId="6234959A" w:rsidR="00586EB1" w:rsidRDefault="00586EB1" w:rsidP="00586EB1">
      <w:pPr>
        <w:pStyle w:val="ListBullet"/>
      </w:pPr>
      <w:r>
        <w:t>Requirements Management:</w:t>
      </w:r>
      <w:r>
        <w:t xml:space="preserve"> </w:t>
      </w:r>
      <w:r>
        <w:t xml:space="preserve">Solution Manager offers features for requirements management, enabling the team to define, document, and track customer requirements throughout the project lifecycle. This includes functionalities for gathering and analyzing business requirements, linking them to specific development objects, and maintaining traceability. During the Technical Solution Design phase, the team can use Solution Manager to </w:t>
      </w:r>
      <w:r>
        <w:lastRenderedPageBreak/>
        <w:t>capture detailed technical requirements, associate them with corresponding business requirements, and provide a clear traceability matrix. This ensures that the proposed technical solutions align with the initial customer requirements, facilitating transparency and accountability in the design process.</w:t>
      </w:r>
    </w:p>
    <w:p w14:paraId="6B9D8CDB" w14:textId="142993C4" w:rsidR="00F77EDB" w:rsidRPr="00AC0C60" w:rsidRDefault="774766AC" w:rsidP="196819B7">
      <w:pPr>
        <w:pStyle w:val="Heading2"/>
      </w:pPr>
      <w:r>
        <w:t>Preparing for the Q-Gate</w:t>
      </w:r>
      <w:r w:rsidR="7A689377">
        <w:t xml:space="preserve"> (Task 5 </w:t>
      </w:r>
      <w:r w:rsidR="54321593">
        <w:t xml:space="preserve">- </w:t>
      </w:r>
      <w:r w:rsidR="7A689377">
        <w:t>Activi</w:t>
      </w:r>
      <w:r w:rsidR="4F54A191">
        <w:t>ty 1</w:t>
      </w:r>
      <w:r w:rsidR="7A689377">
        <w:t>)</w:t>
      </w:r>
    </w:p>
    <w:p w14:paraId="01032872" w14:textId="77777777" w:rsidR="00F77EDB" w:rsidRPr="00AC0C60" w:rsidRDefault="00F77EDB" w:rsidP="00143341">
      <w:pPr>
        <w:pBdr>
          <w:top w:val="nil"/>
          <w:left w:val="nil"/>
          <w:bottom w:val="nil"/>
          <w:right w:val="nil"/>
          <w:between w:val="nil"/>
        </w:pBdr>
        <w:spacing w:after="0" w:line="240" w:lineRule="auto"/>
        <w:rPr>
          <w:highlight w:val="yellow"/>
        </w:rPr>
      </w:pPr>
    </w:p>
    <w:tbl>
      <w:tblPr>
        <w:tblStyle w:val="ProposalTable"/>
        <w:tblW w:w="9455" w:type="dxa"/>
        <w:tblLayout w:type="fixed"/>
        <w:tblLook w:val="06A0" w:firstRow="1" w:lastRow="0" w:firstColumn="1" w:lastColumn="0" w:noHBand="1" w:noVBand="1"/>
      </w:tblPr>
      <w:tblGrid>
        <w:gridCol w:w="1891"/>
        <w:gridCol w:w="1891"/>
        <w:gridCol w:w="1891"/>
        <w:gridCol w:w="1891"/>
        <w:gridCol w:w="1891"/>
      </w:tblGrid>
      <w:tr w:rsidR="009C5083" w14:paraId="0B2C3308" w14:textId="77777777" w:rsidTr="009C5083">
        <w:trPr>
          <w:cnfStyle w:val="100000000000" w:firstRow="1" w:lastRow="0" w:firstColumn="0" w:lastColumn="0" w:oddVBand="0" w:evenVBand="0" w:oddHBand="0" w:evenHBand="0" w:firstRowFirstColumn="0" w:firstRowLastColumn="0" w:lastRowFirstColumn="0" w:lastRowLastColumn="0"/>
          <w:trHeight w:val="278"/>
        </w:trPr>
        <w:tc>
          <w:tcPr>
            <w:tcW w:w="1891" w:type="dxa"/>
          </w:tcPr>
          <w:p w14:paraId="4B472CF4" w14:textId="2E878EF9" w:rsidR="009C5083" w:rsidRDefault="009C5083" w:rsidP="7A2819E4">
            <w:pPr>
              <w:spacing w:line="276" w:lineRule="auto"/>
              <w:rPr>
                <w:color w:val="000000" w:themeColor="text1"/>
                <w:sz w:val="20"/>
                <w:szCs w:val="20"/>
              </w:rPr>
            </w:pPr>
            <w:r w:rsidRPr="7A2819E4">
              <w:rPr>
                <w:b w:val="0"/>
                <w:color w:val="000000" w:themeColor="text1"/>
                <w:sz w:val="20"/>
                <w:szCs w:val="20"/>
              </w:rPr>
              <w:t>To do</w:t>
            </w:r>
          </w:p>
        </w:tc>
        <w:tc>
          <w:tcPr>
            <w:tcW w:w="1891" w:type="dxa"/>
          </w:tcPr>
          <w:p w14:paraId="5AE920CB" w14:textId="6C3C5B97" w:rsidR="009C5083" w:rsidRDefault="009C5083" w:rsidP="7A2819E4">
            <w:pPr>
              <w:spacing w:line="276" w:lineRule="auto"/>
              <w:rPr>
                <w:color w:val="000000" w:themeColor="text1"/>
                <w:sz w:val="20"/>
                <w:szCs w:val="20"/>
              </w:rPr>
            </w:pPr>
            <w:r w:rsidRPr="7A2819E4">
              <w:rPr>
                <w:b w:val="0"/>
                <w:color w:val="000000" w:themeColor="text1"/>
                <w:sz w:val="20"/>
                <w:szCs w:val="20"/>
              </w:rPr>
              <w:t>Is it Feasible?</w:t>
            </w:r>
          </w:p>
        </w:tc>
        <w:tc>
          <w:tcPr>
            <w:tcW w:w="1891" w:type="dxa"/>
          </w:tcPr>
          <w:p w14:paraId="4294AB9B" w14:textId="1D1DCD81" w:rsidR="009C5083" w:rsidRDefault="009C5083" w:rsidP="7A2819E4">
            <w:pPr>
              <w:spacing w:line="276" w:lineRule="auto"/>
              <w:rPr>
                <w:color w:val="000000" w:themeColor="text1"/>
                <w:sz w:val="20"/>
                <w:szCs w:val="20"/>
              </w:rPr>
            </w:pPr>
            <w:r w:rsidRPr="7A2819E4">
              <w:rPr>
                <w:b w:val="0"/>
                <w:color w:val="000000" w:themeColor="text1"/>
                <w:sz w:val="20"/>
                <w:szCs w:val="20"/>
              </w:rPr>
              <w:t>Does it meet the Timeline?</w:t>
            </w:r>
          </w:p>
        </w:tc>
        <w:tc>
          <w:tcPr>
            <w:tcW w:w="1891" w:type="dxa"/>
          </w:tcPr>
          <w:p w14:paraId="649D679B" w14:textId="0F05611E" w:rsidR="009C5083" w:rsidRDefault="009C5083" w:rsidP="7A2819E4">
            <w:pPr>
              <w:spacing w:line="276" w:lineRule="auto"/>
              <w:rPr>
                <w:color w:val="000000" w:themeColor="text1"/>
                <w:sz w:val="20"/>
                <w:szCs w:val="20"/>
              </w:rPr>
            </w:pPr>
            <w:r w:rsidRPr="7A2819E4">
              <w:rPr>
                <w:b w:val="0"/>
                <w:color w:val="000000" w:themeColor="text1"/>
                <w:sz w:val="20"/>
                <w:szCs w:val="20"/>
              </w:rPr>
              <w:t>What are the Constraints?</w:t>
            </w:r>
          </w:p>
        </w:tc>
        <w:tc>
          <w:tcPr>
            <w:tcW w:w="1891" w:type="dxa"/>
          </w:tcPr>
          <w:p w14:paraId="7BBB7F71" w14:textId="7003FFDD" w:rsidR="009C5083" w:rsidRDefault="009C5083" w:rsidP="7A2819E4">
            <w:pPr>
              <w:spacing w:line="276" w:lineRule="auto"/>
              <w:rPr>
                <w:color w:val="000000" w:themeColor="text1"/>
                <w:sz w:val="20"/>
                <w:szCs w:val="20"/>
              </w:rPr>
            </w:pPr>
            <w:proofErr w:type="spellStart"/>
            <w:r w:rsidRPr="7A2819E4">
              <w:rPr>
                <w:b w:val="0"/>
                <w:color w:val="000000" w:themeColor="text1"/>
                <w:sz w:val="20"/>
                <w:szCs w:val="20"/>
              </w:rPr>
              <w:t>MoSCoW</w:t>
            </w:r>
            <w:proofErr w:type="spellEnd"/>
            <w:r w:rsidRPr="7A2819E4">
              <w:rPr>
                <w:b w:val="0"/>
                <w:color w:val="000000" w:themeColor="text1"/>
                <w:sz w:val="20"/>
                <w:szCs w:val="20"/>
              </w:rPr>
              <w:t xml:space="preserve"> Prioritization</w:t>
            </w:r>
          </w:p>
        </w:tc>
      </w:tr>
      <w:tr w:rsidR="009C5083" w14:paraId="3916D9A9" w14:textId="77777777" w:rsidTr="009C5083">
        <w:trPr>
          <w:trHeight w:val="278"/>
        </w:trPr>
        <w:tc>
          <w:tcPr>
            <w:tcW w:w="1891" w:type="dxa"/>
          </w:tcPr>
          <w:p w14:paraId="5718E423" w14:textId="2C2ACFB5" w:rsidR="009C5083" w:rsidRDefault="00586EB1" w:rsidP="7A2819E4">
            <w:pPr>
              <w:spacing w:line="276" w:lineRule="auto"/>
              <w:rPr>
                <w:color w:val="000000" w:themeColor="text1"/>
                <w:sz w:val="20"/>
                <w:szCs w:val="20"/>
              </w:rPr>
            </w:pPr>
            <w:r w:rsidRPr="00586EB1">
              <w:rPr>
                <w:color w:val="000000" w:themeColor="text1"/>
                <w:sz w:val="20"/>
                <w:szCs w:val="20"/>
              </w:rPr>
              <w:t xml:space="preserve">Implement SAP S/4HANA Integration for </w:t>
            </w:r>
            <w:proofErr w:type="spellStart"/>
            <w:r w:rsidRPr="00586EB1">
              <w:rPr>
                <w:color w:val="000000" w:themeColor="text1"/>
                <w:sz w:val="20"/>
                <w:szCs w:val="20"/>
              </w:rPr>
              <w:t>CropCo</w:t>
            </w:r>
            <w:proofErr w:type="spellEnd"/>
            <w:r w:rsidRPr="00586EB1">
              <w:rPr>
                <w:color w:val="000000" w:themeColor="text1"/>
                <w:sz w:val="20"/>
                <w:szCs w:val="20"/>
              </w:rPr>
              <w:t xml:space="preserve"> and TransCrop</w:t>
            </w:r>
          </w:p>
        </w:tc>
        <w:tc>
          <w:tcPr>
            <w:tcW w:w="1891" w:type="dxa"/>
          </w:tcPr>
          <w:p w14:paraId="2335A80F" w14:textId="2B014A1C" w:rsidR="009C5083" w:rsidRDefault="00586EB1" w:rsidP="7A2819E4">
            <w:pPr>
              <w:spacing w:line="276" w:lineRule="auto"/>
              <w:rPr>
                <w:color w:val="000000" w:themeColor="text1"/>
                <w:sz w:val="20"/>
                <w:szCs w:val="20"/>
              </w:rPr>
            </w:pPr>
            <w:r>
              <w:rPr>
                <w:color w:val="000000" w:themeColor="text1"/>
                <w:sz w:val="20"/>
                <w:szCs w:val="20"/>
              </w:rPr>
              <w:t>Yes</w:t>
            </w:r>
          </w:p>
        </w:tc>
        <w:tc>
          <w:tcPr>
            <w:tcW w:w="1891" w:type="dxa"/>
          </w:tcPr>
          <w:p w14:paraId="0EFAA917" w14:textId="04EBA1D1" w:rsidR="009C5083" w:rsidRDefault="00586EB1" w:rsidP="7A2819E4">
            <w:pPr>
              <w:spacing w:line="276" w:lineRule="auto"/>
              <w:rPr>
                <w:color w:val="000000" w:themeColor="text1"/>
                <w:sz w:val="20"/>
                <w:szCs w:val="20"/>
              </w:rPr>
            </w:pPr>
            <w:r>
              <w:rPr>
                <w:color w:val="000000" w:themeColor="text1"/>
                <w:sz w:val="20"/>
                <w:szCs w:val="20"/>
              </w:rPr>
              <w:t>Yes</w:t>
            </w:r>
          </w:p>
        </w:tc>
        <w:tc>
          <w:tcPr>
            <w:tcW w:w="1891" w:type="dxa"/>
          </w:tcPr>
          <w:p w14:paraId="190326F8" w14:textId="6ADDA8D8" w:rsidR="009C5083" w:rsidRDefault="00586EB1" w:rsidP="00586EB1">
            <w:pPr>
              <w:spacing w:line="276" w:lineRule="auto"/>
              <w:rPr>
                <w:color w:val="000000" w:themeColor="text1"/>
                <w:sz w:val="20"/>
                <w:szCs w:val="20"/>
              </w:rPr>
            </w:pPr>
            <w:r w:rsidRPr="00586EB1">
              <w:rPr>
                <w:color w:val="000000" w:themeColor="text1"/>
                <w:sz w:val="20"/>
                <w:szCs w:val="20"/>
              </w:rPr>
              <w:t>Availability of skilled resources,</w:t>
            </w:r>
            <w:r>
              <w:rPr>
                <w:color w:val="000000" w:themeColor="text1"/>
                <w:sz w:val="20"/>
                <w:szCs w:val="20"/>
              </w:rPr>
              <w:t xml:space="preserve"> </w:t>
            </w:r>
            <w:r w:rsidRPr="00586EB1">
              <w:rPr>
                <w:color w:val="000000" w:themeColor="text1"/>
                <w:sz w:val="20"/>
                <w:szCs w:val="20"/>
              </w:rPr>
              <w:t>system compatibility, an</w:t>
            </w:r>
            <w:r>
              <w:rPr>
                <w:color w:val="000000" w:themeColor="text1"/>
                <w:sz w:val="20"/>
                <w:szCs w:val="20"/>
              </w:rPr>
              <w:t xml:space="preserve">d </w:t>
            </w:r>
            <w:r w:rsidRPr="00586EB1">
              <w:rPr>
                <w:color w:val="000000" w:themeColor="text1"/>
                <w:sz w:val="20"/>
                <w:szCs w:val="20"/>
              </w:rPr>
              <w:t>potential data migration challenges.</w:t>
            </w:r>
          </w:p>
        </w:tc>
        <w:tc>
          <w:tcPr>
            <w:tcW w:w="1891" w:type="dxa"/>
          </w:tcPr>
          <w:p w14:paraId="4B5EFD48" w14:textId="77777777" w:rsidR="00586EB1" w:rsidRPr="00586EB1" w:rsidRDefault="00586EB1" w:rsidP="00586EB1">
            <w:pPr>
              <w:spacing w:before="120" w:after="120" w:line="276" w:lineRule="auto"/>
              <w:rPr>
                <w:color w:val="000000" w:themeColor="text1"/>
                <w:sz w:val="20"/>
                <w:szCs w:val="20"/>
              </w:rPr>
            </w:pPr>
            <w:r w:rsidRPr="00586EB1">
              <w:rPr>
                <w:color w:val="000000" w:themeColor="text1"/>
                <w:sz w:val="20"/>
                <w:szCs w:val="20"/>
              </w:rPr>
              <w:t>Must-Have</w:t>
            </w:r>
          </w:p>
          <w:p w14:paraId="0A021320" w14:textId="34E543D3" w:rsidR="009C5083" w:rsidRDefault="009C5083" w:rsidP="7A2819E4">
            <w:pPr>
              <w:spacing w:line="276" w:lineRule="auto"/>
              <w:rPr>
                <w:color w:val="000000" w:themeColor="text1"/>
                <w:sz w:val="20"/>
                <w:szCs w:val="20"/>
              </w:rPr>
            </w:pPr>
          </w:p>
        </w:tc>
      </w:tr>
      <w:tr w:rsidR="009C5083" w14:paraId="0239959A" w14:textId="77777777" w:rsidTr="009C5083">
        <w:trPr>
          <w:trHeight w:val="278"/>
        </w:trPr>
        <w:tc>
          <w:tcPr>
            <w:tcW w:w="1891" w:type="dxa"/>
          </w:tcPr>
          <w:p w14:paraId="60AC030E" w14:textId="1ABCF5E5" w:rsidR="009C5083" w:rsidRDefault="00586EB1" w:rsidP="7A2819E4">
            <w:pPr>
              <w:spacing w:line="276" w:lineRule="auto"/>
              <w:rPr>
                <w:color w:val="000000" w:themeColor="text1"/>
                <w:sz w:val="20"/>
                <w:szCs w:val="20"/>
              </w:rPr>
            </w:pPr>
            <w:r w:rsidRPr="00586EB1">
              <w:rPr>
                <w:color w:val="000000" w:themeColor="text1"/>
                <w:sz w:val="20"/>
                <w:szCs w:val="20"/>
              </w:rPr>
              <w:t>Develop Fiori UX for a unified interface across businesses</w:t>
            </w:r>
          </w:p>
        </w:tc>
        <w:tc>
          <w:tcPr>
            <w:tcW w:w="1891" w:type="dxa"/>
          </w:tcPr>
          <w:p w14:paraId="1ADCC04C" w14:textId="3351DFBB" w:rsidR="009C5083" w:rsidRDefault="00586EB1" w:rsidP="7A2819E4">
            <w:pPr>
              <w:spacing w:line="276" w:lineRule="auto"/>
              <w:rPr>
                <w:color w:val="000000" w:themeColor="text1"/>
                <w:sz w:val="20"/>
                <w:szCs w:val="20"/>
              </w:rPr>
            </w:pPr>
            <w:r>
              <w:rPr>
                <w:color w:val="000000" w:themeColor="text1"/>
                <w:sz w:val="20"/>
                <w:szCs w:val="20"/>
              </w:rPr>
              <w:t>Yes</w:t>
            </w:r>
          </w:p>
        </w:tc>
        <w:tc>
          <w:tcPr>
            <w:tcW w:w="1891" w:type="dxa"/>
          </w:tcPr>
          <w:p w14:paraId="68D0DBFE" w14:textId="3247CE3E" w:rsidR="009C5083" w:rsidRDefault="00586EB1" w:rsidP="7A2819E4">
            <w:pPr>
              <w:spacing w:line="276" w:lineRule="auto"/>
              <w:rPr>
                <w:color w:val="000000" w:themeColor="text1"/>
                <w:sz w:val="20"/>
                <w:szCs w:val="20"/>
              </w:rPr>
            </w:pPr>
            <w:r>
              <w:rPr>
                <w:color w:val="000000" w:themeColor="text1"/>
                <w:sz w:val="20"/>
                <w:szCs w:val="20"/>
              </w:rPr>
              <w:t>Yes</w:t>
            </w:r>
          </w:p>
        </w:tc>
        <w:tc>
          <w:tcPr>
            <w:tcW w:w="1891" w:type="dxa"/>
          </w:tcPr>
          <w:p w14:paraId="76744A58" w14:textId="4ACB90FE" w:rsidR="009C5083" w:rsidRDefault="00586EB1" w:rsidP="00586EB1">
            <w:pPr>
              <w:spacing w:line="276" w:lineRule="auto"/>
              <w:rPr>
                <w:color w:val="000000" w:themeColor="text1"/>
                <w:sz w:val="20"/>
                <w:szCs w:val="20"/>
              </w:rPr>
            </w:pPr>
            <w:r w:rsidRPr="00586EB1">
              <w:rPr>
                <w:color w:val="000000" w:themeColor="text1"/>
                <w:sz w:val="20"/>
                <w:szCs w:val="20"/>
              </w:rPr>
              <w:t>Alignment with existing systems,</w:t>
            </w:r>
            <w:r>
              <w:rPr>
                <w:color w:val="000000" w:themeColor="text1"/>
                <w:sz w:val="20"/>
                <w:szCs w:val="20"/>
              </w:rPr>
              <w:t xml:space="preserve"> </w:t>
            </w:r>
            <w:r w:rsidRPr="00586EB1">
              <w:rPr>
                <w:color w:val="000000" w:themeColor="text1"/>
                <w:sz w:val="20"/>
                <w:szCs w:val="20"/>
              </w:rPr>
              <w:t>user training requirements.</w:t>
            </w:r>
          </w:p>
        </w:tc>
        <w:tc>
          <w:tcPr>
            <w:tcW w:w="1891" w:type="dxa"/>
          </w:tcPr>
          <w:p w14:paraId="5D75FDC0" w14:textId="2C6D844E" w:rsidR="009C5083" w:rsidRDefault="00586EB1" w:rsidP="7A2819E4">
            <w:pPr>
              <w:spacing w:line="276" w:lineRule="auto"/>
              <w:rPr>
                <w:color w:val="000000" w:themeColor="text1"/>
                <w:sz w:val="20"/>
                <w:szCs w:val="20"/>
              </w:rPr>
            </w:pPr>
            <w:r w:rsidRPr="00586EB1">
              <w:rPr>
                <w:color w:val="000000" w:themeColor="text1"/>
                <w:sz w:val="20"/>
                <w:szCs w:val="20"/>
              </w:rPr>
              <w:t>Should-Have</w:t>
            </w:r>
          </w:p>
        </w:tc>
      </w:tr>
      <w:tr w:rsidR="009C5083" w14:paraId="39287AFE" w14:textId="77777777" w:rsidTr="009C5083">
        <w:trPr>
          <w:trHeight w:val="278"/>
        </w:trPr>
        <w:tc>
          <w:tcPr>
            <w:tcW w:w="1891" w:type="dxa"/>
          </w:tcPr>
          <w:p w14:paraId="50B51349" w14:textId="17B44DE2" w:rsidR="009C5083" w:rsidRDefault="00586EB1" w:rsidP="7A2819E4">
            <w:pPr>
              <w:spacing w:line="276" w:lineRule="auto"/>
              <w:rPr>
                <w:color w:val="000000" w:themeColor="text1"/>
                <w:sz w:val="20"/>
                <w:szCs w:val="20"/>
              </w:rPr>
            </w:pPr>
            <w:r w:rsidRPr="00586EB1">
              <w:rPr>
                <w:color w:val="000000" w:themeColor="text1"/>
                <w:sz w:val="20"/>
                <w:szCs w:val="20"/>
              </w:rPr>
              <w:t xml:space="preserve">Enhance Data Transformation for </w:t>
            </w:r>
            <w:proofErr w:type="spellStart"/>
            <w:r w:rsidRPr="00586EB1">
              <w:rPr>
                <w:color w:val="000000" w:themeColor="text1"/>
                <w:sz w:val="20"/>
                <w:szCs w:val="20"/>
              </w:rPr>
              <w:t>EnvoData's</w:t>
            </w:r>
            <w:proofErr w:type="spellEnd"/>
            <w:r w:rsidRPr="00586EB1">
              <w:rPr>
                <w:color w:val="000000" w:themeColor="text1"/>
                <w:sz w:val="20"/>
                <w:szCs w:val="20"/>
              </w:rPr>
              <w:t xml:space="preserve"> Soil Analysis</w:t>
            </w:r>
          </w:p>
        </w:tc>
        <w:tc>
          <w:tcPr>
            <w:tcW w:w="1891" w:type="dxa"/>
          </w:tcPr>
          <w:p w14:paraId="478F959C" w14:textId="6C90A370" w:rsidR="009C5083" w:rsidRDefault="00586EB1" w:rsidP="7A2819E4">
            <w:pPr>
              <w:spacing w:line="276" w:lineRule="auto"/>
              <w:rPr>
                <w:color w:val="000000" w:themeColor="text1"/>
                <w:sz w:val="20"/>
                <w:szCs w:val="20"/>
              </w:rPr>
            </w:pPr>
            <w:r>
              <w:rPr>
                <w:color w:val="000000" w:themeColor="text1"/>
                <w:sz w:val="20"/>
                <w:szCs w:val="20"/>
              </w:rPr>
              <w:t>Yes</w:t>
            </w:r>
          </w:p>
        </w:tc>
        <w:tc>
          <w:tcPr>
            <w:tcW w:w="1891" w:type="dxa"/>
          </w:tcPr>
          <w:p w14:paraId="44F4485D" w14:textId="34B432EB" w:rsidR="009C5083" w:rsidRDefault="00586EB1" w:rsidP="7A2819E4">
            <w:pPr>
              <w:spacing w:line="276" w:lineRule="auto"/>
              <w:rPr>
                <w:color w:val="000000" w:themeColor="text1"/>
                <w:sz w:val="20"/>
                <w:szCs w:val="20"/>
              </w:rPr>
            </w:pPr>
            <w:r>
              <w:rPr>
                <w:color w:val="000000" w:themeColor="text1"/>
                <w:sz w:val="20"/>
                <w:szCs w:val="20"/>
              </w:rPr>
              <w:t>Partially</w:t>
            </w:r>
          </w:p>
        </w:tc>
        <w:tc>
          <w:tcPr>
            <w:tcW w:w="1891" w:type="dxa"/>
          </w:tcPr>
          <w:p w14:paraId="703B6A0E" w14:textId="5C8EADC3" w:rsidR="009C5083" w:rsidRDefault="00586EB1" w:rsidP="00586EB1">
            <w:pPr>
              <w:spacing w:line="276" w:lineRule="auto"/>
              <w:rPr>
                <w:color w:val="000000" w:themeColor="text1"/>
                <w:sz w:val="20"/>
                <w:szCs w:val="20"/>
              </w:rPr>
            </w:pPr>
            <w:r w:rsidRPr="00586EB1">
              <w:rPr>
                <w:color w:val="000000" w:themeColor="text1"/>
                <w:sz w:val="20"/>
                <w:szCs w:val="20"/>
              </w:rPr>
              <w:t>Data quality and format issues</w:t>
            </w:r>
            <w:r>
              <w:rPr>
                <w:color w:val="000000" w:themeColor="text1"/>
                <w:sz w:val="20"/>
                <w:szCs w:val="20"/>
              </w:rPr>
              <w:t xml:space="preserve">, </w:t>
            </w:r>
            <w:r w:rsidRPr="00586EB1">
              <w:rPr>
                <w:color w:val="000000" w:themeColor="text1"/>
                <w:sz w:val="20"/>
                <w:szCs w:val="20"/>
              </w:rPr>
              <w:t>potential impact on ongoing projects.</w:t>
            </w:r>
          </w:p>
        </w:tc>
        <w:tc>
          <w:tcPr>
            <w:tcW w:w="1891" w:type="dxa"/>
          </w:tcPr>
          <w:p w14:paraId="14B3AF49" w14:textId="19EADC6F" w:rsidR="009C5083" w:rsidRDefault="00586EB1" w:rsidP="7A2819E4">
            <w:pPr>
              <w:spacing w:line="276" w:lineRule="auto"/>
              <w:rPr>
                <w:color w:val="000000" w:themeColor="text1"/>
                <w:sz w:val="20"/>
                <w:szCs w:val="20"/>
              </w:rPr>
            </w:pPr>
            <w:r w:rsidRPr="00586EB1">
              <w:rPr>
                <w:color w:val="000000" w:themeColor="text1"/>
                <w:sz w:val="20"/>
                <w:szCs w:val="20"/>
              </w:rPr>
              <w:t>Could-Have</w:t>
            </w:r>
          </w:p>
        </w:tc>
      </w:tr>
    </w:tbl>
    <w:p w14:paraId="3B687CA1" w14:textId="3B4050B8" w:rsidR="7A2819E4" w:rsidRDefault="7A2819E4" w:rsidP="7A2819E4">
      <w:pPr>
        <w:pBdr>
          <w:top w:val="nil"/>
          <w:left w:val="nil"/>
          <w:bottom w:val="nil"/>
          <w:right w:val="nil"/>
          <w:between w:val="nil"/>
        </w:pBdr>
        <w:spacing w:after="60"/>
        <w:rPr>
          <w:highlight w:val="yellow"/>
        </w:rPr>
      </w:pPr>
    </w:p>
    <w:p w14:paraId="3D1BA44C" w14:textId="355D35F7" w:rsidR="50598391" w:rsidRDefault="50598391" w:rsidP="50598391">
      <w:pPr>
        <w:pBdr>
          <w:top w:val="nil"/>
          <w:left w:val="nil"/>
          <w:bottom w:val="nil"/>
          <w:right w:val="nil"/>
          <w:between w:val="nil"/>
        </w:pBdr>
        <w:spacing w:after="60"/>
        <w:rPr>
          <w:highlight w:val="yellow"/>
        </w:rPr>
      </w:pPr>
    </w:p>
    <w:sectPr w:rsidR="50598391">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320A6" w14:textId="77777777" w:rsidR="00B36D72" w:rsidRDefault="00B36D72">
      <w:pPr>
        <w:spacing w:after="0" w:line="240" w:lineRule="auto"/>
      </w:pPr>
      <w:r>
        <w:separator/>
      </w:r>
    </w:p>
  </w:endnote>
  <w:endnote w:type="continuationSeparator" w:id="0">
    <w:p w14:paraId="65C08846" w14:textId="77777777" w:rsidR="00B36D72" w:rsidRDefault="00B36D72">
      <w:pPr>
        <w:spacing w:after="0" w:line="240" w:lineRule="auto"/>
      </w:pPr>
      <w:r>
        <w:continuationSeparator/>
      </w:r>
    </w:p>
  </w:endnote>
  <w:endnote w:type="continuationNotice" w:id="1">
    <w:p w14:paraId="6CC06CB3" w14:textId="77777777" w:rsidR="00B36D72" w:rsidRDefault="00B36D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E0F0" w14:textId="77777777" w:rsidR="00B36D72" w:rsidRDefault="00B36D72">
      <w:pPr>
        <w:spacing w:after="0" w:line="240" w:lineRule="auto"/>
      </w:pPr>
      <w:r>
        <w:separator/>
      </w:r>
    </w:p>
  </w:footnote>
  <w:footnote w:type="continuationSeparator" w:id="0">
    <w:p w14:paraId="0EFAE843" w14:textId="77777777" w:rsidR="00B36D72" w:rsidRDefault="00B36D72">
      <w:pPr>
        <w:spacing w:after="0" w:line="240" w:lineRule="auto"/>
      </w:pPr>
      <w:r>
        <w:continuationSeparator/>
      </w:r>
    </w:p>
  </w:footnote>
  <w:footnote w:type="continuationNotice" w:id="1">
    <w:p w14:paraId="68FEC907" w14:textId="77777777" w:rsidR="00B36D72" w:rsidRDefault="00B36D7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0E8EC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2"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3"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1"/>
  </w:num>
  <w:num w:numId="2" w16cid:durableId="1319576207">
    <w:abstractNumId w:val="3"/>
  </w:num>
  <w:num w:numId="3" w16cid:durableId="280571762">
    <w:abstractNumId w:val="2"/>
  </w:num>
  <w:num w:numId="4" w16cid:durableId="59667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1112CD"/>
    <w:rsid w:val="00137E96"/>
    <w:rsid w:val="00143341"/>
    <w:rsid w:val="00277677"/>
    <w:rsid w:val="00330905"/>
    <w:rsid w:val="003761DB"/>
    <w:rsid w:val="003D0E23"/>
    <w:rsid w:val="003D37AD"/>
    <w:rsid w:val="00400B5D"/>
    <w:rsid w:val="00432381"/>
    <w:rsid w:val="00464990"/>
    <w:rsid w:val="00513114"/>
    <w:rsid w:val="005352B1"/>
    <w:rsid w:val="0056175F"/>
    <w:rsid w:val="00586EB1"/>
    <w:rsid w:val="005F427C"/>
    <w:rsid w:val="00687528"/>
    <w:rsid w:val="006A62ED"/>
    <w:rsid w:val="006D3808"/>
    <w:rsid w:val="0080166E"/>
    <w:rsid w:val="008C0614"/>
    <w:rsid w:val="008F12EC"/>
    <w:rsid w:val="009C5083"/>
    <w:rsid w:val="00A22378"/>
    <w:rsid w:val="00A33822"/>
    <w:rsid w:val="00AC0C60"/>
    <w:rsid w:val="00AF3661"/>
    <w:rsid w:val="00AF3DAA"/>
    <w:rsid w:val="00B36D72"/>
    <w:rsid w:val="00B742CA"/>
    <w:rsid w:val="00BE5378"/>
    <w:rsid w:val="00C0594A"/>
    <w:rsid w:val="00C6743D"/>
    <w:rsid w:val="00D149CD"/>
    <w:rsid w:val="00D60192"/>
    <w:rsid w:val="00D97FAA"/>
    <w:rsid w:val="00DE45B1"/>
    <w:rsid w:val="00E60A17"/>
    <w:rsid w:val="00E61DDC"/>
    <w:rsid w:val="00EE7D80"/>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CD08BD0"/>
    <w:rsid w:val="1E69ED6E"/>
    <w:rsid w:val="1FA4173C"/>
    <w:rsid w:val="21929CFA"/>
    <w:rsid w:val="24B65051"/>
    <w:rsid w:val="25E5D42D"/>
    <w:rsid w:val="26799C3C"/>
    <w:rsid w:val="27C81D8C"/>
    <w:rsid w:val="2839D86E"/>
    <w:rsid w:val="2854519E"/>
    <w:rsid w:val="291C3B0F"/>
    <w:rsid w:val="2A3E01B8"/>
    <w:rsid w:val="2BEE3F91"/>
    <w:rsid w:val="2C45AE37"/>
    <w:rsid w:val="2C5365E4"/>
    <w:rsid w:val="2DF0BDFC"/>
    <w:rsid w:val="2E282FC0"/>
    <w:rsid w:val="32CBF9A4"/>
    <w:rsid w:val="34575460"/>
    <w:rsid w:val="3467CA05"/>
    <w:rsid w:val="36039A66"/>
    <w:rsid w:val="36948FFB"/>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69A5CE7"/>
    <w:rsid w:val="49EF6179"/>
    <w:rsid w:val="4A73E4D4"/>
    <w:rsid w:val="4BAA971C"/>
    <w:rsid w:val="4C0FB535"/>
    <w:rsid w:val="4C58E989"/>
    <w:rsid w:val="4D029945"/>
    <w:rsid w:val="4D21E2CF"/>
    <w:rsid w:val="4E2086AA"/>
    <w:rsid w:val="4E5F16F7"/>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491B4B1"/>
    <w:rsid w:val="65BB4316"/>
    <w:rsid w:val="65CB242F"/>
    <w:rsid w:val="65F9FCFE"/>
    <w:rsid w:val="66048AB7"/>
    <w:rsid w:val="67000621"/>
    <w:rsid w:val="67594E67"/>
    <w:rsid w:val="67E61202"/>
    <w:rsid w:val="69B56B60"/>
    <w:rsid w:val="6A954725"/>
    <w:rsid w:val="6AE9B6DE"/>
    <w:rsid w:val="6C73CC3B"/>
    <w:rsid w:val="6E0F9C9C"/>
    <w:rsid w:val="6E31014A"/>
    <w:rsid w:val="6EB5ADA0"/>
    <w:rsid w:val="6F834A8E"/>
    <w:rsid w:val="73F66C8E"/>
    <w:rsid w:val="7408E0ED"/>
    <w:rsid w:val="744FD01A"/>
    <w:rsid w:val="752996CA"/>
    <w:rsid w:val="759E64C0"/>
    <w:rsid w:val="774766AC"/>
    <w:rsid w:val="776E79A1"/>
    <w:rsid w:val="778EE046"/>
    <w:rsid w:val="799451D5"/>
    <w:rsid w:val="7A182304"/>
    <w:rsid w:val="7A2819E4"/>
    <w:rsid w:val="7A689377"/>
    <w:rsid w:val="7B461BD2"/>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69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1D1D55E-7C9A-4139-A6E6-CC094276B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Elson</cp:lastModifiedBy>
  <cp:revision>37</cp:revision>
  <dcterms:created xsi:type="dcterms:W3CDTF">2022-12-05T05:01:00Z</dcterms:created>
  <dcterms:modified xsi:type="dcterms:W3CDTF">2024-02-20T03:17:00Z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