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Minha Meta: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7230"/>
        <w:tblGridChange w:id="0">
          <w:tblGrid>
            <w:gridCol w:w="5730"/>
            <w:gridCol w:w="72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 SMART?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Descreva como sua meta atende aos critérios</w:t>
            </w:r>
          </w:p>
        </w:tc>
      </w:tr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eSpecífica</w:t>
            </w:r>
            <w:r w:rsidDel="00000000" w:rsidR="00000000" w:rsidRPr="00000000">
              <w:rPr>
                <w:b w:val="1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Há informações o suficiente para saber se você o atingiu? 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Mensurável - </w:t>
            </w:r>
            <w:r w:rsidDel="00000000" w:rsidR="00000000" w:rsidRPr="00000000">
              <w:rPr>
                <w:rtl w:val="0"/>
              </w:rPr>
              <w:t xml:space="preserve">É fácil acompanhar seu progresso e determinar se você atingiu sua meta?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Alcançável - </w:t>
            </w:r>
            <w:r w:rsidDel="00000000" w:rsidR="00000000" w:rsidRPr="00000000">
              <w:rPr>
                <w:rtl w:val="0"/>
              </w:rPr>
              <w:t xml:space="preserve">Sua meta é prática? É realista?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 - </w:t>
            </w:r>
            <w:r w:rsidDel="00000000" w:rsidR="00000000" w:rsidRPr="00000000">
              <w:rPr>
                <w:rtl w:val="0"/>
              </w:rPr>
              <w:t xml:space="preserve">Sua meta é algo que você quer fazer e é diretamente relacionada à sua vida?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 Tempo Definido - </w:t>
            </w:r>
            <w:r w:rsidDel="00000000" w:rsidR="00000000" w:rsidRPr="00000000">
              <w:rPr>
                <w:rtl w:val="0"/>
              </w:rPr>
              <w:t xml:space="preserve">Sua meta tem um cronograma claro?  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7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5"/>
        <w:gridCol w:w="4235"/>
        <w:gridCol w:w="4235"/>
        <w:tblGridChange w:id="0">
          <w:tblGrid>
            <w:gridCol w:w="4235"/>
            <w:gridCol w:w="4235"/>
            <w:gridCol w:w="4235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 medidas eu posso adotar hoje para alcançar minha meta?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 problemas eu posso enfrentar?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eu enfrentarei esses problemas?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 eu avaliarei meu progresso?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BSM-FO - Apostila 2 - Planejador de Metas SMART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