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073AE" w14:textId="6E490BD3" w:rsidR="009E7FA0" w:rsidRDefault="00343971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也是导入</w:t>
      </w: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对象（或者说类）然后实例化</w:t>
      </w:r>
      <w:r w:rsidR="00341A03">
        <w:rPr>
          <w:rFonts w:hint="eastAsia"/>
        </w:rPr>
        <w:t>，用法和express类似</w:t>
      </w:r>
    </w:p>
    <w:p w14:paraId="2F7E4544" w14:textId="01D70A80" w:rsidR="00827E4E" w:rsidRDefault="00827E4E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是通过use定义多个async函数，整合在一起，类似整合在了一个Generator对象中，收到请求后依次执行所有函数（需要前一个函数执行next方法调用</w:t>
      </w:r>
      <w:r w:rsidR="002D2492">
        <w:rPr>
          <w:rFonts w:hint="eastAsia"/>
        </w:rPr>
        <w:t>下</w:t>
      </w:r>
      <w:r>
        <w:rPr>
          <w:rFonts w:hint="eastAsia"/>
        </w:rPr>
        <w:t>一个函数</w:t>
      </w:r>
      <w:r w:rsidR="001E2999">
        <w:rPr>
          <w:rFonts w:hint="eastAsia"/>
        </w:rPr>
        <w:t>，其实就是遍历Generator这个状态机</w:t>
      </w:r>
      <w:r>
        <w:rPr>
          <w:rFonts w:hint="eastAsia"/>
        </w:rPr>
        <w:t>）</w:t>
      </w:r>
      <w:r w:rsidR="00A93F9B">
        <w:rPr>
          <w:rFonts w:hint="eastAsia"/>
        </w:rPr>
        <w:t>，可以在这些函数中判断URL做出不同响应</w:t>
      </w:r>
    </w:p>
    <w:p w14:paraId="7F887BC4" w14:textId="15502C34" w:rsidR="002D2492" w:rsidRDefault="002D2492" w:rsidP="00827E4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中use的不同函数需要next调用下一个，这些函数不是同</w:t>
      </w:r>
      <w:r w:rsidR="0081746B">
        <w:rPr>
          <w:rFonts w:hint="eastAsia"/>
        </w:rPr>
        <w:t>步</w:t>
      </w:r>
      <w:r>
        <w:rPr>
          <w:rFonts w:hint="eastAsia"/>
        </w:rPr>
        <w:t>的</w:t>
      </w:r>
      <w:r w:rsidR="007D2AE8">
        <w:rPr>
          <w:rFonts w:hint="eastAsia"/>
        </w:rPr>
        <w:t>，相当于下一个函数是上一个函数的异步任务</w:t>
      </w:r>
      <w:bookmarkStart w:id="0" w:name="_GoBack"/>
      <w:bookmarkEnd w:id="0"/>
    </w:p>
    <w:sectPr w:rsidR="002D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BF84D" w14:textId="77777777" w:rsidR="00863C24" w:rsidRDefault="00863C24" w:rsidP="00343971">
      <w:r>
        <w:separator/>
      </w:r>
    </w:p>
  </w:endnote>
  <w:endnote w:type="continuationSeparator" w:id="0">
    <w:p w14:paraId="44BCFE67" w14:textId="77777777" w:rsidR="00863C24" w:rsidRDefault="00863C24" w:rsidP="0034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E4B70" w14:textId="77777777" w:rsidR="00863C24" w:rsidRDefault="00863C24" w:rsidP="00343971">
      <w:r>
        <w:separator/>
      </w:r>
    </w:p>
  </w:footnote>
  <w:footnote w:type="continuationSeparator" w:id="0">
    <w:p w14:paraId="4ED11E9C" w14:textId="77777777" w:rsidR="00863C24" w:rsidRDefault="00863C24" w:rsidP="0034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809CA"/>
    <w:multiLevelType w:val="hybridMultilevel"/>
    <w:tmpl w:val="0694C07C"/>
    <w:lvl w:ilvl="0" w:tplc="07BC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9B"/>
    <w:rsid w:val="001E2999"/>
    <w:rsid w:val="002D2492"/>
    <w:rsid w:val="00341A03"/>
    <w:rsid w:val="00343971"/>
    <w:rsid w:val="003501B4"/>
    <w:rsid w:val="0051699B"/>
    <w:rsid w:val="007D2AE8"/>
    <w:rsid w:val="0081746B"/>
    <w:rsid w:val="00827E4E"/>
    <w:rsid w:val="00863C24"/>
    <w:rsid w:val="009E7FA0"/>
    <w:rsid w:val="00A93F9B"/>
    <w:rsid w:val="00CF56C5"/>
    <w:rsid w:val="00EC73C6"/>
    <w:rsid w:val="00F4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92718"/>
  <w15:chartTrackingRefBased/>
  <w15:docId w15:val="{A8A027D6-F819-47FC-A7BA-1E60FDF5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971"/>
    <w:rPr>
      <w:sz w:val="18"/>
      <w:szCs w:val="18"/>
    </w:rPr>
  </w:style>
  <w:style w:type="paragraph" w:styleId="a7">
    <w:name w:val="List Paragraph"/>
    <w:basedOn w:val="a"/>
    <w:uiPriority w:val="34"/>
    <w:qFormat/>
    <w:rsid w:val="00827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12</cp:revision>
  <dcterms:created xsi:type="dcterms:W3CDTF">2022-04-28T13:45:00Z</dcterms:created>
  <dcterms:modified xsi:type="dcterms:W3CDTF">2022-05-06T09:29:00Z</dcterms:modified>
</cp:coreProperties>
</file>