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D1E7" w14:textId="77777777" w:rsidR="00116FA4" w:rsidRPr="000405B7" w:rsidRDefault="00116FA4" w:rsidP="00116FA4">
      <w:pPr>
        <w:jc w:val="center"/>
        <w:rPr>
          <w:u w:val="single"/>
          <w:lang w:val="en-US"/>
        </w:rPr>
      </w:pPr>
      <w:bookmarkStart w:id="0" w:name="_Hlk38633417"/>
      <w:r w:rsidRPr="005C6ACB">
        <w:rPr>
          <w:u w:val="single"/>
          <w:lang w:val="en-US"/>
        </w:rPr>
        <w:t>DPRC Diffusion Preprocessing Pipeline</w:t>
      </w:r>
      <w:bookmarkEnd w:id="0"/>
    </w:p>
    <w:p w14:paraId="7F80987C" w14:textId="77777777" w:rsidR="00116FA4" w:rsidRDefault="00116FA4" w:rsidP="00116FA4">
      <w:pPr>
        <w:rPr>
          <w:lang w:val="en-US"/>
        </w:rPr>
      </w:pPr>
      <w:r w:rsidRPr="006504E2">
        <w:rPr>
          <w:lang w:val="en-US"/>
        </w:rPr>
        <w:t>Preprocessing script for DPRC diffusion data</w:t>
      </w:r>
      <w:r>
        <w:rPr>
          <w:lang w:val="en-US"/>
        </w:rPr>
        <w:t>, which can be downloaded here:</w:t>
      </w:r>
      <w:r w:rsidRPr="00AF10AF">
        <w:t xml:space="preserve"> </w:t>
      </w:r>
      <w:hyperlink r:id="rId4" w:history="1">
        <w:r w:rsidRPr="003401A4">
          <w:rPr>
            <w:rStyle w:val="Hyperlink"/>
            <w:lang w:val="en-US"/>
          </w:rPr>
          <w:t>https://github.com/Ltah72/DPRC-analysis</w:t>
        </w:r>
      </w:hyperlink>
      <w:r w:rsidRPr="006504E2">
        <w:rPr>
          <w:lang w:val="en-US"/>
        </w:rPr>
        <w:t>.</w:t>
      </w:r>
      <w:r>
        <w:rPr>
          <w:lang w:val="en-US"/>
        </w:rPr>
        <w:t xml:space="preserve"> </w:t>
      </w:r>
    </w:p>
    <w:p w14:paraId="6731C2A2" w14:textId="42D15AE6" w:rsidR="00116FA4" w:rsidRPr="006504E2" w:rsidRDefault="00116FA4" w:rsidP="00116FA4">
      <w:pPr>
        <w:rPr>
          <w:lang w:val="en-US"/>
        </w:rPr>
      </w:pPr>
      <w:r>
        <w:rPr>
          <w:lang w:val="en-US"/>
        </w:rPr>
        <w:t xml:space="preserve">Software </w:t>
      </w:r>
      <w:r w:rsidRPr="006504E2">
        <w:rPr>
          <w:lang w:val="en-US"/>
        </w:rPr>
        <w:t>programs,</w:t>
      </w:r>
      <w:r>
        <w:rPr>
          <w:lang w:val="en-US"/>
        </w:rPr>
        <w:t xml:space="preserve"> such as </w:t>
      </w:r>
      <w:r w:rsidRPr="006504E2">
        <w:rPr>
          <w:lang w:val="en-US"/>
        </w:rPr>
        <w:t>FSL, MRtrix3,</w:t>
      </w:r>
      <w:r>
        <w:rPr>
          <w:lang w:val="en-US"/>
        </w:rPr>
        <w:t xml:space="preserve"> and </w:t>
      </w:r>
      <w:r w:rsidRPr="006504E2">
        <w:rPr>
          <w:lang w:val="en-US"/>
        </w:rPr>
        <w:t>ANTs are utilised for</w:t>
      </w:r>
      <w:r>
        <w:rPr>
          <w:lang w:val="en-US"/>
        </w:rPr>
        <w:t xml:space="preserve"> </w:t>
      </w:r>
      <w:r w:rsidRPr="006504E2">
        <w:rPr>
          <w:lang w:val="en-US"/>
        </w:rPr>
        <w:t xml:space="preserve">these steps. Assumes BIDS formatting and </w:t>
      </w:r>
      <w:r w:rsidR="0065380B">
        <w:rPr>
          <w:lang w:val="en-US"/>
        </w:rPr>
        <w:t xml:space="preserve">organisation </w:t>
      </w:r>
      <w:r w:rsidR="004D1551">
        <w:rPr>
          <w:lang w:val="en-US"/>
        </w:rPr>
        <w:t xml:space="preserve">as </w:t>
      </w:r>
      <w:r w:rsidR="0065380B">
        <w:rPr>
          <w:lang w:val="en-US"/>
        </w:rPr>
        <w:t>inputs</w:t>
      </w:r>
      <w:r w:rsidRPr="006504E2">
        <w:rPr>
          <w:lang w:val="en-US"/>
        </w:rPr>
        <w:t>. This script calls</w:t>
      </w:r>
      <w:r>
        <w:rPr>
          <w:lang w:val="en-US"/>
        </w:rPr>
        <w:t xml:space="preserve"> </w:t>
      </w:r>
      <w:r w:rsidRPr="006504E2">
        <w:rPr>
          <w:lang w:val="en-US"/>
        </w:rPr>
        <w:t xml:space="preserve">upon </w:t>
      </w:r>
      <w:r>
        <w:rPr>
          <w:lang w:val="en-US"/>
        </w:rPr>
        <w:t>6*</w:t>
      </w:r>
      <w:r w:rsidRPr="006504E2">
        <w:rPr>
          <w:lang w:val="en-US"/>
        </w:rPr>
        <w:t xml:space="preserve"> preprocessing steps which are, in order</w:t>
      </w:r>
      <w:r>
        <w:rPr>
          <w:lang w:val="en-US"/>
        </w:rPr>
        <w:t>:</w:t>
      </w:r>
    </w:p>
    <w:p w14:paraId="7B04A40E" w14:textId="53643B64" w:rsidR="00116FA4" w:rsidRPr="008464F0" w:rsidRDefault="00116FA4" w:rsidP="00116FA4">
      <w:pPr>
        <w:ind w:left="2160" w:hanging="2160"/>
        <w:rPr>
          <w:u w:val="single"/>
          <w:lang w:val="en-US"/>
        </w:rPr>
      </w:pPr>
      <w:r w:rsidRPr="008464F0">
        <w:rPr>
          <w:u w:val="single"/>
          <w:lang w:val="en-US"/>
        </w:rPr>
        <w:t>Steps</w:t>
      </w:r>
      <w:r>
        <w:rPr>
          <w:u w:val="single"/>
          <w:lang w:val="en-US"/>
        </w:rPr>
        <w:t xml:space="preserve">, </w:t>
      </w:r>
      <w:r w:rsidRPr="00116FA4">
        <w:rPr>
          <w:color w:val="92D050"/>
          <w:u w:val="single"/>
          <w:lang w:val="en-US"/>
        </w:rPr>
        <w:t>output</w:t>
      </w:r>
      <w:r>
        <w:rPr>
          <w:u w:val="single"/>
          <w:lang w:val="en-US"/>
        </w:rPr>
        <w:t xml:space="preserve"> &amp; </w:t>
      </w:r>
      <w:r w:rsidRPr="00116FA4">
        <w:rPr>
          <w:color w:val="A02B93" w:themeColor="accent5"/>
          <w:u w:val="single"/>
          <w:lang w:val="en-US"/>
        </w:rPr>
        <w:t>directory</w:t>
      </w:r>
      <w:r w:rsidRPr="008464F0">
        <w:rPr>
          <w:u w:val="single"/>
          <w:lang w:val="en-US"/>
        </w:rPr>
        <w:t xml:space="preserve">: </w:t>
      </w:r>
      <w:r w:rsidRPr="008464F0">
        <w:rPr>
          <w:u w:val="single"/>
          <w:lang w:val="en-US"/>
        </w:rPr>
        <w:tab/>
      </w:r>
      <w:r w:rsidRPr="008464F0">
        <w:rPr>
          <w:u w:val="single"/>
          <w:lang w:val="en-US"/>
        </w:rPr>
        <w:tab/>
      </w:r>
      <w:r>
        <w:rPr>
          <w:u w:val="single"/>
          <w:lang w:val="en-US"/>
        </w:rPr>
        <w:t>_______</w:t>
      </w:r>
      <w:r w:rsidRPr="008464F0">
        <w:rPr>
          <w:u w:val="single"/>
          <w:lang w:val="en-US"/>
        </w:rPr>
        <w:tab/>
      </w:r>
      <w:r w:rsidR="00082E51">
        <w:rPr>
          <w:u w:val="single"/>
          <w:lang w:val="en-US"/>
        </w:rPr>
        <w:ptab w:relativeTo="margin" w:alignment="right" w:leader="none"/>
      </w:r>
      <w:r w:rsidRPr="008464F0">
        <w:rPr>
          <w:u w:val="single"/>
          <w:lang w:val="en-US"/>
        </w:rPr>
        <w:t>Method: programme/algorithm/model, author</w:t>
      </w:r>
    </w:p>
    <w:p w14:paraId="1053997C" w14:textId="77777777" w:rsidR="00082E51" w:rsidRPr="00241D55" w:rsidRDefault="00082E51" w:rsidP="00082E51">
      <w:pPr>
        <w:rPr>
          <w:color w:val="92D050"/>
          <w:lang w:val="en-US"/>
        </w:rPr>
      </w:pPr>
      <w:r>
        <w:t xml:space="preserve">Output directory in research drive: </w:t>
      </w:r>
      <w:r w:rsidRPr="00082E51">
        <w:rPr>
          <w:color w:val="A02B93" w:themeColor="accent5"/>
        </w:rPr>
        <w:t>ressci202000017-</w:t>
      </w:r>
      <w:r w:rsidRPr="00241D55">
        <w:rPr>
          <w:color w:val="A02B93" w:themeColor="accent5"/>
        </w:rPr>
        <w:t>dprc_diff_vis/Archive/NECTAR_data/LENORE/</w:t>
      </w:r>
      <w:r w:rsidRPr="0065380B">
        <w:rPr>
          <w:color w:val="A02B93" w:themeColor="accent5"/>
          <w:lang w:val="en-US"/>
        </w:rPr>
        <w:t>derivatives/groups/F0/</w:t>
      </w:r>
      <w:r w:rsidRPr="0065380B">
        <w:rPr>
          <w:color w:val="000000" w:themeColor="text1"/>
          <w:lang w:val="en-US"/>
        </w:rPr>
        <w:t>’PAR_NAME’</w:t>
      </w:r>
      <w:r w:rsidRPr="0065380B">
        <w:rPr>
          <w:color w:val="A02B93" w:themeColor="accent5"/>
          <w:lang w:val="en-US"/>
        </w:rPr>
        <w:t>/dwi</w:t>
      </w:r>
    </w:p>
    <w:p w14:paraId="4BEAF8B2" w14:textId="4E52867C" w:rsidR="00082E51" w:rsidRPr="00082E51" w:rsidRDefault="00082E51" w:rsidP="00116FA4">
      <w:pPr>
        <w:rPr>
          <w:lang w:val="en-US"/>
        </w:rPr>
      </w:pPr>
      <w:r w:rsidRPr="00241D55">
        <w:rPr>
          <w:lang w:val="en-US"/>
        </w:rPr>
        <w:t xml:space="preserve">PAR_NAME = </w:t>
      </w:r>
      <w:r>
        <w:rPr>
          <w:lang w:val="en-US"/>
        </w:rPr>
        <w:t>participant ID, e.g., sub-ADPRC0001F0</w:t>
      </w:r>
    </w:p>
    <w:p w14:paraId="7C1699CE" w14:textId="69931DCC" w:rsidR="00116FA4" w:rsidRDefault="00116FA4" w:rsidP="00B349FC">
      <w:pPr>
        <w:spacing w:after="0"/>
        <w:rPr>
          <w:lang w:val="en-US"/>
        </w:rPr>
      </w:pPr>
      <w:r>
        <w:rPr>
          <w:b/>
          <w:bCs/>
          <w:lang w:val="en-US"/>
        </w:rPr>
        <w:t>0. ‘</w:t>
      </w:r>
      <w:r w:rsidRPr="00500C7E">
        <w:rPr>
          <w:b/>
          <w:bCs/>
          <w:lang w:val="en-US"/>
        </w:rPr>
        <w:t>Pre-steps</w:t>
      </w:r>
      <w:r>
        <w:rPr>
          <w:b/>
          <w:bCs/>
          <w:lang w:val="en-US"/>
        </w:rPr>
        <w:t>’</w:t>
      </w:r>
      <w:r w:rsidRPr="00500C7E">
        <w:rPr>
          <w:b/>
          <w:bCs/>
          <w:lang w:val="en-US"/>
        </w:rPr>
        <w:tab/>
      </w:r>
      <w:r>
        <w:rPr>
          <w:b/>
          <w:bCs/>
          <w:lang w:val="en-US"/>
        </w:rPr>
        <w:ptab w:relativeTo="margin" w:alignment="right" w:leader="none"/>
      </w:r>
      <w:r w:rsidRPr="00500C7E">
        <w:rPr>
          <w:lang w:val="en-US"/>
        </w:rPr>
        <w:t>(organise files</w:t>
      </w:r>
      <w:r>
        <w:rPr>
          <w:lang w:val="en-US"/>
        </w:rPr>
        <w:t>/directories</w:t>
      </w:r>
      <w:r w:rsidRPr="00500C7E">
        <w:rPr>
          <w:lang w:val="en-US"/>
        </w:rPr>
        <w:t xml:space="preserve">, </w:t>
      </w:r>
      <w:r>
        <w:rPr>
          <w:lang w:val="en-US"/>
        </w:rPr>
        <w:t xml:space="preserve">define variables, </w:t>
      </w:r>
      <w:r w:rsidRPr="00500C7E">
        <w:rPr>
          <w:lang w:val="en-US"/>
        </w:rPr>
        <w:t>etc.)</w:t>
      </w:r>
    </w:p>
    <w:p w14:paraId="4526102C" w14:textId="311ECE24" w:rsidR="00116FA4" w:rsidRDefault="00116FA4" w:rsidP="00B349FC">
      <w:pPr>
        <w:spacing w:after="0"/>
        <w:rPr>
          <w:color w:val="92D050"/>
          <w:lang w:val="en-US"/>
        </w:rPr>
      </w:pPr>
      <w:r w:rsidRPr="00116FA4">
        <w:rPr>
          <w:color w:val="92D050"/>
          <w:lang w:val="en-US"/>
        </w:rPr>
        <w:t>combined_sub-ADPRC0001F0_acq_data_dwi.</w:t>
      </w:r>
      <w:r>
        <w:rPr>
          <w:color w:val="92D050"/>
          <w:lang w:val="en-US"/>
        </w:rPr>
        <w:t>nii</w:t>
      </w:r>
    </w:p>
    <w:p w14:paraId="0A176342" w14:textId="049D3266" w:rsidR="00116FA4" w:rsidRPr="00500C7E" w:rsidRDefault="00116FA4" w:rsidP="00B349FC">
      <w:pPr>
        <w:spacing w:after="0"/>
        <w:rPr>
          <w:b/>
          <w:bCs/>
          <w:lang w:val="en-US"/>
        </w:rPr>
      </w:pPr>
      <w:r w:rsidRPr="00500C7E">
        <w:rPr>
          <w:b/>
          <w:bCs/>
          <w:lang w:val="en-US"/>
        </w:rPr>
        <w:t>1. Noise correction</w:t>
      </w:r>
      <w:r w:rsidR="00082E51">
        <w:rPr>
          <w:b/>
          <w:bCs/>
          <w:lang w:val="en-US"/>
        </w:rPr>
        <w:ptab w:relativeTo="margin" w:alignment="right" w:leader="none"/>
      </w:r>
      <w:r w:rsidRPr="00500C7E">
        <w:rPr>
          <w:lang w:val="en-US"/>
        </w:rPr>
        <w:t>(denoising -- MP-PCA)</w:t>
      </w:r>
    </w:p>
    <w:p w14:paraId="371205FC" w14:textId="7D348159" w:rsidR="00B349FC" w:rsidRPr="00B349FC" w:rsidRDefault="00B349FC" w:rsidP="00B349FC">
      <w:pPr>
        <w:spacing w:after="0"/>
        <w:rPr>
          <w:color w:val="92D050"/>
          <w:lang w:val="en-US"/>
        </w:rPr>
      </w:pPr>
      <w:r w:rsidRPr="00B349FC">
        <w:rPr>
          <w:color w:val="92D050"/>
          <w:lang w:val="en-US"/>
        </w:rPr>
        <w:t>dsub-ADPRC0001F0_acq_data_dwi.</w:t>
      </w:r>
      <w:r w:rsidRPr="00B349FC">
        <w:rPr>
          <w:color w:val="92D050"/>
          <w:lang w:val="en-US"/>
        </w:rPr>
        <w:t>nii</w:t>
      </w:r>
    </w:p>
    <w:p w14:paraId="5661AA48" w14:textId="248B0CF5" w:rsidR="00B349FC" w:rsidRDefault="00116FA4" w:rsidP="00B349FC">
      <w:pPr>
        <w:spacing w:after="0"/>
        <w:rPr>
          <w:lang w:val="en-US"/>
        </w:rPr>
      </w:pPr>
      <w:r w:rsidRPr="00500C7E">
        <w:rPr>
          <w:b/>
          <w:bCs/>
          <w:lang w:val="en-US"/>
        </w:rPr>
        <w:t xml:space="preserve">2. Gibbs ringing correction   </w:t>
      </w:r>
      <w:r w:rsidRPr="00500C7E">
        <w:rPr>
          <w:b/>
          <w:bCs/>
          <w:lang w:val="en-US"/>
        </w:rPr>
        <w:tab/>
      </w:r>
      <w:r w:rsidRPr="00500C7E">
        <w:rPr>
          <w:b/>
          <w:bCs/>
          <w:lang w:val="en-US"/>
        </w:rPr>
        <w:tab/>
      </w:r>
      <w:r w:rsidRPr="00500C7E">
        <w:rPr>
          <w:b/>
          <w:bCs/>
          <w:lang w:val="en-US"/>
        </w:rPr>
        <w:tab/>
      </w:r>
      <w:r w:rsidR="00082E51">
        <w:rPr>
          <w:b/>
          <w:bCs/>
          <w:lang w:val="en-US"/>
        </w:rPr>
        <w:ptab w:relativeTo="margin" w:alignment="right" w:leader="none"/>
      </w:r>
      <w:r w:rsidRPr="00500C7E">
        <w:rPr>
          <w:lang w:val="en-US"/>
        </w:rPr>
        <w:t>(local sub-voxel shift)</w:t>
      </w:r>
    </w:p>
    <w:p w14:paraId="7223E9CF" w14:textId="52FBE32D" w:rsidR="000B3BAC" w:rsidRDefault="000B3BAC" w:rsidP="00B349FC">
      <w:pPr>
        <w:spacing w:after="0"/>
        <w:rPr>
          <w:b/>
          <w:bCs/>
          <w:lang w:val="en-US"/>
        </w:rPr>
      </w:pPr>
      <w:r w:rsidRPr="000B3BAC">
        <w:rPr>
          <w:color w:val="92D050"/>
          <w:lang w:val="en-US"/>
        </w:rPr>
        <w:t>gdsub-ADPRC0001F0_acq_data_dwi.</w:t>
      </w:r>
      <w:r w:rsidR="00647E95">
        <w:rPr>
          <w:color w:val="92D050"/>
          <w:lang w:val="en-US"/>
        </w:rPr>
        <w:t>nii</w:t>
      </w:r>
    </w:p>
    <w:p w14:paraId="5AC64316" w14:textId="593B6369" w:rsidR="00116FA4" w:rsidRPr="00B349FC" w:rsidRDefault="00116FA4" w:rsidP="00B349FC">
      <w:pPr>
        <w:spacing w:after="0"/>
        <w:rPr>
          <w:b/>
          <w:bCs/>
          <w:lang w:val="en-US"/>
        </w:rPr>
      </w:pPr>
      <w:r w:rsidRPr="00500C7E">
        <w:rPr>
          <w:b/>
          <w:bCs/>
          <w:lang w:val="en-US"/>
        </w:rPr>
        <w:t>Edit gradient files</w:t>
      </w:r>
      <w:r w:rsidRPr="00500C7E">
        <w:rPr>
          <w:b/>
          <w:bCs/>
          <w:lang w:val="en-US"/>
        </w:rPr>
        <w:tab/>
      </w:r>
      <w:r w:rsidRPr="00500C7E">
        <w:rPr>
          <w:b/>
          <w:bCs/>
          <w:lang w:val="en-US"/>
        </w:rPr>
        <w:tab/>
        <w:t xml:space="preserve"> </w:t>
      </w:r>
      <w:r w:rsidRPr="00500C7E">
        <w:rPr>
          <w:b/>
          <w:bCs/>
          <w:lang w:val="en-US"/>
        </w:rPr>
        <w:tab/>
      </w:r>
      <w:r w:rsidRPr="00500C7E">
        <w:rPr>
          <w:b/>
          <w:bCs/>
          <w:lang w:val="en-US"/>
        </w:rPr>
        <w:tab/>
      </w:r>
      <w:r w:rsidR="00082E51">
        <w:rPr>
          <w:b/>
          <w:bCs/>
          <w:lang w:val="en-US"/>
        </w:rPr>
        <w:ptab w:relativeTo="margin" w:alignment="right" w:leader="none"/>
      </w:r>
      <w:r w:rsidRPr="00500C7E">
        <w:rPr>
          <w:lang w:val="en-US"/>
        </w:rPr>
        <w:t>(LastB0AddOn – in-house function)</w:t>
      </w:r>
    </w:p>
    <w:p w14:paraId="545AFEE7" w14:textId="039C963F" w:rsidR="00647E95" w:rsidRDefault="00647E95" w:rsidP="00B349FC">
      <w:pPr>
        <w:spacing w:after="0"/>
        <w:rPr>
          <w:color w:val="92D050"/>
          <w:lang w:val="en-US"/>
        </w:rPr>
      </w:pPr>
      <w:r w:rsidRPr="00647E95">
        <w:rPr>
          <w:color w:val="92D050"/>
          <w:lang w:val="en-US"/>
        </w:rPr>
        <w:t>cgdsub-ADPRC0001F0_acq_data_dwi.</w:t>
      </w:r>
      <w:r>
        <w:rPr>
          <w:color w:val="92D050"/>
          <w:lang w:val="en-US"/>
        </w:rPr>
        <w:t>nii</w:t>
      </w:r>
    </w:p>
    <w:p w14:paraId="55AF3306" w14:textId="4B3B4D25" w:rsidR="005F7867" w:rsidRPr="00647E95" w:rsidRDefault="005F7867" w:rsidP="00B349FC">
      <w:pPr>
        <w:spacing w:after="0"/>
        <w:rPr>
          <w:color w:val="92D050"/>
          <w:lang w:val="en-US"/>
        </w:rPr>
      </w:pPr>
      <w:r w:rsidRPr="005F7867">
        <w:rPr>
          <w:color w:val="92D050"/>
          <w:lang w:val="en-US"/>
        </w:rPr>
        <w:t>bcgdsub-ADPRC0001F0_acq_data_dwi.</w:t>
      </w:r>
      <w:r>
        <w:rPr>
          <w:color w:val="92D050"/>
          <w:lang w:val="en-US"/>
        </w:rPr>
        <w:t>nii</w:t>
      </w:r>
    </w:p>
    <w:p w14:paraId="03088C45" w14:textId="24470A18" w:rsidR="00116FA4" w:rsidRPr="00500C7E" w:rsidRDefault="00116FA4" w:rsidP="00B349FC">
      <w:pPr>
        <w:spacing w:after="0"/>
        <w:rPr>
          <w:b/>
          <w:bCs/>
          <w:lang w:val="en-US"/>
        </w:rPr>
      </w:pPr>
      <w:r w:rsidRPr="00500C7E">
        <w:rPr>
          <w:b/>
          <w:bCs/>
          <w:lang w:val="en-US"/>
        </w:rPr>
        <w:t>3. Field distortion</w:t>
      </w:r>
      <w:r w:rsidRPr="00500C7E">
        <w:rPr>
          <w:b/>
          <w:bCs/>
          <w:lang w:val="en-US"/>
        </w:rPr>
        <w:tab/>
      </w:r>
      <w:r w:rsidRPr="00500C7E">
        <w:rPr>
          <w:b/>
          <w:bCs/>
          <w:lang w:val="en-US"/>
        </w:rPr>
        <w:tab/>
      </w:r>
      <w:r w:rsidRPr="00500C7E">
        <w:rPr>
          <w:b/>
          <w:bCs/>
          <w:lang w:val="en-US"/>
        </w:rPr>
        <w:tab/>
      </w:r>
      <w:r w:rsidRPr="00500C7E">
        <w:rPr>
          <w:b/>
          <w:bCs/>
          <w:lang w:val="en-US"/>
        </w:rPr>
        <w:tab/>
      </w:r>
      <w:r w:rsidR="00082E51">
        <w:rPr>
          <w:b/>
          <w:bCs/>
          <w:lang w:val="en-US"/>
        </w:rPr>
        <w:ptab w:relativeTo="margin" w:alignment="right" w:leader="none"/>
      </w:r>
      <w:r w:rsidRPr="00500C7E">
        <w:rPr>
          <w:lang w:val="en-US"/>
        </w:rPr>
        <w:t xml:space="preserve">(TOPUP </w:t>
      </w:r>
      <w:r>
        <w:rPr>
          <w:lang w:val="en-US"/>
        </w:rPr>
        <w:t>–</w:t>
      </w:r>
      <w:r w:rsidRPr="00500C7E">
        <w:rPr>
          <w:lang w:val="en-US"/>
        </w:rPr>
        <w:t xml:space="preserve"> FS</w:t>
      </w:r>
      <w:r w:rsidR="00082E51">
        <w:rPr>
          <w:lang w:val="en-US"/>
        </w:rPr>
        <w:t>L</w:t>
      </w:r>
      <w:r w:rsidRPr="00500C7E">
        <w:rPr>
          <w:lang w:val="en-US"/>
        </w:rPr>
        <w:t>)</w:t>
      </w:r>
    </w:p>
    <w:p w14:paraId="79F9EE68" w14:textId="64B7190E" w:rsidR="00116FA4" w:rsidRDefault="00116FA4" w:rsidP="00B349FC">
      <w:pPr>
        <w:spacing w:after="0"/>
        <w:ind w:firstLine="720"/>
        <w:rPr>
          <w:sz w:val="20"/>
          <w:szCs w:val="20"/>
          <w:lang w:val="en-US"/>
        </w:rPr>
      </w:pPr>
      <w:r w:rsidRPr="00500C7E">
        <w:rPr>
          <w:b/>
          <w:bCs/>
          <w:sz w:val="20"/>
          <w:szCs w:val="20"/>
          <w:lang w:val="en-US"/>
        </w:rPr>
        <w:t>a) BestB0 pair selection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="00082E51">
        <w:rPr>
          <w:b/>
          <w:bCs/>
          <w:sz w:val="20"/>
          <w:szCs w:val="20"/>
          <w:lang w:val="en-US"/>
        </w:rPr>
        <w:ptab w:relativeTo="margin" w:alignment="right" w:leader="none"/>
      </w:r>
      <w:r w:rsidRPr="00996558">
        <w:rPr>
          <w:sz w:val="20"/>
          <w:szCs w:val="20"/>
          <w:lang w:val="en-US"/>
        </w:rPr>
        <w:t>(BestB0 – in-house function)</w:t>
      </w:r>
    </w:p>
    <w:p w14:paraId="3BE64C72" w14:textId="4B43B3C1" w:rsidR="00077DBE" w:rsidRPr="00077DBE" w:rsidRDefault="00077DBE" w:rsidP="00B349FC">
      <w:pPr>
        <w:spacing w:after="0"/>
        <w:ind w:firstLine="720"/>
        <w:rPr>
          <w:b/>
          <w:bCs/>
          <w:color w:val="92D050"/>
          <w:sz w:val="20"/>
          <w:szCs w:val="20"/>
          <w:lang w:val="en-US"/>
        </w:rPr>
      </w:pPr>
      <w:r w:rsidRPr="00077DBE">
        <w:rPr>
          <w:color w:val="92D050"/>
          <w:sz w:val="20"/>
          <w:szCs w:val="20"/>
          <w:lang w:val="en-US"/>
        </w:rPr>
        <w:t>bbcgdsub-ADPRC0001F0_acq_data_dwi.</w:t>
      </w:r>
      <w:r w:rsidR="0021596C">
        <w:rPr>
          <w:color w:val="92D050"/>
          <w:sz w:val="20"/>
          <w:szCs w:val="20"/>
          <w:lang w:val="en-US"/>
        </w:rPr>
        <w:t>nii</w:t>
      </w:r>
      <w:r w:rsidRPr="00077DBE">
        <w:rPr>
          <w:color w:val="92D050"/>
          <w:sz w:val="20"/>
          <w:szCs w:val="20"/>
          <w:lang w:val="en-US"/>
        </w:rPr>
        <w:t xml:space="preserve"> </w:t>
      </w:r>
    </w:p>
    <w:p w14:paraId="043C0698" w14:textId="704B870F" w:rsidR="00116FA4" w:rsidRDefault="00116FA4" w:rsidP="00B349FC">
      <w:pPr>
        <w:spacing w:after="0"/>
        <w:rPr>
          <w:lang w:val="en-US"/>
        </w:rPr>
      </w:pPr>
      <w:r>
        <w:rPr>
          <w:b/>
          <w:bCs/>
          <w:lang w:val="en-US"/>
        </w:rPr>
        <w:t>4. Estimate brain mask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082E51">
        <w:rPr>
          <w:b/>
          <w:bCs/>
          <w:lang w:val="en-US"/>
        </w:rPr>
        <w:ptab w:relativeTo="margin" w:alignment="right" w:leader="none"/>
      </w:r>
      <w:r>
        <w:rPr>
          <w:lang w:val="en-US"/>
        </w:rPr>
        <w:t>(BET – FSL)</w:t>
      </w:r>
    </w:p>
    <w:p w14:paraId="3F6EC272" w14:textId="30CD94E4" w:rsidR="0021596C" w:rsidRPr="0021596C" w:rsidRDefault="0021596C" w:rsidP="00B349FC">
      <w:pPr>
        <w:spacing w:after="0"/>
        <w:rPr>
          <w:color w:val="92D050"/>
          <w:lang w:val="en-US"/>
        </w:rPr>
      </w:pPr>
      <w:r w:rsidRPr="0021596C">
        <w:rPr>
          <w:color w:val="92D050"/>
          <w:lang w:val="en-US"/>
        </w:rPr>
        <w:t>brain_mask_sub-ADPRC0001F0_acq_data_dwi.</w:t>
      </w:r>
      <w:r w:rsidRPr="0021596C">
        <w:rPr>
          <w:color w:val="92D050"/>
          <w:lang w:val="en-US"/>
        </w:rPr>
        <w:t>nii</w:t>
      </w:r>
      <w:r w:rsidRPr="0021596C">
        <w:rPr>
          <w:color w:val="92D050"/>
          <w:lang w:val="en-US"/>
        </w:rPr>
        <w:t xml:space="preserve"> </w:t>
      </w:r>
    </w:p>
    <w:p w14:paraId="0DD5B489" w14:textId="61060BB5" w:rsidR="00116FA4" w:rsidRDefault="00116FA4" w:rsidP="00B349FC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5</w:t>
      </w:r>
      <w:r w:rsidRPr="00500C7E">
        <w:rPr>
          <w:b/>
          <w:bCs/>
          <w:lang w:val="en-US"/>
        </w:rPr>
        <w:t>. Eddy current distortions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082E51">
        <w:rPr>
          <w:b/>
          <w:bCs/>
          <w:lang w:val="en-US"/>
        </w:rPr>
        <w:ptab w:relativeTo="margin" w:alignment="right" w:leader="none"/>
      </w:r>
      <w:r w:rsidRPr="00500C7E">
        <w:rPr>
          <w:lang w:val="en-US"/>
        </w:rPr>
        <w:t xml:space="preserve">(Eddy </w:t>
      </w:r>
      <w:r>
        <w:rPr>
          <w:lang w:val="en-US"/>
        </w:rPr>
        <w:t>–</w:t>
      </w:r>
      <w:r w:rsidRPr="00500C7E">
        <w:rPr>
          <w:lang w:val="en-US"/>
        </w:rPr>
        <w:t xml:space="preserve"> FSL</w:t>
      </w:r>
      <w:r>
        <w:rPr>
          <w:lang w:val="en-US"/>
        </w:rPr>
        <w:t>)</w:t>
      </w:r>
    </w:p>
    <w:p w14:paraId="76FC0F89" w14:textId="3E874DD1" w:rsidR="005F7867" w:rsidRPr="005F7867" w:rsidRDefault="005F7867" w:rsidP="00B349FC">
      <w:pPr>
        <w:spacing w:after="0" w:line="240" w:lineRule="auto"/>
        <w:rPr>
          <w:color w:val="92D050"/>
          <w:lang w:val="en-US"/>
        </w:rPr>
      </w:pPr>
      <w:r w:rsidRPr="005F7867">
        <w:rPr>
          <w:color w:val="92D050"/>
          <w:lang w:val="en-US"/>
        </w:rPr>
        <w:t>ebbcgdsub-ADPRC0001F0_acq_data_dwi.</w:t>
      </w:r>
      <w:r w:rsidR="00946A2A">
        <w:rPr>
          <w:color w:val="92D050"/>
          <w:lang w:val="en-US"/>
        </w:rPr>
        <w:t>nii</w:t>
      </w:r>
      <w:r w:rsidRPr="005F7867">
        <w:rPr>
          <w:color w:val="92D050"/>
          <w:lang w:val="en-US"/>
        </w:rPr>
        <w:t xml:space="preserve">   </w:t>
      </w:r>
    </w:p>
    <w:p w14:paraId="089EE75B" w14:textId="1E41CA04" w:rsidR="00082E51" w:rsidRDefault="00116FA4" w:rsidP="00B349FC">
      <w:pPr>
        <w:spacing w:after="0" w:line="240" w:lineRule="auto"/>
        <w:ind w:firstLine="720"/>
        <w:rPr>
          <w:b/>
          <w:bCs/>
          <w:sz w:val="20"/>
          <w:szCs w:val="20"/>
          <w:lang w:val="en-US"/>
        </w:rPr>
      </w:pPr>
      <w:r w:rsidRPr="00B45E7E">
        <w:rPr>
          <w:b/>
          <w:bCs/>
          <w:sz w:val="20"/>
          <w:szCs w:val="20"/>
          <w:lang w:val="en-US"/>
        </w:rPr>
        <w:t xml:space="preserve">a) </w:t>
      </w:r>
      <w:r>
        <w:rPr>
          <w:b/>
          <w:bCs/>
          <w:sz w:val="20"/>
          <w:szCs w:val="20"/>
          <w:lang w:val="en-US"/>
        </w:rPr>
        <w:t>Run eddy quality control</w:t>
      </w:r>
      <w:r w:rsidR="00082E51">
        <w:rPr>
          <w:b/>
          <w:bCs/>
          <w:sz w:val="20"/>
          <w:szCs w:val="20"/>
          <w:lang w:val="en-US"/>
        </w:rPr>
        <w:ptab w:relativeTo="margin" w:alignment="right" w:leader="none"/>
      </w:r>
      <w:r w:rsidR="00082E51" w:rsidRPr="00996558">
        <w:rPr>
          <w:sz w:val="20"/>
          <w:szCs w:val="20"/>
          <w:lang w:val="en-US"/>
        </w:rPr>
        <w:t>(</w:t>
      </w:r>
      <w:r w:rsidR="00082E51">
        <w:rPr>
          <w:sz w:val="20"/>
          <w:szCs w:val="20"/>
          <w:lang w:val="en-US"/>
        </w:rPr>
        <w:t>eddy_quad)</w:t>
      </w:r>
    </w:p>
    <w:p w14:paraId="64F28B91" w14:textId="283DF100" w:rsidR="00082E51" w:rsidRPr="006B1080" w:rsidRDefault="00082E51" w:rsidP="006B1080">
      <w:pPr>
        <w:spacing w:after="0" w:line="240" w:lineRule="auto"/>
        <w:ind w:firstLine="720"/>
        <w:rPr>
          <w:lang w:val="en-US"/>
        </w:rPr>
      </w:pPr>
      <w:r w:rsidRPr="00082E51">
        <w:rPr>
          <w:b/>
          <w:bCs/>
          <w:color w:val="A02B93" w:themeColor="accent5"/>
          <w:sz w:val="20"/>
          <w:szCs w:val="20"/>
          <w:lang w:val="en-US"/>
        </w:rPr>
        <w:t>/eddyqc</w:t>
      </w:r>
    </w:p>
    <w:p w14:paraId="5664C55B" w14:textId="3FFC0BED" w:rsidR="00116FA4" w:rsidRPr="005A37A3" w:rsidRDefault="00116FA4" w:rsidP="00B349FC">
      <w:pPr>
        <w:spacing w:after="0"/>
        <w:ind w:left="4320" w:hanging="4320"/>
        <w:rPr>
          <w:lang w:val="en-US"/>
        </w:rPr>
      </w:pPr>
      <w:r>
        <w:rPr>
          <w:b/>
          <w:bCs/>
          <w:lang w:val="en-US"/>
        </w:rPr>
        <w:t>6</w:t>
      </w:r>
      <w:r w:rsidRPr="00500C7E">
        <w:rPr>
          <w:b/>
          <w:bCs/>
          <w:lang w:val="en-US"/>
        </w:rPr>
        <w:t>. Bias field correction</w:t>
      </w:r>
      <w:r>
        <w:rPr>
          <w:b/>
          <w:bCs/>
          <w:lang w:val="en-US"/>
        </w:rPr>
        <w:tab/>
      </w:r>
      <w:r w:rsidR="00082E51">
        <w:rPr>
          <w:b/>
          <w:bCs/>
          <w:lang w:val="en-US"/>
        </w:rPr>
        <w:ptab w:relativeTo="margin" w:alignment="right" w:leader="none"/>
      </w:r>
      <w:r w:rsidRPr="00500C7E">
        <w:rPr>
          <w:lang w:val="en-US"/>
        </w:rPr>
        <w:t>(ANTs -- N4BiasFieldCorrect)</w:t>
      </w:r>
    </w:p>
    <w:p w14:paraId="72F4171C" w14:textId="753C88F5" w:rsidR="00116FA4" w:rsidRDefault="00116FA4" w:rsidP="00B349FC">
      <w:pPr>
        <w:spacing w:after="0"/>
        <w:ind w:firstLine="72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(Run twice) </w:t>
      </w:r>
      <w:r w:rsidRPr="00B45E7E"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="00082E51">
        <w:rPr>
          <w:b/>
          <w:bCs/>
          <w:sz w:val="20"/>
          <w:szCs w:val="20"/>
          <w:lang w:val="en-US"/>
        </w:rPr>
        <w:ptab w:relativeTo="margin" w:alignment="right" w:leader="none"/>
      </w:r>
      <w:r>
        <w:rPr>
          <w:sz w:val="20"/>
          <w:szCs w:val="20"/>
          <w:lang w:val="en-US"/>
        </w:rPr>
        <w:t>(dwi2mask)</w:t>
      </w:r>
    </w:p>
    <w:p w14:paraId="1471F38F" w14:textId="451DFCEA" w:rsidR="0021596C" w:rsidRPr="0021596C" w:rsidRDefault="0021596C" w:rsidP="00B349FC">
      <w:pPr>
        <w:spacing w:after="0"/>
        <w:ind w:firstLine="720"/>
        <w:rPr>
          <w:color w:val="92D050"/>
          <w:lang w:val="en-US"/>
        </w:rPr>
      </w:pPr>
      <w:r w:rsidRPr="0021596C">
        <w:rPr>
          <w:color w:val="92D050"/>
          <w:lang w:val="en-US"/>
        </w:rPr>
        <w:t>febbcgdsub-ADPRC0001F0_acq_data_dwi.</w:t>
      </w:r>
      <w:r w:rsidRPr="0021596C">
        <w:rPr>
          <w:color w:val="92D050"/>
          <w:lang w:val="en-US"/>
        </w:rPr>
        <w:t>nii</w:t>
      </w:r>
    </w:p>
    <w:p w14:paraId="51BBD884" w14:textId="411D77B2" w:rsidR="0021596C" w:rsidRPr="0021596C" w:rsidRDefault="0021596C" w:rsidP="00B349FC">
      <w:pPr>
        <w:spacing w:after="0"/>
        <w:ind w:firstLine="720"/>
        <w:rPr>
          <w:color w:val="92D050"/>
          <w:lang w:val="en-US"/>
        </w:rPr>
      </w:pPr>
      <w:r w:rsidRPr="0021596C">
        <w:rPr>
          <w:color w:val="92D050"/>
          <w:lang w:val="en-US"/>
        </w:rPr>
        <w:t>f2ebbcgdsub-ADPRC0001F0_acq_data_dwi.</w:t>
      </w:r>
      <w:r w:rsidRPr="0021596C">
        <w:rPr>
          <w:color w:val="92D050"/>
          <w:lang w:val="en-US"/>
        </w:rPr>
        <w:t>nii</w:t>
      </w:r>
      <w:r w:rsidRPr="0021596C">
        <w:rPr>
          <w:color w:val="92D050"/>
          <w:lang w:val="en-US"/>
        </w:rPr>
        <w:t xml:space="preserve"> </w:t>
      </w:r>
    </w:p>
    <w:p w14:paraId="19279252" w14:textId="77777777" w:rsidR="00116FA4" w:rsidRDefault="00116FA4" w:rsidP="00116FA4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p w14:paraId="1E252517" w14:textId="4C5AA4FF" w:rsidR="00116FA4" w:rsidRPr="004D25F9" w:rsidRDefault="00116FA4" w:rsidP="00116FA4">
      <w:pPr>
        <w:spacing w:after="0"/>
        <w:rPr>
          <w:sz w:val="20"/>
          <w:szCs w:val="20"/>
          <w:lang w:val="en-US"/>
        </w:rPr>
      </w:pPr>
      <w:r w:rsidRPr="004D25F9">
        <w:rPr>
          <w:rFonts w:cstheme="minorHAnsi"/>
          <w:b/>
          <w:bCs/>
          <w:sz w:val="20"/>
          <w:szCs w:val="20"/>
          <w:lang w:val="en-US"/>
        </w:rPr>
        <w:t xml:space="preserve">● </w:t>
      </w:r>
      <w:r w:rsidRPr="004D25F9">
        <w:rPr>
          <w:b/>
          <w:bCs/>
          <w:sz w:val="20"/>
          <w:szCs w:val="20"/>
          <w:lang w:val="en-US"/>
        </w:rPr>
        <w:t xml:space="preserve">Perform group motion (eddy) quality control </w:t>
      </w:r>
      <w:r>
        <w:rPr>
          <w:b/>
          <w:bCs/>
          <w:sz w:val="20"/>
          <w:szCs w:val="20"/>
          <w:lang w:val="en-US"/>
        </w:rPr>
        <w:tab/>
      </w:r>
      <w:r w:rsidRPr="004D25F9">
        <w:rPr>
          <w:sz w:val="20"/>
          <w:szCs w:val="20"/>
          <w:lang w:val="en-US"/>
        </w:rPr>
        <w:t>(eddy_squad</w:t>
      </w:r>
      <w:r>
        <w:rPr>
          <w:sz w:val="20"/>
          <w:szCs w:val="20"/>
          <w:lang w:val="en-US"/>
        </w:rPr>
        <w:t xml:space="preserve"> – FSL)</w:t>
      </w:r>
    </w:p>
    <w:p w14:paraId="7353B628" w14:textId="23AA97B2" w:rsidR="00082E51" w:rsidRDefault="00082E51" w:rsidP="00116FA4">
      <w:pPr>
        <w:rPr>
          <w:b/>
          <w:bCs/>
          <w:lang w:val="en-US"/>
        </w:rPr>
      </w:pPr>
      <w:r w:rsidRPr="00082E51">
        <w:rPr>
          <w:color w:val="A02B93" w:themeColor="accent5"/>
        </w:rPr>
        <w:t>ressci202000017-</w:t>
      </w:r>
      <w:r w:rsidRPr="00241D55">
        <w:rPr>
          <w:color w:val="A02B93" w:themeColor="accent5"/>
        </w:rPr>
        <w:t>dprc_diff_vis/Archive/NECTAR_data/LENORE/</w:t>
      </w:r>
      <w:r w:rsidRPr="0065380B">
        <w:rPr>
          <w:color w:val="A02B93" w:themeColor="accent5"/>
          <w:lang w:val="en-US"/>
        </w:rPr>
        <w:t>derivatives/groups/F0</w:t>
      </w:r>
      <w:r w:rsidRPr="00082E51">
        <w:rPr>
          <w:color w:val="A02B93" w:themeColor="accent5"/>
          <w:lang w:val="en-US"/>
        </w:rPr>
        <w:t>/</w:t>
      </w:r>
      <w:r w:rsidRPr="00082E51">
        <w:rPr>
          <w:color w:val="A02B93" w:themeColor="accent5"/>
          <w:lang w:val="en-US"/>
        </w:rPr>
        <w:t>dwiqc</w:t>
      </w:r>
    </w:p>
    <w:p w14:paraId="087915C1" w14:textId="0313DEF2" w:rsidR="00116FA4" w:rsidRDefault="00116FA4" w:rsidP="00116FA4">
      <w:pPr>
        <w:rPr>
          <w:rStyle w:val="Hyperlink"/>
          <w:b/>
          <w:bCs/>
          <w:sz w:val="18"/>
          <w:szCs w:val="18"/>
        </w:rPr>
      </w:pPr>
      <w:r w:rsidRPr="0017515A">
        <w:rPr>
          <w:b/>
          <w:bCs/>
          <w:sz w:val="14"/>
          <w:szCs w:val="14"/>
          <w:lang w:val="en-US"/>
        </w:rPr>
        <w:t>*</w:t>
      </w:r>
      <w:r w:rsidRPr="0017515A">
        <w:rPr>
          <w:b/>
          <w:bCs/>
          <w:sz w:val="18"/>
          <w:szCs w:val="18"/>
          <w:lang w:val="en-US"/>
        </w:rPr>
        <w:t xml:space="preserve"> Most preprocessing steps are deployed through MRtrix3. </w:t>
      </w:r>
      <w:r>
        <w:rPr>
          <w:b/>
          <w:bCs/>
          <w:sz w:val="18"/>
          <w:szCs w:val="18"/>
          <w:lang w:val="en-US"/>
        </w:rPr>
        <w:t xml:space="preserve">MRtrix operates only through command-line usage and images can be viewed via </w:t>
      </w:r>
      <w:r w:rsidRPr="0017515A">
        <w:rPr>
          <w:b/>
          <w:bCs/>
          <w:i/>
          <w:iCs/>
          <w:sz w:val="18"/>
          <w:szCs w:val="18"/>
          <w:lang w:val="en-US"/>
        </w:rPr>
        <w:t>mrview</w:t>
      </w:r>
      <w:r>
        <w:rPr>
          <w:b/>
          <w:bCs/>
          <w:sz w:val="18"/>
          <w:szCs w:val="18"/>
          <w:lang w:val="en-US"/>
        </w:rPr>
        <w:t xml:space="preserve"> or if converted, through </w:t>
      </w:r>
      <w:r w:rsidRPr="0017515A">
        <w:rPr>
          <w:b/>
          <w:bCs/>
          <w:i/>
          <w:iCs/>
          <w:sz w:val="18"/>
          <w:szCs w:val="18"/>
          <w:lang w:val="en-US"/>
        </w:rPr>
        <w:t>fsleyes</w:t>
      </w:r>
      <w:r>
        <w:rPr>
          <w:b/>
          <w:bCs/>
          <w:sz w:val="18"/>
          <w:szCs w:val="18"/>
          <w:lang w:val="en-US"/>
        </w:rPr>
        <w:t xml:space="preserve">. </w:t>
      </w:r>
      <w:r w:rsidRPr="0017515A">
        <w:rPr>
          <w:b/>
          <w:bCs/>
          <w:sz w:val="18"/>
          <w:szCs w:val="18"/>
          <w:lang w:val="en-US"/>
        </w:rPr>
        <w:t xml:space="preserve">MRtrix preprocessing steps are detailed here: </w:t>
      </w:r>
      <w:hyperlink r:id="rId5" w:history="1">
        <w:r w:rsidRPr="0017515A">
          <w:rPr>
            <w:rStyle w:val="Hyperlink"/>
            <w:b/>
            <w:bCs/>
            <w:sz w:val="18"/>
            <w:szCs w:val="18"/>
          </w:rPr>
          <w:t>https://mrtrix.readthedocs.io/en/0.3.16/workflows/DWI_preprocessing_for_quantitative_analysis.html</w:t>
        </w:r>
      </w:hyperlink>
    </w:p>
    <w:p w14:paraId="284430A2" w14:textId="77777777" w:rsidR="00116FA4" w:rsidRPr="0017515A" w:rsidRDefault="00116FA4" w:rsidP="00116FA4">
      <w:pPr>
        <w:rPr>
          <w:b/>
          <w:bCs/>
          <w:color w:val="0000FF"/>
          <w:sz w:val="14"/>
          <w:szCs w:val="14"/>
          <w:u w:val="single"/>
        </w:rPr>
      </w:pPr>
      <w:hyperlink r:id="rId6" w:history="1">
        <w:r w:rsidRPr="0017515A">
          <w:rPr>
            <w:rStyle w:val="Hyperlink"/>
            <w:b/>
            <w:bCs/>
            <w:sz w:val="18"/>
            <w:szCs w:val="18"/>
          </w:rPr>
          <w:t>https://mrtrix.readthedocs.io/en/latest/fixel_based_analysis/mt_fibre_density_cross-section.html</w:t>
        </w:r>
      </w:hyperlink>
    </w:p>
    <w:p w14:paraId="5B0A6E13" w14:textId="316501DC" w:rsidR="00116FA4" w:rsidRDefault="00116FA4" w:rsidP="00116FA4">
      <w:pPr>
        <w:jc w:val="center"/>
        <w:rPr>
          <w:lang w:val="en-US"/>
        </w:rPr>
      </w:pPr>
    </w:p>
    <w:p w14:paraId="3A2DA3B9" w14:textId="06D9DB0F" w:rsidR="00116FA4" w:rsidRDefault="00116FA4"/>
    <w:sectPr w:rsidR="0011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4"/>
    <w:rsid w:val="00077DBE"/>
    <w:rsid w:val="00082E51"/>
    <w:rsid w:val="000B3BAC"/>
    <w:rsid w:val="00116FA4"/>
    <w:rsid w:val="0021596C"/>
    <w:rsid w:val="00241D55"/>
    <w:rsid w:val="004D1551"/>
    <w:rsid w:val="005F7867"/>
    <w:rsid w:val="00647E95"/>
    <w:rsid w:val="0065380B"/>
    <w:rsid w:val="006B1080"/>
    <w:rsid w:val="007D63CE"/>
    <w:rsid w:val="00946A2A"/>
    <w:rsid w:val="00B3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1DEE"/>
  <w15:chartTrackingRefBased/>
  <w15:docId w15:val="{B0C3D8A9-2DA6-4787-8A7A-5D89FF5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A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F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FA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FA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FA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FA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FA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FA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FA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FA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6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FA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6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FA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6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F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rtrix.readthedocs.io/en/latest/fixel_based_analysis/mt_fibre_density_cross-section.html" TargetMode="External"/><Relationship Id="rId5" Type="http://schemas.openxmlformats.org/officeDocument/2006/relationships/hyperlink" Target="https://mrtrix.readthedocs.io/en/0.3.16/workflows/DWI_preprocessing_for_quantitative_analysis.html" TargetMode="External"/><Relationship Id="rId4" Type="http://schemas.openxmlformats.org/officeDocument/2006/relationships/hyperlink" Target="https://github.com/Ltah72/DPRC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294</Words>
  <Characters>2100</Characters>
  <Application>Microsoft Office Word</Application>
  <DocSecurity>0</DocSecurity>
  <Lines>44</Lines>
  <Paragraphs>29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Lenore Tahara-Eckl</dc:creator>
  <cp:keywords/>
  <dc:description/>
  <cp:lastModifiedBy>Lenore Tahara-Eckl</cp:lastModifiedBy>
  <cp:revision>14</cp:revision>
  <dcterms:created xsi:type="dcterms:W3CDTF">2025-04-09T04:42:00Z</dcterms:created>
  <dcterms:modified xsi:type="dcterms:W3CDTF">2025-04-09T19:04:00Z</dcterms:modified>
</cp:coreProperties>
</file>