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ЗРАЗОК ДОКУМЕНТА</w:t>
      </w:r>
    </w:p>
    <w:p>
      <w:pPr>
        <w:pStyle w:val="BodyText"/>
      </w:pPr>
      <w:r>
        <w:rPr>
          <w:iCs/>
          <w:i/>
        </w:rPr>
        <w:t xml:space="preserve">Це зразок позовної заяви для самостійного заповнення. Поля, позначені у [квадратних дужках], заповнюються вашими власними даними. Текст, надрукований звичайним шрифтом, є типовим формулюванням, яке за потреби адаптуйте до обставин вашої справи. Перед поданням рекомендується перевірити актуальність реквізитів суду та додатків.</w:t>
      </w:r>
    </w:p>
    <w:p>
      <w:r>
        <w:pict>
          <v:rect style="width:0;height:1.5pt" o:hralign="center" o:hrstd="t" o:hr="t"/>
        </w:pict>
      </w:r>
    </w:p>
    <w:p>
      <w:pPr>
        <w:pStyle w:val="FirstParagraph"/>
      </w:pPr>
      <w:r>
        <w:t xml:space="preserve">До [найменування суду — за зареєстрованим місцем проживання відповідача, або, якщо при позивачеві проживає малолітня/неповнолітня дитина чи за станом здоров’я позивач не може виїхати до місця проживання відповідача, — за місцем проживання позивача, відповідно до ч. 1 ст. 28 ЦПК України]</w:t>
      </w:r>
    </w:p>
    <w:p>
      <w:pPr>
        <w:pStyle w:val="BodyText"/>
      </w:pPr>
      <w:r>
        <w:rPr>
          <w:bCs/>
          <w:b/>
        </w:rPr>
        <w:t xml:space="preserve">Позивач:</w:t>
      </w:r>
      <w:r>
        <w:t xml:space="preserve"> </w:t>
      </w:r>
      <w:r>
        <w:t xml:space="preserve">[ПІБ повністю], [дата народження], РНОКПП [______], адреса: [індекс, область, район, населений пункт, вулиця, будинок, квартира], тел.: [______], e-mail: [______]</w:t>
      </w:r>
    </w:p>
    <w:p>
      <w:pPr>
        <w:pStyle w:val="BodyText"/>
      </w:pPr>
      <w:r>
        <w:rPr>
          <w:bCs/>
          <w:b/>
        </w:rPr>
        <w:t xml:space="preserve">Відповідач:</w:t>
      </w:r>
      <w:r>
        <w:t xml:space="preserve"> </w:t>
      </w:r>
      <w:r>
        <w:t xml:space="preserve">[ПІБ повністю], адреса: [______], тел. (якщо відомо): [______]</w:t>
      </w:r>
    </w:p>
    <w:p>
      <w:pPr>
        <w:pStyle w:val="BodyText"/>
      </w:pPr>
      <w:r>
        <w:rPr>
          <w:bCs/>
          <w:b/>
        </w:rPr>
        <w:t xml:space="preserve">Ціна позову:</w:t>
      </w:r>
      <w:r>
        <w:t xml:space="preserve"> </w:t>
      </w:r>
      <w:r>
        <w:t xml:space="preserve">немайновий характер вимог</w:t>
      </w:r>
    </w:p>
    <w:bookmarkStart w:id="22" w:name="позовна-заява"/>
    <w:p>
      <w:pPr>
        <w:pStyle w:val="Heading1"/>
      </w:pPr>
      <w:r>
        <w:t xml:space="preserve">ПОЗОВНА ЗАЯВА</w:t>
      </w:r>
    </w:p>
    <w:bookmarkStart w:id="20" w:name="про-розірвання-шлюбу"/>
    <w:p>
      <w:pPr>
        <w:pStyle w:val="Heading2"/>
      </w:pPr>
      <w:r>
        <w:t xml:space="preserve">про розірвання шлюбу</w:t>
      </w:r>
    </w:p>
    <w:p>
      <w:pPr>
        <w:pStyle w:val="FirstParagraph"/>
      </w:pPr>
      <w:r>
        <w:rPr>
          <w:bCs/>
          <w:b/>
        </w:rPr>
        <w:t xml:space="preserve">Обставини справи:</w:t>
      </w:r>
    </w:p>
    <w:p>
      <w:pPr>
        <w:pStyle w:val="BodyText"/>
      </w:pPr>
      <w:r>
        <w:t xml:space="preserve">[___] [число, місяць, рік] між Позивачем та Відповідачем було зареєстровано шлюб, про що [найменування органу РАЦС] складено відповідний актовий запис № [______] (Свідоцтво про шлюб серії [___] № [______]).</w:t>
      </w:r>
    </w:p>
    <w:p>
      <w:pPr>
        <w:pStyle w:val="BodyText"/>
      </w:pPr>
      <w:r>
        <w:t xml:space="preserve">Від шлюбу [є / немає] [неповнолітні/малолітні] діти: [ПІБ дитини, дата народження — за наявності].</w:t>
      </w:r>
    </w:p>
    <w:p>
      <w:pPr>
        <w:pStyle w:val="BodyText"/>
      </w:pPr>
      <w:r>
        <w:t xml:space="preserve">Подальше спільне проживання Позивача та Відповідача як сім’ї є неможливим з огляду на те, що [викласти причину: фактичне припинення шлюбних відносин з [дата/період]; відсутність спільного побуту; непримиренні протиріччя тощо — без зайвих деталей, достатньо загального формулювання].</w:t>
      </w:r>
    </w:p>
    <w:p>
      <w:pPr>
        <w:pStyle w:val="BodyText"/>
      </w:pPr>
      <w:r>
        <w:t xml:space="preserve">Примирення між сторонами неможливе, спроби відновити сімейні стосунки результату не дали.</w:t>
      </w:r>
    </w:p>
    <w:p>
      <w:pPr>
        <w:pStyle w:val="BodyText"/>
      </w:pPr>
      <w:r>
        <w:rPr>
          <w:bCs/>
          <w:b/>
        </w:rPr>
        <w:t xml:space="preserve">Правове обґрунтування:</w:t>
      </w:r>
    </w:p>
    <w:p>
      <w:pPr>
        <w:pStyle w:val="BodyText"/>
      </w:pPr>
      <w:r>
        <w:t xml:space="preserve">Відповідно до ч. 3 ст. 105 Сімейного кодексу України шлюб припиняється внаслідок його розірвання за рішенням суду у випадках, передбачених статтями 110 та 112 цього Кодексу.</w:t>
      </w:r>
    </w:p>
    <w:p>
      <w:pPr>
        <w:pStyle w:val="BodyText"/>
      </w:pPr>
      <w:r>
        <w:t xml:space="preserve">Згідно з ч. 1 ст. 110 СК України позов про розірвання шлюбу може бути пред’явлений одним із подружжя.</w:t>
      </w:r>
    </w:p>
    <w:p>
      <w:pPr>
        <w:pStyle w:val="BodyText"/>
      </w:pPr>
      <w:r>
        <w:t xml:space="preserve">Частиною 1 ст. 112 СК України передбачено, що суд з’ясовує фактичні взаємини подружжя, дійсні причини позову про розірвання шлюбу, бере до уваги наявність малолітньої дитини та інші обставини життя подружжя; суд постановляє рішення про розірвання шлюбу, якщо буде встановлено, що подальше спільне життя подружжя і збереження шлюбу суперечило б інтересам одного з них, інтересам їх дітей, що мають істотне значення.</w:t>
      </w:r>
    </w:p>
    <w:p>
      <w:pPr>
        <w:pStyle w:val="BodyText"/>
      </w:pPr>
      <w:r>
        <w:t xml:space="preserve">Якщо у подружжя є малолітні діти, відповідно до ч. 1 ст. 109 та ст. 110 СК України подружжя, яке має дітей, подає до суду письмовий договір щодо здійснення батьківських прав та виконання обов’язків стосовно дитини, який не потребує нотаріального засвідчення (за наявності — додається до позову).</w:t>
      </w:r>
    </w:p>
    <w:p>
      <w:pPr>
        <w:pStyle w:val="BodyText"/>
      </w:pPr>
      <w:r>
        <w:t xml:space="preserve">Враховуючи викладене, подальше збереження шлюбу між Позивачем та Відповідачем суперечить інтересам Позивача [та дітей], а тому шлюб підлягає розірванню в судовому порядку.</w:t>
      </w:r>
    </w:p>
    <w:p>
      <w:pPr>
        <w:pStyle w:val="BodyText"/>
      </w:pPr>
      <w:r>
        <w:rPr>
          <w:bCs/>
          <w:b/>
        </w:rPr>
        <w:t xml:space="preserve">На підставі викладеного, керуючись ст. ст. 109, 110, 112 Сімейного кодексу України, ст. ст. 4, 12, 13, 175, 187 Цивільного процесуального кодексу України, ПРОШУ:</w:t>
      </w:r>
    </w:p>
    <w:p>
      <w:pPr>
        <w:numPr>
          <w:ilvl w:val="0"/>
          <w:numId w:val="1001"/>
        </w:numPr>
        <w:pStyle w:val="Compact"/>
      </w:pPr>
      <w:r>
        <w:t xml:space="preserve">Розірвати шлюб між [ПІБ Позивача] та [ПІБ Відповідача], зареєстрований [дата] [найменування органу РАЦС], актовий запис № [______].</w:t>
      </w:r>
    </w:p>
    <w:p>
      <w:pPr>
        <w:numPr>
          <w:ilvl w:val="0"/>
          <w:numId w:val="1001"/>
        </w:numPr>
        <w:pStyle w:val="Compact"/>
      </w:pPr>
      <w:r>
        <w:t xml:space="preserve">[За наявності спору щодо дітей: визначити місце проживання дитини [ПІБ, дата народження] з [матір’ю/батьком] — формулюється окремим пунктом або окремим позовом].</w:t>
      </w:r>
    </w:p>
    <w:p>
      <w:pPr>
        <w:numPr>
          <w:ilvl w:val="0"/>
          <w:numId w:val="1001"/>
        </w:numPr>
        <w:pStyle w:val="Compact"/>
      </w:pPr>
      <w:r>
        <w:t xml:space="preserve">Судові витрати по справі покласти на [Позивача / Відповідача — за домовленістю або відповідно до результату розгляду].</w:t>
      </w:r>
    </w:p>
    <w:p>
      <w:pPr>
        <w:pStyle w:val="FirstParagraph"/>
      </w:pPr>
      <w:r>
        <w:rPr>
          <w:bCs/>
          <w:b/>
        </w:rPr>
        <w:t xml:space="preserve">Повідомлення відповідно до ст. 175 ЦПК України:</w:t>
      </w:r>
      <w:r>
        <w:t xml:space="preserve"> </w:t>
      </w:r>
      <w:r>
        <w:t xml:space="preserve">копія позовної заяви з додатками надсилається Відповідачу одночасно з поданням позову до суду / надається Відповідачу для ознайомлення в судовому засіданні (обрати відповідний спосіб і додати доказ направлення — опис вкладення, поштову квитанцію).</w:t>
      </w:r>
    </w:p>
    <w:p>
      <w:pPr>
        <w:pStyle w:val="BodyText"/>
      </w:pPr>
      <w:r>
        <w:rPr>
          <w:bCs/>
          <w:b/>
        </w:rPr>
        <w:t xml:space="preserve">Додатки:</w:t>
      </w:r>
      <w:r>
        <w:t xml:space="preserve"> </w:t>
      </w:r>
      <w:r>
        <w:t xml:space="preserve">- Копія позовної заяви (для відповідача);</w:t>
      </w:r>
      <w:r>
        <w:t xml:space="preserve"> </w:t>
      </w:r>
      <w:r>
        <w:t xml:space="preserve">- Копія паспорта Позивача;</w:t>
      </w:r>
      <w:r>
        <w:t xml:space="preserve"> </w:t>
      </w:r>
      <w:r>
        <w:t xml:space="preserve">- Копія свідоцтва про шлюб;</w:t>
      </w:r>
      <w:r>
        <w:t xml:space="preserve"> </w:t>
      </w:r>
      <w:r>
        <w:t xml:space="preserve">- Копія свідоцтва про народження дитини (за наявності дітей);</w:t>
      </w:r>
      <w:r>
        <w:t xml:space="preserve"> </w:t>
      </w:r>
      <w:r>
        <w:t xml:space="preserve">- Договір про здійснення батьківських прав (за наявності);</w:t>
      </w:r>
      <w:r>
        <w:t xml:space="preserve"> </w:t>
      </w:r>
      <w:r>
        <w:t xml:space="preserve">- Квитанція про сплату судового збору;</w:t>
      </w:r>
      <w:r>
        <w:t xml:space="preserve"> </w:t>
      </w:r>
      <w:r>
        <w:t xml:space="preserve">- Опис вкладення/підтвердження направлення копії позову відповідачу.</w:t>
      </w:r>
    </w:p>
    <w:p>
      <w:pPr>
        <w:pStyle w:val="BodyText"/>
      </w:pPr>
      <w:r>
        <w:t xml:space="preserve">[дата] ___________________ [підпис, ПІБ]</w:t>
      </w:r>
    </w:p>
    <w:p>
      <w:r>
        <w:pict>
          <v:rect style="width:0;height:1.5pt" o:hralign="center" o:hrstd="t" o:hr="t"/>
        </w:pict>
      </w:r>
    </w:p>
    <w:bookmarkEnd w:id="20"/>
    <w:bookmarkStart w:id="21" w:name="X297c545cf499211890928e722f0b8ecde5ae38c"/>
    <w:p>
      <w:pPr>
        <w:pStyle w:val="Heading2"/>
      </w:pPr>
      <w:r>
        <w:t xml:space="preserve">Інформація про судовий збір та порядок подання</w:t>
      </w:r>
    </w:p>
    <w:p>
      <w:pPr>
        <w:pStyle w:val="FirstParagraph"/>
      </w:pPr>
      <w:r>
        <w:t xml:space="preserve">Позовна заява про розірвання шлюбу має</w:t>
      </w:r>
      <w:r>
        <w:t xml:space="preserve"> </w:t>
      </w:r>
      <w:r>
        <w:rPr>
          <w:bCs/>
          <w:b/>
        </w:rPr>
        <w:t xml:space="preserve">немайновий характер</w:t>
      </w:r>
      <w:r>
        <w:t xml:space="preserve">, тому судовий збір сплачується у фіксованому розмірі.</w:t>
      </w:r>
    </w:p>
    <w:p>
      <w:pPr>
        <w:pStyle w:val="BodyText"/>
      </w:pPr>
      <w:r>
        <w:rPr>
          <w:bCs/>
          <w:b/>
        </w:rPr>
        <w:t xml:space="preserve">Орієнтовна ставка станом на 2026 рік:</w:t>
      </w:r>
      <w:r>
        <w:t xml:space="preserve"> </w:t>
      </w:r>
      <w:r>
        <w:t xml:space="preserve">0,4 розміру прожиткового мінімуму для працездатних осіб, встановленого на 1 січня 2026 року (3 328,00 грн) —</w:t>
      </w:r>
      <w:r>
        <w:t xml:space="preserve"> </w:t>
      </w:r>
      <w:r>
        <w:rPr>
          <w:bCs/>
          <w:b/>
        </w:rPr>
        <w:t xml:space="preserve">1 331,20 грн</w:t>
      </w:r>
      <w:r>
        <w:t xml:space="preserve">.</w:t>
      </w:r>
    </w:p>
    <w:p>
      <w:pPr>
        <w:pStyle w:val="BodyText"/>
      </w:pPr>
      <w:r>
        <w:t xml:space="preserve">Підстава: ч. 1 ст. 4 Закону України «Про судовий збір».</w:t>
      </w:r>
    </w:p>
    <w:p>
      <w:pPr>
        <w:pStyle w:val="BodyText"/>
      </w:pPr>
      <w:r>
        <w:t xml:space="preserve">Якщо позов подається в електронній формі через систему «Електронний суд» (кабінет користувача на порталі судової влади), застосовується понижувальний коефіцієнт 0,8, тобто збір складе орієнтовно</w:t>
      </w:r>
      <w:r>
        <w:t xml:space="preserve"> </w:t>
      </w:r>
      <w:r>
        <w:rPr>
          <w:bCs/>
          <w:b/>
        </w:rPr>
        <w:t xml:space="preserve">1 064,96 грн</w:t>
      </w:r>
      <w:r>
        <w:t xml:space="preserve"> </w:t>
      </w:r>
      <w:r>
        <w:t xml:space="preserve">(ч. 3 ст. 4 Закону України «Про судовий збір»).</w:t>
      </w:r>
    </w:p>
    <w:p>
      <w:pPr>
        <w:pStyle w:val="BodyText"/>
      </w:pPr>
      <w:r>
        <w:rPr>
          <w:bCs/>
          <w:b/>
        </w:rPr>
        <w:t xml:space="preserve">Порядок подання:</w:t>
      </w:r>
      <w:r>
        <w:t xml:space="preserve"> </w:t>
      </w:r>
      <w:r>
        <w:t xml:space="preserve">1. Сплатити судовий збір за реквізитами відповідного суду (актуальні реквізити — на сайті суду або в підсистемі «Електронний суд»).</w:t>
      </w:r>
      <w:r>
        <w:t xml:space="preserve"> </w:t>
      </w:r>
      <w:r>
        <w:t xml:space="preserve">2. Подати позовну заяву з додатками та квитанцією про сплату збору особисто до канцелярії суду, поштою (рекомендованим листом з описом вкладення) або в електронній формі через Електронний кабінет на порталі «Електронний суд» (вимагає кваліфікованого електронного підпису).</w:t>
      </w:r>
      <w:r>
        <w:t xml:space="preserve"> </w:t>
      </w:r>
      <w:r>
        <w:t xml:space="preserve">3. Копію позовної заяви з додатками заздалегідь або одночасно надіслати відповідачу (ст. 175 ЦПК України) та зберегти доказ направлення.</w:t>
      </w:r>
    </w:p>
    <w:p>
      <w:pPr>
        <w:pStyle w:val="BodyText"/>
      </w:pPr>
      <w:r>
        <w:rPr>
          <w:iCs/>
          <w:i/>
        </w:rPr>
        <w:t xml:space="preserve">Перед поданням рекомендується перевірити актуальний розмір прожиткового мінімуму та реквізити для сплати збору, оскільки вони можуть змінюватися законом про Державний бюджет на відповідний рік.</w:t>
      </w:r>
    </w:p>
    <w:bookmarkEnd w:id="21"/>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2026-06-12T15:13:31Z</dcterms:created>
  <dcterms:modified xsi:type="dcterms:W3CDTF">2026-06-12T15:13:31Z</dcterms:modified>
</cp:coreProperties>
</file>

<file path=docProps/custom.xml><?xml version="1.0" encoding="utf-8"?>
<Properties xmlns="http://schemas.openxmlformats.org/officeDocument/2006/custom-properties" xmlns:vt="http://schemas.openxmlformats.org/officeDocument/2006/docPropsVTypes"/>
</file>