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CE1D" w14:textId="155AF287" w:rsidR="008C46A9" w:rsidRPr="004F7F0B" w:rsidRDefault="00A63BBE">
      <w:pPr>
        <w:rPr>
          <w:rFonts w:ascii="Arial" w:hAnsi="Arial" w:cs="Arial"/>
          <w:b/>
          <w:bCs/>
          <w:sz w:val="24"/>
          <w:szCs w:val="24"/>
        </w:rPr>
      </w:pPr>
      <w:r w:rsidRPr="004F7F0B">
        <w:rPr>
          <w:rFonts w:ascii="Arial" w:hAnsi="Arial" w:cs="Arial"/>
          <w:b/>
          <w:bCs/>
          <w:sz w:val="24"/>
          <w:szCs w:val="24"/>
        </w:rPr>
        <w:t>BIBLIOGRAFIA</w:t>
      </w:r>
    </w:p>
    <w:p w14:paraId="2B0B6819" w14:textId="1878301D" w:rsidR="004F7F0B" w:rsidRPr="004F7F0B" w:rsidRDefault="004F7F0B" w:rsidP="004F7F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4F7F0B">
        <w:rPr>
          <w:rFonts w:ascii="Arial" w:hAnsi="Arial" w:cs="Arial"/>
          <w:i/>
          <w:iCs/>
          <w:sz w:val="24"/>
          <w:szCs w:val="24"/>
        </w:rPr>
        <w:t xml:space="preserve">Alexandra. (2021,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February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 8). Material para impresora 3D: Descubre los más utilizados en FDM. </w:t>
      </w:r>
      <w:r w:rsidRPr="004F7F0B">
        <w:rPr>
          <w:rFonts w:ascii="Arial" w:hAnsi="Arial" w:cs="Arial"/>
          <w:i/>
          <w:iCs/>
          <w:sz w:val="24"/>
          <w:szCs w:val="24"/>
          <w:lang w:val="en-US"/>
        </w:rPr>
        <w:t xml:space="preserve">BCN3D Technologies. </w:t>
      </w:r>
      <w:hyperlink r:id="rId5" w:history="1">
        <w:r w:rsidRPr="007927E1">
          <w:rPr>
            <w:rStyle w:val="Hipervnculo"/>
            <w:rFonts w:ascii="Arial" w:hAnsi="Arial" w:cs="Arial"/>
            <w:i/>
            <w:iCs/>
            <w:sz w:val="24"/>
            <w:szCs w:val="24"/>
            <w:lang w:val="en-US"/>
          </w:rPr>
          <w:t>https://www.bcn3d.com/es/material-para-impresora-3d-fdm/</w:t>
        </w:r>
      </w:hyperlink>
    </w:p>
    <w:p w14:paraId="0573D024" w14:textId="68309685" w:rsidR="004F7F0B" w:rsidRDefault="004F7F0B" w:rsidP="004F7F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F7F0B">
        <w:rPr>
          <w:rFonts w:ascii="Arial" w:hAnsi="Arial" w:cs="Arial"/>
          <w:i/>
          <w:iCs/>
          <w:sz w:val="24"/>
          <w:szCs w:val="24"/>
          <w:lang w:val="en-US"/>
        </w:rPr>
        <w:t xml:space="preserve">Chia, H. N., &amp; Wu, B. M. (2015). Recent advances in 3D printing of biomaterials.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Biological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Engineering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, 9(1). </w:t>
      </w:r>
      <w:hyperlink r:id="rId6" w:history="1">
        <w:r w:rsidRPr="007927E1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https://doi.org/10.1186/s13036-015-0001-4</w:t>
        </w:r>
      </w:hyperlink>
    </w:p>
    <w:p w14:paraId="3C7AB23E" w14:textId="0B8C008F" w:rsidR="004F7F0B" w:rsidRDefault="004F7F0B" w:rsidP="004F7F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4F7F0B">
        <w:rPr>
          <w:rFonts w:ascii="Arial" w:hAnsi="Arial" w:cs="Arial"/>
          <w:i/>
          <w:iCs/>
          <w:sz w:val="24"/>
          <w:szCs w:val="24"/>
        </w:rPr>
        <w:t xml:space="preserve">Cómo seleccionar un material para la impresión 3D con estereolitografía (SL). </w:t>
      </w:r>
      <w:r w:rsidRPr="004F7F0B">
        <w:rPr>
          <w:rFonts w:ascii="Arial" w:hAnsi="Arial" w:cs="Arial"/>
          <w:i/>
          <w:iCs/>
          <w:sz w:val="24"/>
          <w:szCs w:val="24"/>
          <w:lang w:val="en-US"/>
        </w:rPr>
        <w:t xml:space="preserve">(2022, August 8). Protolabs.com. </w:t>
      </w:r>
      <w:hyperlink r:id="rId7" w:history="1">
        <w:r w:rsidRPr="007927E1">
          <w:rPr>
            <w:rStyle w:val="Hipervnculo"/>
            <w:rFonts w:ascii="Arial" w:hAnsi="Arial" w:cs="Arial"/>
            <w:i/>
            <w:iCs/>
            <w:sz w:val="24"/>
            <w:szCs w:val="24"/>
            <w:lang w:val="en-US"/>
          </w:rPr>
          <w:t>https://www.protolabs.com/es-es/recursos/sugerencias-de-diseno/guia-de-materiales-de-impresion-3d-por-estereolitografia/</w:t>
        </w:r>
      </w:hyperlink>
    </w:p>
    <w:p w14:paraId="36E1E293" w14:textId="6C8556C5" w:rsidR="004F7F0B" w:rsidRPr="004F7F0B" w:rsidRDefault="004F7F0B" w:rsidP="004F7F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F7F0B">
        <w:rPr>
          <w:rFonts w:ascii="Arial" w:hAnsi="Arial" w:cs="Arial"/>
          <w:i/>
          <w:iCs/>
          <w:sz w:val="24"/>
          <w:szCs w:val="24"/>
        </w:rPr>
        <w:t>Domingo-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Espin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, M.,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Puigoriol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-Forcada, J. M.,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Andres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-Amador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Garcia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-Granada, Jordi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Llumà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, Borros, S., &amp; Reyes, G. (2015). </w:t>
      </w:r>
      <w:r w:rsidRPr="004F7F0B">
        <w:rPr>
          <w:rFonts w:ascii="Arial" w:hAnsi="Arial" w:cs="Arial"/>
          <w:i/>
          <w:iCs/>
          <w:sz w:val="24"/>
          <w:szCs w:val="24"/>
          <w:lang w:val="en-US"/>
        </w:rPr>
        <w:t xml:space="preserve">Mechanical property characterization and simulation of fused deposition modeling Polycarbonate parts.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Materials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 &amp;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Design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, 83, 670–677. </w:t>
      </w:r>
      <w:hyperlink r:id="rId8" w:history="1">
        <w:r w:rsidRPr="007927E1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https://doi.org/10.1016/j.matdes.2015.06.074</w:t>
        </w:r>
      </w:hyperlink>
    </w:p>
    <w:p w14:paraId="371D1F65" w14:textId="77777777" w:rsidR="004F7F0B" w:rsidRDefault="004F7F0B" w:rsidP="004F7F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Ngo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, T. D.,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Kashani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, A.,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Imbalzano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, G., Nguyen, K. T. Q., &amp; Hui, D. (2018). </w:t>
      </w:r>
      <w:r w:rsidRPr="004F7F0B">
        <w:rPr>
          <w:rFonts w:ascii="Arial" w:hAnsi="Arial" w:cs="Arial"/>
          <w:i/>
          <w:iCs/>
          <w:sz w:val="24"/>
          <w:szCs w:val="24"/>
          <w:lang w:val="en-US"/>
        </w:rPr>
        <w:t>Additive manufacturing (3D printing): A review of materials, methods, applications and challenges. </w:t>
      </w:r>
      <w:r w:rsidRPr="004F7F0B">
        <w:rPr>
          <w:rFonts w:ascii="Arial" w:hAnsi="Arial" w:cs="Arial"/>
          <w:i/>
          <w:iCs/>
          <w:sz w:val="24"/>
          <w:szCs w:val="24"/>
        </w:rPr>
        <w:t xml:space="preserve">Composites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Part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 B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</w:rPr>
        <w:t>Engineering</w:t>
      </w:r>
      <w:proofErr w:type="spellEnd"/>
      <w:r w:rsidRPr="004F7F0B">
        <w:rPr>
          <w:rFonts w:ascii="Arial" w:hAnsi="Arial" w:cs="Arial"/>
          <w:i/>
          <w:iCs/>
          <w:sz w:val="24"/>
          <w:szCs w:val="24"/>
        </w:rPr>
        <w:t xml:space="preserve">, 143, 172–196. </w:t>
      </w:r>
      <w:hyperlink r:id="rId9" w:history="1">
        <w:r w:rsidRPr="007927E1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https://doi.org/10.1016/j.compositesb.2018.02.012</w:t>
        </w:r>
      </w:hyperlink>
    </w:p>
    <w:p w14:paraId="4E84D1E3" w14:textId="2EED618D" w:rsidR="004F7F0B" w:rsidRPr="004F7F0B" w:rsidRDefault="004F7F0B" w:rsidP="004F7F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4F7F0B">
        <w:rPr>
          <w:rFonts w:ascii="Arial" w:hAnsi="Arial" w:cs="Arial"/>
          <w:i/>
          <w:iCs/>
          <w:sz w:val="24"/>
          <w:szCs w:val="24"/>
          <w:lang w:val="en-US"/>
        </w:rPr>
        <w:t>SyBridge</w:t>
      </w:r>
      <w:proofErr w:type="spellEnd"/>
      <w:r w:rsidRPr="004F7F0B">
        <w:rPr>
          <w:rFonts w:ascii="Arial" w:hAnsi="Arial" w:cs="Arial"/>
          <w:i/>
          <w:iCs/>
          <w:sz w:val="24"/>
          <w:szCs w:val="24"/>
          <w:lang w:val="en-US"/>
        </w:rPr>
        <w:t xml:space="preserve"> Technologies. (2020, September 28). Know Your Materials: SLA Tough Resin. </w:t>
      </w:r>
      <w:proofErr w:type="spellStart"/>
      <w:r w:rsidRPr="004F7F0B">
        <w:rPr>
          <w:rFonts w:ascii="Arial" w:hAnsi="Arial" w:cs="Arial"/>
          <w:i/>
          <w:iCs/>
          <w:sz w:val="24"/>
          <w:szCs w:val="24"/>
          <w:lang w:val="en-US"/>
        </w:rPr>
        <w:t>SyBridge</w:t>
      </w:r>
      <w:proofErr w:type="spellEnd"/>
      <w:r w:rsidRPr="004F7F0B">
        <w:rPr>
          <w:rFonts w:ascii="Arial" w:hAnsi="Arial" w:cs="Arial"/>
          <w:i/>
          <w:iCs/>
          <w:sz w:val="24"/>
          <w:szCs w:val="24"/>
          <w:lang w:val="en-US"/>
        </w:rPr>
        <w:t xml:space="preserve"> Technologies. </w:t>
      </w:r>
      <w:hyperlink r:id="rId10" w:history="1">
        <w:r w:rsidRPr="007927E1">
          <w:rPr>
            <w:rStyle w:val="Hipervnculo"/>
            <w:rFonts w:ascii="Arial" w:hAnsi="Arial" w:cs="Arial"/>
            <w:i/>
            <w:iCs/>
            <w:sz w:val="24"/>
            <w:szCs w:val="24"/>
            <w:lang w:val="en-US"/>
          </w:rPr>
          <w:t>https://sybridge-com.translate.goog/know-your-materials-sla-tough-resin/?_x_tr_sl=en&amp;_x_tr_tl=es&amp;_x_tr_hl=es&amp;_x_tr_pto=wa</w:t>
        </w:r>
      </w:hyperlink>
      <w:r w:rsidRPr="004F7F0B">
        <w:rPr>
          <w:rFonts w:ascii="Arial" w:hAnsi="Arial" w:cs="Arial"/>
          <w:i/>
          <w:iCs/>
          <w:sz w:val="24"/>
          <w:szCs w:val="24"/>
          <w:lang w:val="en-US"/>
        </w:rPr>
        <w:t>‌</w:t>
      </w:r>
    </w:p>
    <w:p w14:paraId="0B012F1D" w14:textId="77777777" w:rsidR="00393F74" w:rsidRPr="00023051" w:rsidRDefault="00393F74" w:rsidP="00393F74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677318FA" w14:textId="77777777" w:rsidR="00A63BBE" w:rsidRPr="00A63BBE" w:rsidRDefault="00A63BBE" w:rsidP="00A63BB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A63BBE" w:rsidRPr="00A63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06541"/>
    <w:multiLevelType w:val="multilevel"/>
    <w:tmpl w:val="775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E2932"/>
    <w:multiLevelType w:val="hybridMultilevel"/>
    <w:tmpl w:val="59825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00BE7"/>
    <w:multiLevelType w:val="hybridMultilevel"/>
    <w:tmpl w:val="8884B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E0D7A"/>
    <w:multiLevelType w:val="hybridMultilevel"/>
    <w:tmpl w:val="E02467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3392">
    <w:abstractNumId w:val="1"/>
  </w:num>
  <w:num w:numId="2" w16cid:durableId="1648122235">
    <w:abstractNumId w:val="0"/>
  </w:num>
  <w:num w:numId="3" w16cid:durableId="711462097">
    <w:abstractNumId w:val="3"/>
  </w:num>
  <w:num w:numId="4" w16cid:durableId="789665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BE"/>
    <w:rsid w:val="00023051"/>
    <w:rsid w:val="00393F74"/>
    <w:rsid w:val="003C2555"/>
    <w:rsid w:val="004F7F0B"/>
    <w:rsid w:val="007D3273"/>
    <w:rsid w:val="008105C6"/>
    <w:rsid w:val="008C46A9"/>
    <w:rsid w:val="0096460A"/>
    <w:rsid w:val="00A6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09E3"/>
  <w15:chartTrackingRefBased/>
  <w15:docId w15:val="{D5EE831D-9B3B-46A0-85AC-0695178A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B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B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B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B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B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B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B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B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B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B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B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3B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matdes.2015.06.0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tolabs.com/es-es/recursos/sugerencias-de-diseno/guia-de-materiales-de-impresion-3d-por-estereolitograf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86/s13036-015-0001-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cn3d.com/es/material-para-impresora-3d-fdm/" TargetMode="External"/><Relationship Id="rId10" Type="http://schemas.openxmlformats.org/officeDocument/2006/relationships/hyperlink" Target="https://sybridge-com.translate.goog/know-your-materials-sla-tough-resin/?_x_tr_sl=en&amp;_x_tr_tl=es&amp;_x_tr_hl=es&amp;_x_tr_pto=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mpositesb.2018.02.0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nava2000 ortiz</dc:creator>
  <cp:keywords/>
  <dc:description/>
  <cp:lastModifiedBy>nava2000 ortiz</cp:lastModifiedBy>
  <cp:revision>4</cp:revision>
  <dcterms:created xsi:type="dcterms:W3CDTF">2025-02-18T23:45:00Z</dcterms:created>
  <dcterms:modified xsi:type="dcterms:W3CDTF">2025-05-09T07:37:00Z</dcterms:modified>
</cp:coreProperties>
</file>