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8BE4" w14:textId="3BEF8F0C" w:rsidR="00DF58A1" w:rsidRDefault="00DF58A1">
      <w:pPr>
        <w:rPr>
          <w:sz w:val="32"/>
        </w:rPr>
      </w:pPr>
    </w:p>
    <w:tbl>
      <w:tblPr>
        <w:tblW w:w="90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6"/>
      </w:tblGrid>
      <w:tr w:rsidR="00DF58A1" w14:paraId="44FC9645" w14:textId="77777777">
        <w:trPr>
          <w:cantSplit/>
          <w:trHeight w:val="551"/>
          <w:jc w:val="center"/>
        </w:trPr>
        <w:tc>
          <w:tcPr>
            <w:tcW w:w="9036" w:type="dxa"/>
            <w:tcBorders>
              <w:top w:val="single" w:sz="12" w:space="0" w:color="auto"/>
              <w:left w:val="single" w:sz="12" w:space="0" w:color="auto"/>
              <w:bottom w:val="single" w:sz="4" w:space="0" w:color="auto"/>
              <w:right w:val="single" w:sz="12" w:space="0" w:color="auto"/>
            </w:tcBorders>
            <w:vAlign w:val="center"/>
          </w:tcPr>
          <w:p w14:paraId="186CAF2F" w14:textId="77777777" w:rsidR="00DF58A1" w:rsidRDefault="000F4345">
            <w:pPr>
              <w:snapToGrid w:val="0"/>
              <w:spacing w:line="300" w:lineRule="auto"/>
              <w:rPr>
                <w:b/>
              </w:rPr>
            </w:pPr>
            <w:r>
              <w:rPr>
                <w:b/>
                <w:bCs/>
                <w:kern w:val="0"/>
                <w:sz w:val="28"/>
                <w:szCs w:val="28"/>
              </w:rPr>
              <w:t>论文题目</w:t>
            </w:r>
            <w:r>
              <w:rPr>
                <w:b/>
                <w:bCs/>
                <w:kern w:val="0"/>
                <w:sz w:val="28"/>
                <w:szCs w:val="28"/>
              </w:rPr>
              <w:t>：</w:t>
            </w:r>
            <w:commentRangeStart w:id="0"/>
            <w:commentRangeEnd w:id="0"/>
            <w:r>
              <w:commentReference w:id="0"/>
            </w:r>
            <w:r>
              <w:t>基于</w:t>
            </w:r>
            <w:r>
              <w:t>IPv4</w:t>
            </w:r>
            <w:r>
              <w:t>和</w:t>
            </w:r>
            <w:r>
              <w:t>IPv6</w:t>
            </w:r>
            <w:r>
              <w:t>双栈技术的大型企业园区网络规划与设计</w:t>
            </w:r>
            <w:commentRangeStart w:id="1"/>
            <w:commentRangeEnd w:id="1"/>
            <w:r>
              <w:commentReference w:id="1"/>
            </w:r>
          </w:p>
        </w:tc>
      </w:tr>
      <w:tr w:rsidR="00DF58A1" w14:paraId="65675ED4" w14:textId="77777777">
        <w:trPr>
          <w:trHeight w:val="9070"/>
          <w:jc w:val="center"/>
        </w:trPr>
        <w:tc>
          <w:tcPr>
            <w:tcW w:w="9036" w:type="dxa"/>
            <w:tcBorders>
              <w:top w:val="single" w:sz="4" w:space="0" w:color="auto"/>
              <w:left w:val="single" w:sz="12" w:space="0" w:color="auto"/>
              <w:bottom w:val="single" w:sz="4" w:space="0" w:color="auto"/>
              <w:right w:val="single" w:sz="12" w:space="0" w:color="auto"/>
            </w:tcBorders>
          </w:tcPr>
          <w:p w14:paraId="0CA7DC44" w14:textId="77777777" w:rsidR="00DF58A1" w:rsidRDefault="000F4345">
            <w:pPr>
              <w:pStyle w:val="af5"/>
              <w:keepNext w:val="0"/>
              <w:keepLines w:val="0"/>
              <w:spacing w:beforeLines="50" w:before="163" w:afterLines="50" w:after="163" w:line="300" w:lineRule="auto"/>
              <w:ind w:firstLineChars="200" w:firstLine="560"/>
              <w:rPr>
                <w:rFonts w:ascii="Times New Roman" w:hAnsi="Times New Roman"/>
                <w:sz w:val="28"/>
                <w:szCs w:val="22"/>
              </w:rPr>
            </w:pPr>
            <w:r>
              <w:rPr>
                <w:rFonts w:ascii="Times New Roman" w:hAnsi="Times New Roman"/>
                <w:sz w:val="28"/>
                <w:szCs w:val="22"/>
              </w:rPr>
              <w:t xml:space="preserve">1. </w:t>
            </w:r>
            <w:r>
              <w:rPr>
                <w:rFonts w:ascii="Times New Roman" w:hAnsi="Times New Roman"/>
                <w:sz w:val="28"/>
                <w:szCs w:val="22"/>
              </w:rPr>
              <w:t>选题背景</w:t>
            </w:r>
            <w:r>
              <w:rPr>
                <w:rFonts w:ascii="Times New Roman" w:hAnsi="Times New Roman"/>
                <w:sz w:val="28"/>
                <w:szCs w:val="22"/>
              </w:rPr>
              <w:t>及研究的目的和意义</w:t>
            </w:r>
            <w:commentRangeStart w:id="2"/>
            <w:commentRangeEnd w:id="2"/>
            <w:r>
              <w:rPr>
                <w:rFonts w:ascii="Times New Roman" w:hAnsi="Times New Roman"/>
                <w:sz w:val="28"/>
                <w:szCs w:val="22"/>
              </w:rPr>
              <w:commentReference w:id="2"/>
            </w:r>
          </w:p>
          <w:p w14:paraId="3D3F4687" w14:textId="77777777" w:rsidR="00DF58A1" w:rsidRDefault="000F4345">
            <w:pPr>
              <w:pStyle w:val="af6"/>
              <w:spacing w:beforeLines="50" w:before="163" w:afterLines="50" w:after="163" w:line="300" w:lineRule="auto"/>
              <w:ind w:firstLine="480"/>
              <w:rPr>
                <w:sz w:val="24"/>
                <w:szCs w:val="21"/>
              </w:rPr>
            </w:pPr>
            <w:r>
              <w:rPr>
                <w:sz w:val="24"/>
                <w:szCs w:val="21"/>
              </w:rPr>
              <w:t>1.1</w:t>
            </w:r>
            <w:r>
              <w:rPr>
                <w:sz w:val="24"/>
                <w:szCs w:val="21"/>
              </w:rPr>
              <w:t>选题背景</w:t>
            </w:r>
          </w:p>
          <w:p w14:paraId="52B1F88C" w14:textId="77777777" w:rsidR="00DF58A1" w:rsidRDefault="000F4345">
            <w:pPr>
              <w:pStyle w:val="af4"/>
              <w:spacing w:line="300" w:lineRule="auto"/>
              <w:ind w:firstLine="480"/>
              <w:rPr>
                <w:bCs/>
              </w:rPr>
            </w:pPr>
            <w:r>
              <w:t>随着信息技术的飞速发展，互联网已经成为现代社会不可或缺的一部分。然而，传统的</w:t>
            </w:r>
            <w:r>
              <w:t>IPv4</w:t>
            </w:r>
            <w:r>
              <w:t>协议所面临的地址空间有限的问题日益突出，这不仅限制了互联网的进一步扩张，也给企业和个人带来了不便。</w:t>
            </w:r>
            <w:r>
              <w:t>IPv4</w:t>
            </w:r>
            <w:r>
              <w:t>地址资源的枯竭促使全球范围内的网络工程师和研究人员开始寻找新的解决方案，</w:t>
            </w:r>
            <w:r>
              <w:t>IPv6</w:t>
            </w:r>
            <w:r>
              <w:t>协议应运而生。</w:t>
            </w:r>
            <w:r>
              <w:t>IPv6</w:t>
            </w:r>
            <w:r>
              <w:t>不仅提供了几乎无限的地址空间，还改进了安全性、移动性和服务质量等功能。因此，如何在现有的</w:t>
            </w:r>
            <w:r>
              <w:t>IPv4</w:t>
            </w:r>
            <w:r>
              <w:t>基础上平稳过渡到</w:t>
            </w:r>
            <w:r>
              <w:t>IPv6</w:t>
            </w:r>
            <w:r>
              <w:t>，成为了当前网络建设中的一个重要议题</w:t>
            </w:r>
            <w:r>
              <w:t>。</w:t>
            </w:r>
            <w:commentRangeStart w:id="3"/>
            <w:commentRangeEnd w:id="3"/>
            <w:r>
              <w:commentReference w:id="3"/>
            </w:r>
          </w:p>
          <w:p w14:paraId="34CE9F89" w14:textId="77777777" w:rsidR="00DF58A1" w:rsidRDefault="000F4345">
            <w:pPr>
              <w:pStyle w:val="af6"/>
              <w:spacing w:beforeLines="50" w:before="163" w:afterLines="50" w:after="163" w:line="300" w:lineRule="auto"/>
              <w:ind w:firstLine="480"/>
              <w:rPr>
                <w:sz w:val="24"/>
                <w:szCs w:val="21"/>
              </w:rPr>
            </w:pPr>
            <w:r>
              <w:rPr>
                <w:sz w:val="24"/>
                <w:szCs w:val="21"/>
              </w:rPr>
              <w:t>1.2</w:t>
            </w:r>
            <w:r>
              <w:rPr>
                <w:sz w:val="24"/>
                <w:szCs w:val="21"/>
              </w:rPr>
              <w:t>研究目的</w:t>
            </w:r>
          </w:p>
          <w:p w14:paraId="2D17E5CA" w14:textId="77777777" w:rsidR="00DF58A1" w:rsidRDefault="000F4345">
            <w:pPr>
              <w:pStyle w:val="af4"/>
              <w:spacing w:line="300" w:lineRule="auto"/>
              <w:ind w:firstLine="480"/>
            </w:pPr>
            <w:r>
              <w:t>在上述背景下，基于</w:t>
            </w:r>
            <w:r>
              <w:t>IPv4</w:t>
            </w:r>
            <w:r>
              <w:t>和</w:t>
            </w:r>
            <w:r>
              <w:t>IPv6</w:t>
            </w:r>
            <w:r>
              <w:t>双栈技术的大型企业园区网络规划与设计的研究显得尤为重要。该课题旨在探索一种既能充分利用现有</w:t>
            </w:r>
            <w:r>
              <w:t>IPv4</w:t>
            </w:r>
            <w:r>
              <w:t>资源，又能逐步过渡至</w:t>
            </w:r>
            <w:r>
              <w:t>IPv6</w:t>
            </w:r>
            <w:r>
              <w:t>环境的方法。首先，确保网络的平滑迁移。这意味着在不中断现有服务的前提下，逐步引入</w:t>
            </w:r>
            <w:r>
              <w:t>IPv6</w:t>
            </w:r>
            <w:r>
              <w:t>功能，使园区网络能够同时支持</w:t>
            </w:r>
            <w:r>
              <w:t>IPv4</w:t>
            </w:r>
            <w:r>
              <w:t>和</w:t>
            </w:r>
            <w:r>
              <w:t>IPv6</w:t>
            </w:r>
            <w:r>
              <w:t>协议，从而为用户提供无缝的服务体验。其次，提高网络性能。</w:t>
            </w:r>
            <w:r>
              <w:t>......</w:t>
            </w:r>
          </w:p>
          <w:p w14:paraId="45B78178" w14:textId="77777777" w:rsidR="00DF58A1" w:rsidRDefault="000F4345">
            <w:pPr>
              <w:pStyle w:val="af6"/>
              <w:spacing w:beforeLines="50" w:before="163" w:afterLines="50" w:after="163" w:line="300" w:lineRule="auto"/>
              <w:ind w:firstLine="480"/>
              <w:rPr>
                <w:sz w:val="24"/>
                <w:szCs w:val="21"/>
              </w:rPr>
            </w:pPr>
            <w:r>
              <w:rPr>
                <w:sz w:val="24"/>
                <w:szCs w:val="21"/>
              </w:rPr>
              <w:t>1.3</w:t>
            </w:r>
            <w:r>
              <w:rPr>
                <w:sz w:val="24"/>
                <w:szCs w:val="21"/>
              </w:rPr>
              <w:t>研究意义</w:t>
            </w:r>
          </w:p>
          <w:p w14:paraId="584A0F1A" w14:textId="77777777" w:rsidR="00DF58A1" w:rsidRDefault="000F4345">
            <w:pPr>
              <w:pStyle w:val="af4"/>
              <w:spacing w:line="300" w:lineRule="auto"/>
              <w:ind w:firstLine="480"/>
            </w:pPr>
            <w:commentRangeStart w:id="4"/>
            <w:commentRangeEnd w:id="4"/>
            <w:r>
              <w:commentReference w:id="4"/>
            </w:r>
            <w:r>
              <w:t>本课题的研究不仅有助于解决当前</w:t>
            </w:r>
            <w:r>
              <w:t>IPv4</w:t>
            </w:r>
            <w:r>
              <w:t>地址不足的问题，还能为未来的网络技术发展奠定坚实的基础。通过科学合理的规划与设计，企业不仅能顺利过渡到</w:t>
            </w:r>
            <w:r>
              <w:t>IPv6</w:t>
            </w:r>
            <w:r>
              <w:t>时代，还能借此机会提升自身的信息化水平，增强市场竞争力。</w:t>
            </w:r>
            <w:r>
              <w:t>......</w:t>
            </w:r>
          </w:p>
          <w:p w14:paraId="1F2CE2FC" w14:textId="77777777" w:rsidR="00DF58A1" w:rsidRDefault="000F4345">
            <w:pPr>
              <w:pStyle w:val="af5"/>
              <w:spacing w:before="0" w:after="0" w:line="300" w:lineRule="auto"/>
              <w:ind w:firstLineChars="200" w:firstLine="560"/>
              <w:rPr>
                <w:rFonts w:ascii="Times New Roman" w:hAnsi="Times New Roman"/>
              </w:rPr>
            </w:pPr>
            <w:r>
              <w:rPr>
                <w:rFonts w:ascii="Times New Roman" w:hAnsi="Times New Roman"/>
                <w:sz w:val="28"/>
                <w:szCs w:val="22"/>
              </w:rPr>
              <w:t xml:space="preserve">2. </w:t>
            </w:r>
            <w:r>
              <w:rPr>
                <w:rFonts w:ascii="Times New Roman" w:hAnsi="Times New Roman"/>
                <w:sz w:val="28"/>
                <w:szCs w:val="22"/>
              </w:rPr>
              <w:t>国内外在该方向的研究现状及分析</w:t>
            </w:r>
            <w:commentRangeStart w:id="5"/>
            <w:commentRangeEnd w:id="5"/>
            <w:r>
              <w:rPr>
                <w:rFonts w:ascii="Times New Roman" w:hAnsi="Times New Roman"/>
              </w:rPr>
              <w:commentReference w:id="5"/>
            </w:r>
          </w:p>
          <w:p w14:paraId="7A5B8021" w14:textId="77777777" w:rsidR="00DF58A1" w:rsidRDefault="000F4345">
            <w:pPr>
              <w:pStyle w:val="af4"/>
              <w:spacing w:line="300" w:lineRule="auto"/>
              <w:ind w:firstLine="480"/>
            </w:pPr>
            <w:r>
              <w:t>近年来，随着</w:t>
            </w:r>
            <w:r>
              <w:t>IPv4</w:t>
            </w:r>
            <w:r>
              <w:t>地址资源的日益紧缺以及</w:t>
            </w:r>
            <w:r>
              <w:t>IPv6</w:t>
            </w:r>
            <w:r>
              <w:t>在全球范围内的推广，基于</w:t>
            </w:r>
            <w:r>
              <w:t>IPv4</w:t>
            </w:r>
            <w:r>
              <w:t>和</w:t>
            </w:r>
            <w:r>
              <w:t>IPv6</w:t>
            </w:r>
            <w:r>
              <w:t>双栈技术的大型企业园区网络规划与设计成为学术界和工业界的热点话题。在国际上，发达国家早已开始探索并实施</w:t>
            </w:r>
            <w:r>
              <w:t>IPv6</w:t>
            </w:r>
            <w:r>
              <w:t>技术，尤其是在高性能计算、数据中心、云服务等领域，</w:t>
            </w:r>
            <w:r>
              <w:t>IPv6</w:t>
            </w:r>
            <w:r>
              <w:t>的应用已相当普遍</w:t>
            </w:r>
            <w:r>
              <w:rPr>
                <w:vertAlign w:val="superscript"/>
              </w:rPr>
              <w:fldChar w:fldCharType="begin"/>
            </w:r>
            <w:r>
              <w:rPr>
                <w:vertAlign w:val="superscript"/>
              </w:rPr>
              <w:instrText xml:space="preserve"> REF _Ref2762 \w \h </w:instrText>
            </w:r>
            <w:r>
              <w:rPr>
                <w:vertAlign w:val="superscript"/>
              </w:rPr>
            </w:r>
            <w:r>
              <w:rPr>
                <w:vertAlign w:val="superscript"/>
              </w:rPr>
              <w:fldChar w:fldCharType="separate"/>
            </w:r>
            <w:r>
              <w:rPr>
                <w:vertAlign w:val="superscript"/>
              </w:rPr>
              <w:fldChar w:fldCharType="end"/>
            </w:r>
            <w:r>
              <w:t>。欧美等国不仅在理论研究方面积累了丰富经验，还在实际部署中取得了显著成效，尤其是在性能化防火墙设计等方面，展现了先进的技术水平</w:t>
            </w:r>
            <w:r>
              <w:t>。</w:t>
            </w:r>
          </w:p>
          <w:p w14:paraId="2C3BDFF3" w14:textId="77777777" w:rsidR="00DF58A1" w:rsidRDefault="000F4345">
            <w:pPr>
              <w:pStyle w:val="af4"/>
              <w:spacing w:line="300" w:lineRule="auto"/>
              <w:ind w:firstLine="480"/>
            </w:pPr>
            <w:r>
              <w:t>......</w:t>
            </w:r>
          </w:p>
          <w:p w14:paraId="0AC2EBED" w14:textId="77777777" w:rsidR="00DF58A1" w:rsidRDefault="000F4345">
            <w:pPr>
              <w:pStyle w:val="af4"/>
              <w:spacing w:line="300" w:lineRule="auto"/>
              <w:ind w:firstLine="480"/>
            </w:pPr>
            <w:r>
              <w:t>......</w:t>
            </w:r>
          </w:p>
          <w:p w14:paraId="4CEB2FF0" w14:textId="77777777" w:rsidR="00DF58A1" w:rsidRDefault="000F4345">
            <w:pPr>
              <w:pStyle w:val="af4"/>
              <w:spacing w:line="300" w:lineRule="auto"/>
              <w:ind w:firstLine="480"/>
            </w:pPr>
            <w:r>
              <w:t>......</w:t>
            </w:r>
          </w:p>
          <w:p w14:paraId="77900B05" w14:textId="77777777" w:rsidR="00DF58A1" w:rsidRDefault="000F4345">
            <w:pPr>
              <w:pStyle w:val="af4"/>
              <w:spacing w:line="300" w:lineRule="auto"/>
              <w:ind w:firstLine="480"/>
            </w:pPr>
            <w:r>
              <w:lastRenderedPageBreak/>
              <w:t>在国内，随着国家层面的大力推动和支持，</w:t>
            </w:r>
            <w:r>
              <w:t>IPv6</w:t>
            </w:r>
            <w:r>
              <w:t>技术的应用得到了快速发展。政府部门、科研机构和高等院校纷纷投入到</w:t>
            </w:r>
            <w:r>
              <w:t>IPv6</w:t>
            </w:r>
            <w:r>
              <w:t>的研究与实践中，推出了一系列促进</w:t>
            </w:r>
            <w:r>
              <w:t>IPv6</w:t>
            </w:r>
            <w:r>
              <w:t>发展的政策措施和技术标准。与此同时，国内的一些大型企业也开始尝试在园区网络中部署</w:t>
            </w:r>
            <w:r>
              <w:t>IPv4/IPv6</w:t>
            </w:r>
            <w:r>
              <w:t>双栈</w:t>
            </w:r>
            <w:proofErr w:type="gramStart"/>
            <w:r>
              <w:t>技术</w:t>
            </w:r>
            <w:r>
              <w:t>......</w:t>
            </w:r>
            <w:proofErr w:type="gramEnd"/>
          </w:p>
          <w:p w14:paraId="065DCA03" w14:textId="77777777" w:rsidR="00DF58A1" w:rsidRDefault="000F4345">
            <w:pPr>
              <w:pStyle w:val="af4"/>
              <w:spacing w:line="300" w:lineRule="auto"/>
              <w:ind w:firstLine="480"/>
            </w:pPr>
            <w:r>
              <w:t>......</w:t>
            </w:r>
          </w:p>
          <w:p w14:paraId="3C1EB2F2" w14:textId="77777777" w:rsidR="00DF58A1" w:rsidRDefault="000F4345">
            <w:pPr>
              <w:pStyle w:val="af4"/>
              <w:spacing w:line="300" w:lineRule="auto"/>
              <w:ind w:firstLine="480"/>
            </w:pPr>
            <w:r>
              <w:t>综上所述，</w:t>
            </w:r>
            <w:r>
              <w:t>国内外在</w:t>
            </w:r>
            <w:r>
              <w:t>IPv4/IPv6</w:t>
            </w:r>
            <w:r>
              <w:t>双栈技术方面的研究仍然存在一定的差异。一方面，国外在某些细分方向上具有领先优势，特别是在技术的深度探索和大规模应用方面；另一方面，国内虽然在基础科学研究和部分关键技术上取得了突破，但在实际应用落地以及技术创新方面仍有较大的发展空间。</w:t>
            </w:r>
          </w:p>
          <w:p w14:paraId="002EB6B9" w14:textId="77777777" w:rsidR="00DF58A1" w:rsidRDefault="000F4345">
            <w:pPr>
              <w:pStyle w:val="af5"/>
              <w:keepNext w:val="0"/>
              <w:keepLines w:val="0"/>
              <w:spacing w:beforeLines="50" w:before="163" w:afterLines="50" w:after="163" w:line="300" w:lineRule="auto"/>
              <w:ind w:firstLineChars="200" w:firstLine="560"/>
              <w:rPr>
                <w:rFonts w:ascii="Times New Roman" w:hAnsi="Times New Roman"/>
                <w:sz w:val="28"/>
                <w:szCs w:val="22"/>
              </w:rPr>
            </w:pPr>
            <w:r>
              <w:rPr>
                <w:rFonts w:ascii="Times New Roman" w:hAnsi="Times New Roman" w:hint="eastAsia"/>
                <w:sz w:val="28"/>
                <w:szCs w:val="22"/>
              </w:rPr>
              <w:t xml:space="preserve">3. </w:t>
            </w:r>
            <w:r>
              <w:rPr>
                <w:rFonts w:ascii="Times New Roman" w:hAnsi="Times New Roman"/>
                <w:sz w:val="28"/>
                <w:szCs w:val="22"/>
              </w:rPr>
              <w:t>主要研究内容</w:t>
            </w:r>
          </w:p>
          <w:p w14:paraId="5EE02B36" w14:textId="77777777" w:rsidR="00DF58A1" w:rsidRDefault="000F4345">
            <w:pPr>
              <w:spacing w:line="300" w:lineRule="auto"/>
              <w:ind w:firstLineChars="200" w:firstLine="480"/>
            </w:pPr>
            <w:r>
              <w:t>基于</w:t>
            </w:r>
            <w:r>
              <w:t>IPv4</w:t>
            </w:r>
            <w:r>
              <w:t>和</w:t>
            </w:r>
            <w:r>
              <w:t>IPv6</w:t>
            </w:r>
            <w:r>
              <w:t>双栈技术的大型企业园区网络规划与设计主要聚焦于如何平稳地从现有的</w:t>
            </w:r>
            <w:r>
              <w:t>IPv4</w:t>
            </w:r>
            <w:r>
              <w:t>网络过渡到支持</w:t>
            </w:r>
            <w:r>
              <w:t>IPv6</w:t>
            </w:r>
            <w:r>
              <w:t>的新一代互联网协议。</w:t>
            </w:r>
          </w:p>
          <w:p w14:paraId="5887C63E" w14:textId="77777777" w:rsidR="00DF58A1" w:rsidRDefault="000F4345">
            <w:pPr>
              <w:spacing w:line="300" w:lineRule="auto"/>
              <w:ind w:firstLineChars="200" w:firstLine="480"/>
            </w:pPr>
            <w:r>
              <w:t>该研究将涵盖网络基础架构的设计与优化，旨在确保在</w:t>
            </w:r>
            <w:r>
              <w:t>IPv4</w:t>
            </w:r>
            <w:r>
              <w:t>和</w:t>
            </w:r>
            <w:r>
              <w:t>IPv6</w:t>
            </w:r>
            <w:r>
              <w:t>共存期间网络服务的连续性和可靠性。研究内容包括评估企业当前的网络状况，确定支持</w:t>
            </w:r>
            <w:r>
              <w:t>IPv6</w:t>
            </w:r>
            <w:r>
              <w:t>所需的硬件和软件升级；制定双栈部署策略，</w:t>
            </w:r>
            <w:r>
              <w:rPr>
                <w:rFonts w:hint="eastAsia"/>
              </w:rPr>
              <w:t>终端</w:t>
            </w:r>
            <w:r>
              <w:rPr>
                <w:rFonts w:hint="eastAsia"/>
              </w:rPr>
              <w:t>DHCP</w:t>
            </w:r>
            <w:r>
              <w:rPr>
                <w:rFonts w:hint="eastAsia"/>
              </w:rPr>
              <w:t>自动获取</w:t>
            </w:r>
            <w:r>
              <w:t>IPv6</w:t>
            </w:r>
            <w:r>
              <w:rPr>
                <w:rFonts w:hint="eastAsia"/>
              </w:rPr>
              <w:t>，采用</w:t>
            </w:r>
            <w:r>
              <w:rPr>
                <w:rFonts w:hint="eastAsia"/>
              </w:rPr>
              <w:t>OSPFv3</w:t>
            </w:r>
            <w:r>
              <w:rPr>
                <w:rFonts w:hint="eastAsia"/>
              </w:rPr>
              <w:t>保持网络通畅，</w:t>
            </w:r>
            <w:r>
              <w:t>探索并实施过渡技术，隧道技术和</w:t>
            </w:r>
            <w:r>
              <w:t>NAT-PT</w:t>
            </w:r>
            <w:r>
              <w:t>（</w:t>
            </w:r>
            <w:r>
              <w:t xml:space="preserve">Network Address Translation - </w:t>
            </w:r>
            <w:r>
              <w:t>Protocol Translation</w:t>
            </w:r>
            <w:r>
              <w:rPr>
                <w:rFonts w:hint="eastAsia"/>
              </w:rPr>
              <w:t>，网络地址转换</w:t>
            </w:r>
            <w:r>
              <w:t>）以促进两种协议之间的互操作；强化网络安全机制，防范</w:t>
            </w:r>
            <w:r>
              <w:t>IPv6</w:t>
            </w:r>
            <w:r>
              <w:t>带来的新威胁；以及建立全面的监控和管理系统，保证网络性能和服务质量。</w:t>
            </w:r>
          </w:p>
          <w:p w14:paraId="111780DB" w14:textId="77777777" w:rsidR="00DF58A1" w:rsidRDefault="000F4345">
            <w:pPr>
              <w:spacing w:line="300" w:lineRule="auto"/>
              <w:ind w:firstLineChars="200" w:firstLine="480"/>
            </w:pPr>
            <w:r>
              <w:t>通过</w:t>
            </w:r>
            <w:r>
              <w:rPr>
                <w:rFonts w:hint="eastAsia"/>
              </w:rPr>
              <w:t>上述</w:t>
            </w:r>
            <w:r>
              <w:t>研究，企业能够构建一个既支持现有</w:t>
            </w:r>
            <w:r>
              <w:t>IPv4</w:t>
            </w:r>
            <w:r>
              <w:t>应用又能面向未来的</w:t>
            </w:r>
            <w:r>
              <w:t>IPv6</w:t>
            </w:r>
            <w:r>
              <w:t>网络环境</w:t>
            </w:r>
            <w:r>
              <w:rPr>
                <w:rFonts w:hint="eastAsia"/>
              </w:rPr>
              <w:t>，</w:t>
            </w:r>
            <w:r>
              <w:rPr>
                <w:rFonts w:hint="eastAsia"/>
              </w:rPr>
              <w:t>设计的</w:t>
            </w:r>
            <w:r>
              <w:rPr>
                <w:rFonts w:hint="eastAsia"/>
              </w:rPr>
              <w:t>网络方案</w:t>
            </w:r>
            <w:r>
              <w:rPr>
                <w:rFonts w:hint="eastAsia"/>
              </w:rPr>
              <w:t>如图</w:t>
            </w:r>
            <w:r>
              <w:rPr>
                <w:rFonts w:hint="eastAsia"/>
              </w:rPr>
              <w:t>1</w:t>
            </w:r>
            <w:r>
              <w:rPr>
                <w:rFonts w:hint="eastAsia"/>
              </w:rPr>
              <w:t>所示</w:t>
            </w:r>
            <w:r>
              <w:t>。</w:t>
            </w:r>
            <w:r>
              <w:rPr>
                <w:rFonts w:hint="eastAsia"/>
              </w:rPr>
              <w:t xml:space="preserve"> </w:t>
            </w:r>
          </w:p>
          <w:p w14:paraId="661F7041" w14:textId="77777777" w:rsidR="00DF58A1" w:rsidRDefault="000F4345">
            <w:pPr>
              <w:widowControl/>
              <w:spacing w:line="300" w:lineRule="auto"/>
              <w:jc w:val="center"/>
              <w:rPr>
                <w:rFonts w:eastAsiaTheme="minorEastAsia" w:cs="宋体"/>
                <w:kern w:val="0"/>
              </w:rPr>
            </w:pPr>
            <w:r>
              <w:rPr>
                <w:rFonts w:eastAsiaTheme="minorEastAsia" w:cs="宋体" w:hint="eastAsia"/>
                <w:noProof/>
                <w:kern w:val="0"/>
              </w:rPr>
              <w:lastRenderedPageBreak/>
              <w:drawing>
                <wp:inline distT="0" distB="0" distL="114300" distR="114300" wp14:anchorId="704F8B85" wp14:editId="36A872D7">
                  <wp:extent cx="5360035" cy="4161790"/>
                  <wp:effectExtent l="0" t="0" r="2540" b="635"/>
                  <wp:docPr id="8" name="图片 8"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绘图1"/>
                          <pic:cNvPicPr>
                            <a:picLocks noChangeAspect="1"/>
                          </pic:cNvPicPr>
                        </pic:nvPicPr>
                        <pic:blipFill>
                          <a:blip r:embed="rId10"/>
                          <a:stretch>
                            <a:fillRect/>
                          </a:stretch>
                        </pic:blipFill>
                        <pic:spPr>
                          <a:xfrm>
                            <a:off x="0" y="0"/>
                            <a:ext cx="5360035" cy="4161790"/>
                          </a:xfrm>
                          <a:prstGeom prst="rect">
                            <a:avLst/>
                          </a:prstGeom>
                        </pic:spPr>
                      </pic:pic>
                    </a:graphicData>
                  </a:graphic>
                </wp:inline>
              </w:drawing>
            </w:r>
          </w:p>
          <w:p w14:paraId="178D9E89" w14:textId="77777777" w:rsidR="00DF58A1" w:rsidRDefault="000F4345">
            <w:pPr>
              <w:widowControl/>
              <w:spacing w:afterLines="50" w:after="163" w:line="300" w:lineRule="auto"/>
              <w:jc w:val="center"/>
              <w:rPr>
                <w:szCs w:val="21"/>
              </w:rPr>
            </w:pPr>
            <w:r>
              <w:rPr>
                <w:szCs w:val="21"/>
              </w:rPr>
              <w:t>图</w:t>
            </w:r>
            <w:r>
              <w:rPr>
                <w:szCs w:val="21"/>
              </w:rPr>
              <w:t xml:space="preserve">1 </w:t>
            </w:r>
            <w:r>
              <w:rPr>
                <w:rFonts w:hint="eastAsia"/>
                <w:szCs w:val="21"/>
              </w:rPr>
              <w:t>基于</w:t>
            </w:r>
            <w:r>
              <w:rPr>
                <w:rFonts w:hint="eastAsia"/>
                <w:szCs w:val="21"/>
              </w:rPr>
              <w:t>IPv4</w:t>
            </w:r>
            <w:r>
              <w:rPr>
                <w:rFonts w:hint="eastAsia"/>
                <w:szCs w:val="21"/>
              </w:rPr>
              <w:t>和</w:t>
            </w:r>
            <w:r>
              <w:rPr>
                <w:rFonts w:hint="eastAsia"/>
                <w:szCs w:val="21"/>
              </w:rPr>
              <w:t>IPv6</w:t>
            </w:r>
            <w:r>
              <w:rPr>
                <w:rFonts w:hint="eastAsia"/>
                <w:szCs w:val="21"/>
              </w:rPr>
              <w:t>双栈技术的大型企业园区网络</w:t>
            </w:r>
            <w:r>
              <w:rPr>
                <w:rFonts w:hint="eastAsia"/>
                <w:szCs w:val="21"/>
              </w:rPr>
              <w:t>设计方案</w:t>
            </w:r>
          </w:p>
          <w:p w14:paraId="27D3FF82" w14:textId="77777777" w:rsidR="00DF58A1" w:rsidRDefault="000F4345">
            <w:pPr>
              <w:pStyle w:val="af5"/>
              <w:spacing w:before="0" w:after="0" w:line="300" w:lineRule="auto"/>
              <w:ind w:firstLineChars="200" w:firstLine="560"/>
              <w:rPr>
                <w:rFonts w:ascii="Times New Roman" w:hAnsi="Times New Roman"/>
              </w:rPr>
            </w:pPr>
            <w:r>
              <w:rPr>
                <w:rFonts w:ascii="Times New Roman" w:hAnsi="Times New Roman" w:hint="eastAsia"/>
                <w:sz w:val="28"/>
                <w:szCs w:val="22"/>
              </w:rPr>
              <w:t xml:space="preserve">4. </w:t>
            </w:r>
            <w:r>
              <w:rPr>
                <w:rFonts w:ascii="Times New Roman" w:hAnsi="Times New Roman"/>
                <w:sz w:val="28"/>
                <w:szCs w:val="22"/>
              </w:rPr>
              <w:t>研究方案及进度安排，预期达到的目标</w:t>
            </w:r>
          </w:p>
          <w:p w14:paraId="03991587" w14:textId="77777777" w:rsidR="00DF58A1" w:rsidRDefault="000F4345">
            <w:pPr>
              <w:pStyle w:val="af6"/>
              <w:spacing w:beforeLines="50" w:before="163" w:afterLines="50" w:after="163" w:line="300" w:lineRule="auto"/>
              <w:ind w:firstLine="480"/>
            </w:pPr>
            <w:r>
              <w:rPr>
                <w:rFonts w:hint="eastAsia"/>
                <w:sz w:val="24"/>
                <w:szCs w:val="21"/>
              </w:rPr>
              <w:t xml:space="preserve">4.1 </w:t>
            </w:r>
            <w:r>
              <w:rPr>
                <w:sz w:val="24"/>
                <w:szCs w:val="21"/>
              </w:rPr>
              <w:t>研究方案</w:t>
            </w:r>
          </w:p>
          <w:p w14:paraId="74FAB4FB" w14:textId="77777777" w:rsidR="00DF58A1" w:rsidRDefault="000F4345">
            <w:pPr>
              <w:pStyle w:val="af4"/>
              <w:spacing w:line="300" w:lineRule="auto"/>
              <w:ind w:firstLine="480"/>
            </w:pPr>
            <w:r>
              <w:rPr>
                <w:rFonts w:hint="eastAsia"/>
              </w:rPr>
              <w:t>本课题旨在通过双栈技术实现园区网络的平滑过渡，确保新旧系统兼容，同时为未来全面转向</w:t>
            </w:r>
            <w:r>
              <w:rPr>
                <w:rFonts w:hint="eastAsia"/>
              </w:rPr>
              <w:t>IPv6</w:t>
            </w:r>
            <w:r>
              <w:rPr>
                <w:rFonts w:hint="eastAsia"/>
              </w:rPr>
              <w:t>网络奠定基础。</w:t>
            </w:r>
            <w:r>
              <w:t>基于双栈技术，设计大型企业园区网络架构。核心层设备采用支持</w:t>
            </w:r>
            <w:r>
              <w:t>IPv4</w:t>
            </w:r>
            <w:r>
              <w:t>和</w:t>
            </w:r>
            <w:r>
              <w:t>IPv6</w:t>
            </w:r>
            <w:r>
              <w:t>双协议栈的交换机和路由器，确保网络层能够同时处理</w:t>
            </w:r>
            <w:r>
              <w:t>IPv4</w:t>
            </w:r>
            <w:r>
              <w:t>和</w:t>
            </w:r>
            <w:r>
              <w:t>IPv6</w:t>
            </w:r>
            <w:r>
              <w:t>流量。汇聚层和接入层设备根据实际需求逐步升级，支持双栈技术。同时，考虑网络的安全性和可扩展性，设计合理的网络拓扑结构，包括</w:t>
            </w:r>
            <w:r>
              <w:t>VLAN</w:t>
            </w:r>
            <w:r>
              <w:t>划分、路由协议选择（如</w:t>
            </w:r>
            <w:r>
              <w:t>OSPFv3</w:t>
            </w:r>
            <w:r>
              <w:t>）、链路聚合</w:t>
            </w:r>
            <w:proofErr w:type="gramStart"/>
            <w:r>
              <w:t>等</w:t>
            </w:r>
            <w:r>
              <w:t>......</w:t>
            </w:r>
            <w:proofErr w:type="gramEnd"/>
          </w:p>
          <w:p w14:paraId="7D435D1F" w14:textId="77777777" w:rsidR="00DF58A1" w:rsidRDefault="000F4345">
            <w:pPr>
              <w:pStyle w:val="af6"/>
              <w:spacing w:before="0" w:after="0" w:line="300" w:lineRule="auto"/>
              <w:ind w:firstLine="480"/>
            </w:pPr>
            <w:r>
              <w:rPr>
                <w:rFonts w:hint="eastAsia"/>
                <w:sz w:val="24"/>
                <w:szCs w:val="21"/>
              </w:rPr>
              <w:t xml:space="preserve">4.2 </w:t>
            </w:r>
            <w:r>
              <w:rPr>
                <w:sz w:val="24"/>
                <w:szCs w:val="21"/>
              </w:rPr>
              <w:t>进度安排</w:t>
            </w:r>
            <w:commentRangeStart w:id="6"/>
            <w:commentRangeEnd w:id="6"/>
            <w:r>
              <w:commentReference w:id="6"/>
            </w:r>
          </w:p>
          <w:tbl>
            <w:tblPr>
              <w:tblStyle w:val="af2"/>
              <w:tblW w:w="8795" w:type="dxa"/>
              <w:tblLayout w:type="fixed"/>
              <w:tblLook w:val="04A0" w:firstRow="1" w:lastRow="0" w:firstColumn="1" w:lastColumn="0" w:noHBand="0" w:noVBand="1"/>
            </w:tblPr>
            <w:tblGrid>
              <w:gridCol w:w="3107"/>
              <w:gridCol w:w="5688"/>
            </w:tblGrid>
            <w:tr w:rsidR="00DF58A1" w14:paraId="6E83C5F9" w14:textId="77777777">
              <w:tc>
                <w:tcPr>
                  <w:tcW w:w="3107" w:type="dxa"/>
                </w:tcPr>
                <w:p w14:paraId="5BDAAD0A" w14:textId="77777777" w:rsidR="00DF58A1" w:rsidRDefault="000F4345">
                  <w:pPr>
                    <w:pStyle w:val="af4"/>
                    <w:spacing w:line="300" w:lineRule="auto"/>
                    <w:ind w:firstLineChars="0" w:firstLine="0"/>
                    <w:jc w:val="center"/>
                  </w:pPr>
                  <w:r>
                    <w:rPr>
                      <w:rFonts w:hint="eastAsia"/>
                    </w:rPr>
                    <w:t>起讫时间</w:t>
                  </w:r>
                </w:p>
              </w:tc>
              <w:tc>
                <w:tcPr>
                  <w:tcW w:w="5688" w:type="dxa"/>
                </w:tcPr>
                <w:p w14:paraId="467C20E8" w14:textId="77777777" w:rsidR="00DF58A1" w:rsidRDefault="000F4345">
                  <w:pPr>
                    <w:pStyle w:val="af4"/>
                    <w:spacing w:line="300" w:lineRule="auto"/>
                    <w:ind w:firstLine="480"/>
                    <w:jc w:val="center"/>
                  </w:pPr>
                  <w:r>
                    <w:rPr>
                      <w:rFonts w:hint="eastAsia"/>
                    </w:rPr>
                    <w:t>工作内容</w:t>
                  </w:r>
                </w:p>
              </w:tc>
            </w:tr>
            <w:tr w:rsidR="00DF58A1" w14:paraId="6C8489A1" w14:textId="77777777">
              <w:tc>
                <w:tcPr>
                  <w:tcW w:w="3107" w:type="dxa"/>
                </w:tcPr>
                <w:p w14:paraId="49260780" w14:textId="77777777" w:rsidR="00DF58A1" w:rsidRDefault="000F4345">
                  <w:pPr>
                    <w:pStyle w:val="af4"/>
                    <w:spacing w:line="300" w:lineRule="auto"/>
                    <w:ind w:firstLineChars="0" w:firstLine="0"/>
                  </w:pPr>
                  <w:r>
                    <w:rPr>
                      <w:rFonts w:hint="eastAsia"/>
                    </w:rPr>
                    <w:t>2025</w:t>
                  </w:r>
                  <w:r>
                    <w:rPr>
                      <w:rFonts w:hint="eastAsia"/>
                    </w:rPr>
                    <w:t>年</w:t>
                  </w:r>
                  <w:r>
                    <w:rPr>
                      <w:rFonts w:hint="eastAsia"/>
                    </w:rPr>
                    <w:t>8</w:t>
                  </w:r>
                  <w:r>
                    <w:rPr>
                      <w:rFonts w:hint="eastAsia"/>
                    </w:rPr>
                    <w:t>月</w:t>
                  </w:r>
                  <w:r>
                    <w:rPr>
                      <w:rFonts w:hint="eastAsia"/>
                    </w:rPr>
                    <w:t>~2025</w:t>
                  </w:r>
                  <w:r>
                    <w:rPr>
                      <w:rFonts w:hint="eastAsia"/>
                    </w:rPr>
                    <w:t>年</w:t>
                  </w:r>
                  <w:r>
                    <w:rPr>
                      <w:rFonts w:hint="eastAsia"/>
                    </w:rPr>
                    <w:t>10</w:t>
                  </w:r>
                  <w:r>
                    <w:rPr>
                      <w:rFonts w:hint="eastAsia"/>
                    </w:rPr>
                    <w:t>月</w:t>
                  </w:r>
                </w:p>
              </w:tc>
              <w:tc>
                <w:tcPr>
                  <w:tcW w:w="5688" w:type="dxa"/>
                </w:tcPr>
                <w:p w14:paraId="45F90606" w14:textId="77777777" w:rsidR="00DF58A1" w:rsidRDefault="00DF58A1">
                  <w:pPr>
                    <w:pStyle w:val="af4"/>
                    <w:spacing w:line="300" w:lineRule="auto"/>
                    <w:ind w:firstLineChars="0" w:firstLine="0"/>
                  </w:pPr>
                </w:p>
              </w:tc>
            </w:tr>
            <w:tr w:rsidR="00DF58A1" w14:paraId="7421CE73" w14:textId="77777777">
              <w:tc>
                <w:tcPr>
                  <w:tcW w:w="3107" w:type="dxa"/>
                </w:tcPr>
                <w:p w14:paraId="73456DC0" w14:textId="77777777" w:rsidR="00DF58A1" w:rsidRDefault="000F4345">
                  <w:pPr>
                    <w:pStyle w:val="af4"/>
                    <w:spacing w:line="300" w:lineRule="auto"/>
                    <w:ind w:firstLineChars="0" w:firstLine="0"/>
                  </w:pPr>
                  <w:r>
                    <w:rPr>
                      <w:rFonts w:hint="eastAsia"/>
                    </w:rPr>
                    <w:t>2025</w:t>
                  </w:r>
                  <w:r>
                    <w:rPr>
                      <w:rFonts w:hint="eastAsia"/>
                    </w:rPr>
                    <w:t>年</w:t>
                  </w:r>
                  <w:r>
                    <w:rPr>
                      <w:rFonts w:hint="eastAsia"/>
                    </w:rPr>
                    <w:t>10</w:t>
                  </w:r>
                  <w:r>
                    <w:rPr>
                      <w:rFonts w:hint="eastAsia"/>
                    </w:rPr>
                    <w:t>月</w:t>
                  </w:r>
                </w:p>
              </w:tc>
              <w:tc>
                <w:tcPr>
                  <w:tcW w:w="5688" w:type="dxa"/>
                </w:tcPr>
                <w:p w14:paraId="7BEDC290" w14:textId="77777777" w:rsidR="00DF58A1" w:rsidRDefault="000F4345">
                  <w:pPr>
                    <w:pStyle w:val="af4"/>
                    <w:spacing w:line="300" w:lineRule="auto"/>
                    <w:ind w:firstLineChars="0" w:firstLine="0"/>
                  </w:pPr>
                  <w:r>
                    <w:rPr>
                      <w:rFonts w:hint="eastAsia"/>
                    </w:rPr>
                    <w:t>开题答辩</w:t>
                  </w:r>
                </w:p>
              </w:tc>
            </w:tr>
            <w:tr w:rsidR="00DF58A1" w14:paraId="18E6B624" w14:textId="77777777">
              <w:tc>
                <w:tcPr>
                  <w:tcW w:w="3107" w:type="dxa"/>
                </w:tcPr>
                <w:p w14:paraId="6C4482F0" w14:textId="77777777" w:rsidR="00DF58A1" w:rsidRDefault="000F4345">
                  <w:pPr>
                    <w:pStyle w:val="af4"/>
                    <w:spacing w:line="300" w:lineRule="auto"/>
                    <w:ind w:firstLineChars="0" w:firstLine="0"/>
                  </w:pPr>
                  <w:r>
                    <w:rPr>
                      <w:rFonts w:hint="eastAsia"/>
                    </w:rPr>
                    <w:t>2025</w:t>
                  </w:r>
                  <w:r>
                    <w:rPr>
                      <w:rFonts w:hint="eastAsia"/>
                    </w:rPr>
                    <w:t>年</w:t>
                  </w:r>
                  <w:r>
                    <w:rPr>
                      <w:rFonts w:hint="eastAsia"/>
                    </w:rPr>
                    <w:t>10</w:t>
                  </w:r>
                  <w:r>
                    <w:rPr>
                      <w:rFonts w:hint="eastAsia"/>
                    </w:rPr>
                    <w:t>月</w:t>
                  </w:r>
                  <w:r>
                    <w:rPr>
                      <w:rFonts w:hint="eastAsia"/>
                    </w:rPr>
                    <w:t>~2025</w:t>
                  </w:r>
                  <w:r>
                    <w:rPr>
                      <w:rFonts w:hint="eastAsia"/>
                    </w:rPr>
                    <w:t>年</w:t>
                  </w:r>
                  <w:r>
                    <w:rPr>
                      <w:rFonts w:hint="eastAsia"/>
                    </w:rPr>
                    <w:t>12</w:t>
                  </w:r>
                  <w:r>
                    <w:rPr>
                      <w:rFonts w:hint="eastAsia"/>
                    </w:rPr>
                    <w:t>月</w:t>
                  </w:r>
                </w:p>
              </w:tc>
              <w:tc>
                <w:tcPr>
                  <w:tcW w:w="5688" w:type="dxa"/>
                </w:tcPr>
                <w:p w14:paraId="26E1226D" w14:textId="77777777" w:rsidR="00DF58A1" w:rsidRDefault="00DF58A1">
                  <w:pPr>
                    <w:pStyle w:val="af4"/>
                    <w:spacing w:line="300" w:lineRule="auto"/>
                    <w:ind w:firstLineChars="0" w:firstLine="0"/>
                  </w:pPr>
                </w:p>
              </w:tc>
            </w:tr>
            <w:tr w:rsidR="00DF58A1" w14:paraId="52E83CA6" w14:textId="77777777">
              <w:tc>
                <w:tcPr>
                  <w:tcW w:w="3107" w:type="dxa"/>
                </w:tcPr>
                <w:p w14:paraId="1EF0BE36" w14:textId="77777777" w:rsidR="00DF58A1" w:rsidRDefault="000F4345">
                  <w:pPr>
                    <w:pStyle w:val="af4"/>
                    <w:spacing w:line="300" w:lineRule="auto"/>
                    <w:ind w:firstLineChars="0" w:firstLine="0"/>
                  </w:pPr>
                  <w:r>
                    <w:rPr>
                      <w:rFonts w:hint="eastAsia"/>
                    </w:rPr>
                    <w:lastRenderedPageBreak/>
                    <w:t>2025</w:t>
                  </w:r>
                  <w:r>
                    <w:rPr>
                      <w:rFonts w:hint="eastAsia"/>
                    </w:rPr>
                    <w:t>年</w:t>
                  </w:r>
                  <w:r>
                    <w:rPr>
                      <w:rFonts w:hint="eastAsia"/>
                    </w:rPr>
                    <w:t>12</w:t>
                  </w:r>
                  <w:r>
                    <w:rPr>
                      <w:rFonts w:hint="eastAsia"/>
                    </w:rPr>
                    <w:t>月</w:t>
                  </w:r>
                </w:p>
              </w:tc>
              <w:tc>
                <w:tcPr>
                  <w:tcW w:w="5688" w:type="dxa"/>
                </w:tcPr>
                <w:p w14:paraId="36122FA8" w14:textId="77777777" w:rsidR="00DF58A1" w:rsidRDefault="000F4345">
                  <w:pPr>
                    <w:pStyle w:val="af4"/>
                    <w:spacing w:line="300" w:lineRule="auto"/>
                    <w:ind w:firstLineChars="0" w:firstLine="0"/>
                  </w:pPr>
                  <w:r>
                    <w:rPr>
                      <w:rFonts w:hint="eastAsia"/>
                    </w:rPr>
                    <w:t>中期检查</w:t>
                  </w:r>
                </w:p>
              </w:tc>
            </w:tr>
            <w:tr w:rsidR="00DF58A1" w14:paraId="39F5ED03" w14:textId="77777777">
              <w:tc>
                <w:tcPr>
                  <w:tcW w:w="3107" w:type="dxa"/>
                </w:tcPr>
                <w:p w14:paraId="4559A414" w14:textId="77777777" w:rsidR="00DF58A1" w:rsidRDefault="000F4345">
                  <w:pPr>
                    <w:pStyle w:val="af4"/>
                    <w:spacing w:line="300" w:lineRule="auto"/>
                    <w:ind w:firstLineChars="0" w:firstLine="0"/>
                  </w:pPr>
                  <w:r>
                    <w:rPr>
                      <w:rFonts w:hint="eastAsia"/>
                    </w:rPr>
                    <w:t>2025</w:t>
                  </w:r>
                  <w:r>
                    <w:rPr>
                      <w:rFonts w:hint="eastAsia"/>
                    </w:rPr>
                    <w:t>年</w:t>
                  </w:r>
                  <w:r>
                    <w:rPr>
                      <w:rFonts w:hint="eastAsia"/>
                    </w:rPr>
                    <w:t>12</w:t>
                  </w:r>
                  <w:r>
                    <w:rPr>
                      <w:rFonts w:hint="eastAsia"/>
                    </w:rPr>
                    <w:t>月</w:t>
                  </w:r>
                  <w:r>
                    <w:rPr>
                      <w:rFonts w:hint="eastAsia"/>
                    </w:rPr>
                    <w:t>~2026</w:t>
                  </w:r>
                  <w:r>
                    <w:rPr>
                      <w:rFonts w:hint="eastAsia"/>
                    </w:rPr>
                    <w:t>年</w:t>
                  </w:r>
                  <w:r>
                    <w:rPr>
                      <w:rFonts w:hint="eastAsia"/>
                    </w:rPr>
                    <w:t>3</w:t>
                  </w:r>
                  <w:r>
                    <w:rPr>
                      <w:rFonts w:hint="eastAsia"/>
                    </w:rPr>
                    <w:t>月</w:t>
                  </w:r>
                </w:p>
              </w:tc>
              <w:tc>
                <w:tcPr>
                  <w:tcW w:w="5688" w:type="dxa"/>
                </w:tcPr>
                <w:p w14:paraId="53FFFB85" w14:textId="77777777" w:rsidR="00DF58A1" w:rsidRDefault="00DF58A1">
                  <w:pPr>
                    <w:pStyle w:val="af4"/>
                    <w:spacing w:line="300" w:lineRule="auto"/>
                    <w:ind w:firstLineChars="0" w:firstLine="0"/>
                  </w:pPr>
                </w:p>
              </w:tc>
            </w:tr>
            <w:tr w:rsidR="00DF58A1" w14:paraId="508F15EE" w14:textId="77777777">
              <w:tc>
                <w:tcPr>
                  <w:tcW w:w="3107" w:type="dxa"/>
                </w:tcPr>
                <w:p w14:paraId="42232DAA" w14:textId="77777777" w:rsidR="00DF58A1" w:rsidRDefault="000F4345">
                  <w:pPr>
                    <w:pStyle w:val="af4"/>
                    <w:spacing w:line="300" w:lineRule="auto"/>
                    <w:ind w:firstLineChars="0" w:firstLine="0"/>
                  </w:pPr>
                  <w:r>
                    <w:rPr>
                      <w:rFonts w:hint="eastAsia"/>
                    </w:rPr>
                    <w:t>2026</w:t>
                  </w:r>
                  <w:r>
                    <w:rPr>
                      <w:rFonts w:hint="eastAsia"/>
                    </w:rPr>
                    <w:t>年</w:t>
                  </w:r>
                  <w:r>
                    <w:rPr>
                      <w:rFonts w:hint="eastAsia"/>
                    </w:rPr>
                    <w:t>3</w:t>
                  </w:r>
                  <w:r>
                    <w:rPr>
                      <w:rFonts w:hint="eastAsia"/>
                    </w:rPr>
                    <w:t>月</w:t>
                  </w:r>
                </w:p>
              </w:tc>
              <w:tc>
                <w:tcPr>
                  <w:tcW w:w="5688" w:type="dxa"/>
                </w:tcPr>
                <w:p w14:paraId="207E5203" w14:textId="77777777" w:rsidR="00DF58A1" w:rsidRDefault="000F4345">
                  <w:pPr>
                    <w:pStyle w:val="af4"/>
                    <w:spacing w:line="300" w:lineRule="auto"/>
                    <w:ind w:firstLineChars="0" w:firstLine="0"/>
                  </w:pPr>
                  <w:r>
                    <w:rPr>
                      <w:rFonts w:hint="eastAsia"/>
                    </w:rPr>
                    <w:t>毕业设计（论文）评审</w:t>
                  </w:r>
                </w:p>
              </w:tc>
            </w:tr>
            <w:tr w:rsidR="00DF58A1" w14:paraId="38980558" w14:textId="77777777">
              <w:tc>
                <w:tcPr>
                  <w:tcW w:w="3107" w:type="dxa"/>
                </w:tcPr>
                <w:p w14:paraId="24582F4F" w14:textId="77777777" w:rsidR="00DF58A1" w:rsidRDefault="000F4345">
                  <w:pPr>
                    <w:pStyle w:val="af4"/>
                    <w:spacing w:line="300" w:lineRule="auto"/>
                    <w:ind w:firstLineChars="0" w:firstLine="0"/>
                  </w:pPr>
                  <w:r>
                    <w:rPr>
                      <w:rFonts w:hint="eastAsia"/>
                    </w:rPr>
                    <w:t>2026</w:t>
                  </w:r>
                  <w:r>
                    <w:rPr>
                      <w:rFonts w:hint="eastAsia"/>
                    </w:rPr>
                    <w:t>年</w:t>
                  </w:r>
                  <w:r>
                    <w:rPr>
                      <w:rFonts w:hint="eastAsia"/>
                    </w:rPr>
                    <w:t>3</w:t>
                  </w:r>
                  <w:r>
                    <w:rPr>
                      <w:rFonts w:hint="eastAsia"/>
                    </w:rPr>
                    <w:t>月</w:t>
                  </w:r>
                  <w:r>
                    <w:rPr>
                      <w:rFonts w:hint="eastAsia"/>
                    </w:rPr>
                    <w:t>~2026</w:t>
                  </w:r>
                  <w:r>
                    <w:rPr>
                      <w:rFonts w:hint="eastAsia"/>
                    </w:rPr>
                    <w:t>年</w:t>
                  </w:r>
                  <w:r>
                    <w:rPr>
                      <w:rFonts w:hint="eastAsia"/>
                    </w:rPr>
                    <w:t>4</w:t>
                  </w:r>
                  <w:r>
                    <w:rPr>
                      <w:rFonts w:hint="eastAsia"/>
                    </w:rPr>
                    <w:t>月</w:t>
                  </w:r>
                </w:p>
              </w:tc>
              <w:tc>
                <w:tcPr>
                  <w:tcW w:w="5688" w:type="dxa"/>
                </w:tcPr>
                <w:p w14:paraId="0186EF6D" w14:textId="77777777" w:rsidR="00DF58A1" w:rsidRDefault="00DF58A1">
                  <w:pPr>
                    <w:pStyle w:val="af4"/>
                    <w:spacing w:line="300" w:lineRule="auto"/>
                    <w:ind w:firstLineChars="0" w:firstLine="0"/>
                  </w:pPr>
                </w:p>
              </w:tc>
            </w:tr>
            <w:tr w:rsidR="00DF58A1" w14:paraId="05A7133B" w14:textId="77777777">
              <w:tc>
                <w:tcPr>
                  <w:tcW w:w="3107" w:type="dxa"/>
                </w:tcPr>
                <w:p w14:paraId="6D3AECE9" w14:textId="77777777" w:rsidR="00DF58A1" w:rsidRDefault="000F4345">
                  <w:pPr>
                    <w:pStyle w:val="af4"/>
                    <w:spacing w:line="300" w:lineRule="auto"/>
                    <w:ind w:firstLineChars="0" w:firstLine="0"/>
                  </w:pPr>
                  <w:r>
                    <w:rPr>
                      <w:rFonts w:hint="eastAsia"/>
                    </w:rPr>
                    <w:t>2026</w:t>
                  </w:r>
                  <w:r>
                    <w:rPr>
                      <w:rFonts w:hint="eastAsia"/>
                    </w:rPr>
                    <w:t>年</w:t>
                  </w:r>
                  <w:r>
                    <w:rPr>
                      <w:rFonts w:hint="eastAsia"/>
                    </w:rPr>
                    <w:t>4</w:t>
                  </w:r>
                  <w:r>
                    <w:rPr>
                      <w:rFonts w:hint="eastAsia"/>
                    </w:rPr>
                    <w:t>月</w:t>
                  </w:r>
                </w:p>
              </w:tc>
              <w:tc>
                <w:tcPr>
                  <w:tcW w:w="5688" w:type="dxa"/>
                </w:tcPr>
                <w:p w14:paraId="5895B312" w14:textId="77777777" w:rsidR="00DF58A1" w:rsidRDefault="000F4345">
                  <w:pPr>
                    <w:pStyle w:val="af4"/>
                    <w:spacing w:line="300" w:lineRule="auto"/>
                    <w:ind w:firstLineChars="0" w:firstLine="0"/>
                  </w:pPr>
                  <w:commentRangeStart w:id="7"/>
                  <w:r>
                    <w:rPr>
                      <w:rFonts w:hint="eastAsia"/>
                    </w:rPr>
                    <w:t>档案提交</w:t>
                  </w:r>
                  <w:commentRangeEnd w:id="7"/>
                  <w:r>
                    <w:commentReference w:id="7"/>
                  </w:r>
                </w:p>
              </w:tc>
            </w:tr>
          </w:tbl>
          <w:p w14:paraId="785CB9DA" w14:textId="77777777" w:rsidR="00DF58A1" w:rsidRDefault="000F4345">
            <w:pPr>
              <w:pStyle w:val="af6"/>
              <w:spacing w:beforeLines="50" w:before="163" w:afterLines="50" w:after="163" w:line="300" w:lineRule="auto"/>
              <w:ind w:firstLine="480"/>
            </w:pPr>
            <w:r>
              <w:rPr>
                <w:rFonts w:hint="eastAsia"/>
                <w:sz w:val="24"/>
                <w:szCs w:val="21"/>
              </w:rPr>
              <w:t xml:space="preserve">4.3 </w:t>
            </w:r>
            <w:r>
              <w:rPr>
                <w:sz w:val="24"/>
                <w:szCs w:val="21"/>
              </w:rPr>
              <w:t>预期达到的目标</w:t>
            </w:r>
          </w:p>
          <w:p w14:paraId="3EC9F7F2" w14:textId="77777777" w:rsidR="00DF58A1" w:rsidRDefault="000F4345">
            <w:pPr>
              <w:pStyle w:val="af4"/>
              <w:spacing w:line="300" w:lineRule="auto"/>
              <w:ind w:firstLine="480"/>
            </w:pPr>
            <w:commentRangeStart w:id="8"/>
            <w:commentRangeEnd w:id="8"/>
            <w:r>
              <w:commentReference w:id="8"/>
            </w:r>
            <w:r>
              <w:rPr>
                <w:rFonts w:hint="eastAsia"/>
              </w:rPr>
              <w:t>（</w:t>
            </w:r>
            <w:r>
              <w:rPr>
                <w:rFonts w:hint="eastAsia"/>
              </w:rPr>
              <w:t>1</w:t>
            </w:r>
            <w:r>
              <w:rPr>
                <w:rFonts w:hint="eastAsia"/>
              </w:rPr>
              <w:t>）</w:t>
            </w:r>
            <w:r>
              <w:t>通过分析目标项目的网络特点以及相关规模和具体业务，确保企业园区网络能够同时支持</w:t>
            </w:r>
            <w:r>
              <w:t>IPv4</w:t>
            </w:r>
            <w:r>
              <w:t>和</w:t>
            </w:r>
            <w:r>
              <w:t>IPv6</w:t>
            </w:r>
            <w:r>
              <w:t>协议，实现两种协议在网络中的无缝共存与互操作。</w:t>
            </w:r>
          </w:p>
          <w:p w14:paraId="5C40BDD7" w14:textId="77777777" w:rsidR="00DF58A1" w:rsidRDefault="000F4345">
            <w:pPr>
              <w:pStyle w:val="af4"/>
              <w:spacing w:line="300" w:lineRule="auto"/>
              <w:ind w:firstLine="480"/>
            </w:pPr>
            <w:r>
              <w:rPr>
                <w:rFonts w:hint="eastAsia"/>
              </w:rPr>
              <w:t>（</w:t>
            </w:r>
            <w:r>
              <w:rPr>
                <w:rFonts w:hint="eastAsia"/>
              </w:rPr>
              <w:t>2</w:t>
            </w:r>
            <w:r>
              <w:rPr>
                <w:rFonts w:hint="eastAsia"/>
              </w:rPr>
              <w:t>）</w:t>
            </w:r>
            <w:r>
              <w:t>分析实际需求，从网络拓扑的设计，点位的部署规划、设备选型等方面对该项目进行宏观设计。</w:t>
            </w:r>
          </w:p>
          <w:p w14:paraId="4A31A0D6" w14:textId="77777777" w:rsidR="00DF58A1" w:rsidRDefault="000F4345">
            <w:pPr>
              <w:pStyle w:val="af4"/>
              <w:spacing w:line="300" w:lineRule="auto"/>
              <w:ind w:firstLine="480"/>
            </w:pPr>
            <w:r>
              <w:rPr>
                <w:rFonts w:hint="eastAsia"/>
              </w:rPr>
              <w:t>（</w:t>
            </w:r>
            <w:r>
              <w:rPr>
                <w:rFonts w:hint="eastAsia"/>
              </w:rPr>
              <w:t>3</w:t>
            </w:r>
            <w:r>
              <w:rPr>
                <w:rFonts w:hint="eastAsia"/>
              </w:rPr>
              <w:t>）</w:t>
            </w:r>
            <w:r>
              <w:t>实现</w:t>
            </w:r>
            <w:r>
              <w:t>VRRP+MSTP</w:t>
            </w:r>
            <w:r>
              <w:t>低层次的网络基本冗余稳定保证，核心部分使用</w:t>
            </w:r>
            <w:r>
              <w:t>OSPFv3</w:t>
            </w:r>
            <w:r>
              <w:t>的方式保证核心网络的快速网络收敛与交换，采用</w:t>
            </w:r>
            <w:r>
              <w:t>DHCPv6</w:t>
            </w:r>
            <w:r>
              <w:t>技术，终端能够获取</w:t>
            </w:r>
            <w:r>
              <w:t>IPv6</w:t>
            </w:r>
            <w:r>
              <w:t>地址，企业内网使用双栈技术。</w:t>
            </w:r>
          </w:p>
          <w:p w14:paraId="1C34800F" w14:textId="77777777" w:rsidR="00DF58A1" w:rsidRDefault="000F4345">
            <w:pPr>
              <w:pStyle w:val="af4"/>
              <w:spacing w:line="300" w:lineRule="auto"/>
              <w:ind w:firstLine="480"/>
            </w:pPr>
            <w:r>
              <w:rPr>
                <w:rFonts w:hint="eastAsia"/>
              </w:rPr>
              <w:t>（</w:t>
            </w:r>
            <w:r>
              <w:rPr>
                <w:rFonts w:hint="eastAsia"/>
              </w:rPr>
              <w:t>4</w:t>
            </w:r>
            <w:r>
              <w:rPr>
                <w:rFonts w:hint="eastAsia"/>
              </w:rPr>
              <w:t>）</w:t>
            </w:r>
            <w:r>
              <w:t>总公司与分公司之间使用</w:t>
            </w:r>
            <w:r>
              <w:t>GRE</w:t>
            </w:r>
            <w:r>
              <w:t>隧道方式实现网络拓扑信息的安全传输，借助</w:t>
            </w:r>
            <w:r>
              <w:t xml:space="preserve"> GRE</w:t>
            </w:r>
            <w:r>
              <w:t>，公司可以将</w:t>
            </w:r>
            <w:r>
              <w:t xml:space="preserve"> IPv6 </w:t>
            </w:r>
            <w:r>
              <w:t>数据包封装在</w:t>
            </w:r>
            <w:r>
              <w:t xml:space="preserve"> IPv4 </w:t>
            </w:r>
            <w:r>
              <w:t>数据包中，然后便可通过此网络传输流量。</w:t>
            </w:r>
          </w:p>
          <w:p w14:paraId="3FD2D859" w14:textId="77777777" w:rsidR="00DF58A1" w:rsidRDefault="000F4345">
            <w:pPr>
              <w:pStyle w:val="af4"/>
              <w:spacing w:line="300" w:lineRule="auto"/>
              <w:ind w:firstLine="480"/>
            </w:pPr>
            <w:r>
              <w:rPr>
                <w:rFonts w:hint="eastAsia"/>
              </w:rPr>
              <w:t>（</w:t>
            </w:r>
            <w:r>
              <w:rPr>
                <w:rFonts w:hint="eastAsia"/>
              </w:rPr>
              <w:t>5</w:t>
            </w:r>
            <w:r>
              <w:rPr>
                <w:rFonts w:hint="eastAsia"/>
              </w:rPr>
              <w:t>）</w:t>
            </w:r>
            <w:r>
              <w:t>使用防火墙进行多区域划分，由于模拟器限制搭建</w:t>
            </w:r>
            <w:r>
              <w:t>FTP</w:t>
            </w:r>
            <w:r>
              <w:t>、</w:t>
            </w:r>
            <w:r>
              <w:t>WEB</w:t>
            </w:r>
            <w:r>
              <w:t>和</w:t>
            </w:r>
            <w:r>
              <w:t>DNS</w:t>
            </w:r>
            <w:r>
              <w:t>服务器进行普遍性服务开放测试。</w:t>
            </w:r>
          </w:p>
          <w:p w14:paraId="502F73D2" w14:textId="77777777" w:rsidR="00DF58A1" w:rsidRDefault="000F4345">
            <w:pPr>
              <w:pStyle w:val="af4"/>
              <w:spacing w:line="300" w:lineRule="auto"/>
              <w:ind w:firstLine="480"/>
            </w:pPr>
            <w:r>
              <w:rPr>
                <w:rFonts w:hint="eastAsia"/>
              </w:rPr>
              <w:t>（</w:t>
            </w:r>
            <w:r>
              <w:rPr>
                <w:rFonts w:hint="eastAsia"/>
              </w:rPr>
              <w:t>6</w:t>
            </w:r>
            <w:r>
              <w:rPr>
                <w:rFonts w:hint="eastAsia"/>
              </w:rPr>
              <w:t>）</w:t>
            </w:r>
            <w:r>
              <w:t>进行网络测试与调试，确保功能的可行性、完整性。</w:t>
            </w:r>
          </w:p>
          <w:p w14:paraId="41959EF4" w14:textId="77777777" w:rsidR="00DF58A1" w:rsidRDefault="000F4345">
            <w:pPr>
              <w:pStyle w:val="af4"/>
              <w:spacing w:line="300" w:lineRule="auto"/>
              <w:ind w:firstLine="480"/>
            </w:pPr>
            <w:r>
              <w:t>......</w:t>
            </w:r>
          </w:p>
          <w:p w14:paraId="1E5E739B" w14:textId="77777777" w:rsidR="00DF58A1" w:rsidRDefault="000F4345">
            <w:pPr>
              <w:pStyle w:val="af5"/>
              <w:spacing w:before="0" w:after="0" w:line="300" w:lineRule="auto"/>
              <w:ind w:firstLineChars="200" w:firstLine="560"/>
              <w:rPr>
                <w:rFonts w:ascii="Times New Roman" w:hAnsi="Times New Roman"/>
              </w:rPr>
            </w:pPr>
            <w:r>
              <w:rPr>
                <w:rFonts w:ascii="Times New Roman" w:hAnsi="Times New Roman" w:hint="eastAsia"/>
                <w:sz w:val="28"/>
                <w:szCs w:val="22"/>
              </w:rPr>
              <w:t xml:space="preserve">5. </w:t>
            </w:r>
            <w:r>
              <w:rPr>
                <w:rFonts w:ascii="Times New Roman" w:hAnsi="Times New Roman"/>
                <w:sz w:val="28"/>
                <w:szCs w:val="22"/>
              </w:rPr>
              <w:t>为完成课题已具备和所需的条件</w:t>
            </w:r>
            <w:r>
              <w:rPr>
                <w:rFonts w:ascii="Times New Roman" w:hAnsi="Times New Roman"/>
              </w:rPr>
              <w:t xml:space="preserve"> </w:t>
            </w:r>
          </w:p>
          <w:p w14:paraId="528D91D3" w14:textId="77777777" w:rsidR="00DF58A1" w:rsidRDefault="000F4345">
            <w:pPr>
              <w:pStyle w:val="af4"/>
              <w:spacing w:line="300" w:lineRule="auto"/>
              <w:ind w:firstLine="480"/>
            </w:pPr>
            <w:r>
              <w:t>（</w:t>
            </w:r>
            <w:r>
              <w:rPr>
                <w:rFonts w:hint="eastAsia"/>
              </w:rPr>
              <w:t>1</w:t>
            </w:r>
            <w:r>
              <w:t>）具有专业知识储备</w:t>
            </w:r>
            <w:commentRangeStart w:id="9"/>
            <w:commentRangeEnd w:id="9"/>
            <w:r>
              <w:commentReference w:id="9"/>
            </w:r>
          </w:p>
          <w:p w14:paraId="2BD912E7" w14:textId="77777777" w:rsidR="00DF58A1" w:rsidRDefault="000F4345">
            <w:pPr>
              <w:pStyle w:val="af4"/>
              <w:spacing w:line="300" w:lineRule="auto"/>
              <w:ind w:firstLine="480"/>
            </w:pPr>
            <w:r>
              <w:t>（</w:t>
            </w:r>
            <w:r>
              <w:rPr>
                <w:rFonts w:hint="eastAsia"/>
              </w:rPr>
              <w:t>2</w:t>
            </w:r>
            <w:r>
              <w:t>）校图书馆藏书丰富，查阅检索</w:t>
            </w:r>
            <w:proofErr w:type="gramStart"/>
            <w:r>
              <w:t>方便</w:t>
            </w:r>
            <w:r>
              <w:t>....</w:t>
            </w:r>
            <w:proofErr w:type="gramEnd"/>
          </w:p>
          <w:p w14:paraId="65D8FA52" w14:textId="77777777" w:rsidR="00DF58A1" w:rsidRDefault="000F4345">
            <w:pPr>
              <w:pStyle w:val="af4"/>
              <w:spacing w:line="300" w:lineRule="auto"/>
              <w:ind w:firstLine="480"/>
            </w:pPr>
            <w:r>
              <w:t>（</w:t>
            </w:r>
            <w:r>
              <w:rPr>
                <w:rFonts w:hint="eastAsia"/>
              </w:rPr>
              <w:t>3</w:t>
            </w:r>
            <w:r>
              <w:t>）已查阅大量知网文献，对课题有初步规划</w:t>
            </w:r>
          </w:p>
          <w:p w14:paraId="76D65F08" w14:textId="77777777" w:rsidR="00DF58A1" w:rsidRDefault="000F4345">
            <w:pPr>
              <w:pStyle w:val="af4"/>
              <w:spacing w:line="300" w:lineRule="auto"/>
              <w:ind w:firstLine="480"/>
            </w:pPr>
            <w:r>
              <w:rPr>
                <w:rFonts w:hint="eastAsia"/>
              </w:rPr>
              <w:t>（</w:t>
            </w:r>
            <w:r>
              <w:rPr>
                <w:rFonts w:hint="eastAsia"/>
              </w:rPr>
              <w:t>4</w:t>
            </w:r>
            <w:r>
              <w:rPr>
                <w:rFonts w:hint="eastAsia"/>
              </w:rPr>
              <w:t>）了解</w:t>
            </w:r>
            <w:r>
              <w:rPr>
                <w:rFonts w:hint="eastAsia"/>
              </w:rPr>
              <w:t>XX</w:t>
            </w:r>
            <w:r>
              <w:rPr>
                <w:rFonts w:hint="eastAsia"/>
              </w:rPr>
              <w:t>产品或设备的</w:t>
            </w:r>
            <w:r>
              <w:rPr>
                <w:rFonts w:hint="eastAsia"/>
              </w:rPr>
              <w:t>技术</w:t>
            </w:r>
            <w:proofErr w:type="gramStart"/>
            <w:r>
              <w:rPr>
                <w:rFonts w:hint="eastAsia"/>
              </w:rPr>
              <w:t>文档</w:t>
            </w:r>
            <w:r>
              <w:rPr>
                <w:rFonts w:hint="eastAsia"/>
              </w:rPr>
              <w:t>...</w:t>
            </w:r>
            <w:proofErr w:type="gramEnd"/>
          </w:p>
          <w:p w14:paraId="7A024A96" w14:textId="77777777" w:rsidR="00DF58A1" w:rsidRDefault="000F4345">
            <w:pPr>
              <w:pStyle w:val="af4"/>
              <w:spacing w:line="300" w:lineRule="auto"/>
              <w:ind w:firstLine="480"/>
            </w:pPr>
            <w:r>
              <w:t>............</w:t>
            </w:r>
          </w:p>
          <w:p w14:paraId="63FB65A6" w14:textId="77777777" w:rsidR="00DF58A1" w:rsidRDefault="000F4345">
            <w:pPr>
              <w:pStyle w:val="af5"/>
              <w:keepNext w:val="0"/>
              <w:keepLines w:val="0"/>
              <w:spacing w:beforeLines="50" w:before="163" w:afterLines="50" w:after="163" w:line="300" w:lineRule="auto"/>
              <w:ind w:firstLineChars="200" w:firstLine="560"/>
              <w:rPr>
                <w:rFonts w:ascii="Times New Roman" w:hAnsi="Times New Roman"/>
                <w:sz w:val="28"/>
                <w:szCs w:val="22"/>
              </w:rPr>
            </w:pPr>
            <w:r>
              <w:rPr>
                <w:rFonts w:ascii="Times New Roman" w:hAnsi="Times New Roman" w:hint="eastAsia"/>
                <w:sz w:val="28"/>
                <w:szCs w:val="22"/>
              </w:rPr>
              <w:t xml:space="preserve">6. </w:t>
            </w:r>
            <w:r>
              <w:rPr>
                <w:rFonts w:ascii="Times New Roman" w:hAnsi="Times New Roman"/>
                <w:sz w:val="28"/>
                <w:szCs w:val="22"/>
              </w:rPr>
              <w:t>预计研究过程中可能遇到的困难和问题，以及解决的措施</w:t>
            </w:r>
          </w:p>
          <w:p w14:paraId="2A583CF8" w14:textId="77777777" w:rsidR="00DF58A1" w:rsidRDefault="000F4345">
            <w:pPr>
              <w:pStyle w:val="af6"/>
              <w:spacing w:beforeLines="50" w:before="163" w:afterLines="50" w:after="163" w:line="300" w:lineRule="auto"/>
              <w:ind w:firstLine="480"/>
            </w:pPr>
            <w:r>
              <w:rPr>
                <w:rFonts w:hint="eastAsia"/>
                <w:sz w:val="24"/>
                <w:szCs w:val="21"/>
              </w:rPr>
              <w:t xml:space="preserve">6.1 </w:t>
            </w:r>
            <w:r>
              <w:rPr>
                <w:sz w:val="24"/>
                <w:szCs w:val="21"/>
              </w:rPr>
              <w:t>困难及问题</w:t>
            </w:r>
          </w:p>
          <w:p w14:paraId="41CFD4C0" w14:textId="77777777" w:rsidR="00DF58A1" w:rsidRDefault="000F4345">
            <w:pPr>
              <w:pStyle w:val="af4"/>
              <w:spacing w:line="300" w:lineRule="auto"/>
              <w:ind w:firstLine="480"/>
            </w:pPr>
            <w:r>
              <w:rPr>
                <w:rFonts w:hint="eastAsia"/>
              </w:rPr>
              <w:t>（</w:t>
            </w:r>
            <w:r>
              <w:rPr>
                <w:rFonts w:hint="eastAsia"/>
              </w:rPr>
              <w:t>1</w:t>
            </w:r>
            <w:r>
              <w:rPr>
                <w:rFonts w:hint="eastAsia"/>
              </w:rPr>
              <w:t>）</w:t>
            </w:r>
            <w:r>
              <w:t>IPv4</w:t>
            </w:r>
            <w:r>
              <w:t>和</w:t>
            </w:r>
            <w:r>
              <w:t>IPv6</w:t>
            </w:r>
            <w:r>
              <w:t>在协议栈、地址格式、路由策略等方面存在显著差异，导致现有网络设备和应用系统可能不完全支持双栈技术。</w:t>
            </w:r>
          </w:p>
          <w:p w14:paraId="0C6E8252" w14:textId="77777777" w:rsidR="00DF58A1" w:rsidRDefault="000F4345">
            <w:pPr>
              <w:pStyle w:val="af4"/>
              <w:spacing w:line="300" w:lineRule="auto"/>
              <w:ind w:firstLine="480"/>
            </w:pPr>
            <w:r>
              <w:rPr>
                <w:rFonts w:hint="eastAsia"/>
              </w:rPr>
              <w:lastRenderedPageBreak/>
              <w:t>（</w:t>
            </w:r>
            <w:r>
              <w:rPr>
                <w:rFonts w:hint="eastAsia"/>
              </w:rPr>
              <w:t>2</w:t>
            </w:r>
            <w:r>
              <w:rPr>
                <w:rFonts w:hint="eastAsia"/>
              </w:rPr>
              <w:t>）</w:t>
            </w:r>
            <w:r>
              <w:t>IPv6</w:t>
            </w:r>
            <w:r>
              <w:t>提供了极大的地址空间，但是这也意味着需要更复杂的地址规划来有效地管理和分配这些地址。相较于</w:t>
            </w:r>
            <w:r>
              <w:t>IPv4</w:t>
            </w:r>
            <w:r>
              <w:t>，</w:t>
            </w:r>
            <w:r>
              <w:t>IPv6</w:t>
            </w:r>
            <w:r>
              <w:t>的自动配置特性可能带来新的管理挑战。</w:t>
            </w:r>
          </w:p>
          <w:p w14:paraId="056B1AA7" w14:textId="77777777" w:rsidR="00DF58A1" w:rsidRDefault="000F4345">
            <w:pPr>
              <w:pStyle w:val="af4"/>
              <w:spacing w:line="300" w:lineRule="auto"/>
              <w:ind w:firstLine="480"/>
            </w:pPr>
            <w:r>
              <w:rPr>
                <w:rFonts w:hint="eastAsia"/>
              </w:rPr>
              <w:t>（</w:t>
            </w:r>
            <w:r>
              <w:rPr>
                <w:rFonts w:hint="eastAsia"/>
              </w:rPr>
              <w:t>3</w:t>
            </w:r>
            <w:r>
              <w:rPr>
                <w:rFonts w:hint="eastAsia"/>
              </w:rPr>
              <w:t>）</w:t>
            </w:r>
            <w:r>
              <w:t>为了实现双栈网络，可能需要对现有网络架构进行重大调整，包括路由策略、网络拓扑等方面的变化。</w:t>
            </w:r>
          </w:p>
          <w:p w14:paraId="3E693058" w14:textId="77777777" w:rsidR="00DF58A1" w:rsidRDefault="000F4345">
            <w:pPr>
              <w:pStyle w:val="af4"/>
              <w:spacing w:line="300" w:lineRule="auto"/>
              <w:ind w:firstLine="480"/>
            </w:pPr>
            <w:r>
              <w:t>...........</w:t>
            </w:r>
          </w:p>
          <w:p w14:paraId="4297E84D" w14:textId="77777777" w:rsidR="00DF58A1" w:rsidRDefault="000F4345">
            <w:pPr>
              <w:pStyle w:val="af6"/>
              <w:spacing w:beforeLines="50" w:before="163" w:afterLines="50" w:after="163" w:line="300" w:lineRule="auto"/>
              <w:ind w:firstLine="480"/>
              <w:rPr>
                <w:sz w:val="24"/>
                <w:szCs w:val="21"/>
              </w:rPr>
            </w:pPr>
            <w:r>
              <w:rPr>
                <w:rFonts w:hint="eastAsia"/>
                <w:sz w:val="24"/>
                <w:szCs w:val="21"/>
              </w:rPr>
              <w:t xml:space="preserve">6.2 </w:t>
            </w:r>
            <w:r>
              <w:rPr>
                <w:sz w:val="24"/>
                <w:szCs w:val="21"/>
              </w:rPr>
              <w:t>解决措施</w:t>
            </w:r>
          </w:p>
          <w:p w14:paraId="13115F38" w14:textId="77777777" w:rsidR="00DF58A1" w:rsidRDefault="000F4345">
            <w:pPr>
              <w:pStyle w:val="af4"/>
              <w:spacing w:line="300" w:lineRule="auto"/>
              <w:ind w:firstLine="480"/>
            </w:pPr>
            <w:r>
              <w:rPr>
                <w:rFonts w:hint="eastAsia"/>
              </w:rPr>
              <w:t>（</w:t>
            </w:r>
            <w:r>
              <w:rPr>
                <w:rFonts w:hint="eastAsia"/>
              </w:rPr>
              <w:t>1</w:t>
            </w:r>
            <w:r>
              <w:rPr>
                <w:rFonts w:hint="eastAsia"/>
              </w:rPr>
              <w:t>）</w:t>
            </w:r>
            <w:r>
              <w:t>对网络设备进行升级或更换，确保设备支持双栈技术。同时，对应用系统进行改造，使其能够同时处理</w:t>
            </w:r>
            <w:r>
              <w:t>IPv4</w:t>
            </w:r>
            <w:r>
              <w:t>和</w:t>
            </w:r>
            <w:r>
              <w:t>IPv6</w:t>
            </w:r>
            <w:r>
              <w:t>流量。</w:t>
            </w:r>
          </w:p>
          <w:p w14:paraId="3D7D99E9" w14:textId="77777777" w:rsidR="00DF58A1" w:rsidRDefault="000F4345">
            <w:pPr>
              <w:pStyle w:val="af4"/>
              <w:spacing w:line="300" w:lineRule="auto"/>
              <w:ind w:firstLine="480"/>
            </w:pPr>
            <w:r>
              <w:rPr>
                <w:rFonts w:hint="eastAsia"/>
              </w:rPr>
              <w:t>（</w:t>
            </w:r>
            <w:r>
              <w:rPr>
                <w:rFonts w:hint="eastAsia"/>
              </w:rPr>
              <w:t>2</w:t>
            </w:r>
            <w:r>
              <w:rPr>
                <w:rFonts w:hint="eastAsia"/>
              </w:rPr>
              <w:t>）</w:t>
            </w:r>
            <w:r>
              <w:t>用层次化的地址规划方法，根据业务类型、物理位置等因素进行地址划分。同时，使用自动化的地址管理工具来简化地址分配和管理过程</w:t>
            </w:r>
            <w:proofErr w:type="gramStart"/>
            <w:r>
              <w:t>。</w:t>
            </w:r>
            <w:r>
              <w:t>.</w:t>
            </w:r>
            <w:proofErr w:type="gramEnd"/>
          </w:p>
          <w:p w14:paraId="1435F808" w14:textId="77777777" w:rsidR="00DF58A1" w:rsidRDefault="000F4345">
            <w:pPr>
              <w:pStyle w:val="af4"/>
              <w:spacing w:line="300" w:lineRule="auto"/>
              <w:ind w:firstLine="480"/>
            </w:pPr>
            <w:r>
              <w:t>......</w:t>
            </w:r>
          </w:p>
          <w:p w14:paraId="03EC12E3" w14:textId="77777777" w:rsidR="00DF58A1" w:rsidRDefault="000F4345">
            <w:pPr>
              <w:pStyle w:val="af4"/>
              <w:spacing w:line="300" w:lineRule="auto"/>
              <w:ind w:firstLine="560"/>
              <w:rPr>
                <w:rFonts w:eastAsia="黑体"/>
                <w:sz w:val="28"/>
                <w:szCs w:val="22"/>
              </w:rPr>
            </w:pPr>
            <w:r>
              <w:rPr>
                <w:rFonts w:eastAsia="黑体" w:hint="eastAsia"/>
                <w:sz w:val="28"/>
                <w:szCs w:val="22"/>
              </w:rPr>
              <w:t xml:space="preserve">7. </w:t>
            </w:r>
            <w:r>
              <w:rPr>
                <w:rFonts w:eastAsia="黑体"/>
                <w:sz w:val="28"/>
                <w:szCs w:val="22"/>
              </w:rPr>
              <w:t>主要参考文献</w:t>
            </w:r>
          </w:p>
          <w:p w14:paraId="5FFDF8B0" w14:textId="77777777" w:rsidR="00DF58A1" w:rsidRDefault="000F4345">
            <w:pPr>
              <w:pStyle w:val="-"/>
              <w:spacing w:before="0" w:line="300" w:lineRule="auto"/>
            </w:pPr>
            <w:r>
              <w:t>[1]</w:t>
            </w:r>
          </w:p>
          <w:p w14:paraId="6F370EB4" w14:textId="77777777" w:rsidR="00DF58A1" w:rsidRDefault="000F4345">
            <w:pPr>
              <w:pStyle w:val="-"/>
              <w:spacing w:before="0" w:line="300" w:lineRule="auto"/>
            </w:pPr>
            <w:r>
              <w:t>[2]</w:t>
            </w:r>
          </w:p>
          <w:p w14:paraId="03BE2D67" w14:textId="77777777" w:rsidR="00DF58A1" w:rsidRDefault="000F4345">
            <w:pPr>
              <w:pStyle w:val="-"/>
              <w:spacing w:before="0" w:line="300" w:lineRule="auto"/>
            </w:pPr>
            <w:r>
              <w:t>[3]</w:t>
            </w:r>
          </w:p>
          <w:p w14:paraId="4601B06D" w14:textId="77777777" w:rsidR="00DF58A1" w:rsidRDefault="000F4345">
            <w:pPr>
              <w:pStyle w:val="-"/>
              <w:spacing w:before="0" w:line="300" w:lineRule="auto"/>
            </w:pPr>
            <w:commentRangeStart w:id="10"/>
            <w:commentRangeEnd w:id="10"/>
            <w:r>
              <w:commentReference w:id="10"/>
            </w:r>
            <w:r>
              <w:t>……</w:t>
            </w:r>
            <w:commentRangeStart w:id="11"/>
            <w:commentRangeEnd w:id="11"/>
            <w:r>
              <w:commentReference w:id="11"/>
            </w:r>
          </w:p>
          <w:p w14:paraId="04EC1FE9" w14:textId="77777777" w:rsidR="00DF58A1" w:rsidRDefault="000F4345">
            <w:pPr>
              <w:pStyle w:val="-"/>
              <w:spacing w:before="0" w:line="300" w:lineRule="auto"/>
            </w:pPr>
            <w:r>
              <w:t>[1</w:t>
            </w:r>
            <w:r>
              <w:rPr>
                <w:rFonts w:hint="eastAsia"/>
              </w:rPr>
              <w:t>2</w:t>
            </w:r>
            <w:r>
              <w:t>]</w:t>
            </w:r>
          </w:p>
          <w:p w14:paraId="584B6CC3" w14:textId="77777777" w:rsidR="00DF58A1" w:rsidRDefault="000F4345">
            <w:pPr>
              <w:adjustRightInd w:val="0"/>
              <w:snapToGrid w:val="0"/>
              <w:spacing w:line="300" w:lineRule="auto"/>
              <w:ind w:firstLineChars="196" w:firstLine="472"/>
              <w:rPr>
                <w:b/>
                <w:color w:val="FF0000"/>
                <w:highlight w:val="yellow"/>
              </w:rPr>
            </w:pPr>
            <w:r>
              <w:rPr>
                <w:rFonts w:hint="eastAsia"/>
                <w:b/>
                <w:color w:val="FF0000"/>
                <w:highlight w:val="yellow"/>
              </w:rPr>
              <w:t>（黄色突出显示的内容仅供参考，在正式提交时一定要删除）</w:t>
            </w:r>
          </w:p>
          <w:p w14:paraId="2AFF76D9" w14:textId="77777777" w:rsidR="00DF58A1" w:rsidRDefault="000F4345">
            <w:pPr>
              <w:adjustRightInd w:val="0"/>
              <w:snapToGrid w:val="0"/>
              <w:spacing w:line="300" w:lineRule="auto"/>
              <w:ind w:firstLineChars="196" w:firstLine="470"/>
              <w:rPr>
                <w:bCs/>
                <w:highlight w:val="yellow"/>
              </w:rPr>
            </w:pPr>
            <w:r>
              <w:rPr>
                <w:bCs/>
                <w:highlight w:val="yellow"/>
              </w:rPr>
              <w:t>参考文献表根据下述格式书写，并按顺序编号，即按文中引用的顺序将参考文献附于文末。作者姓名写到第三位，</w:t>
            </w:r>
            <w:r>
              <w:rPr>
                <w:bCs/>
                <w:highlight w:val="yellow"/>
              </w:rPr>
              <w:t>英文状态下逗号分隔</w:t>
            </w:r>
            <w:r>
              <w:rPr>
                <w:bCs/>
                <w:highlight w:val="yellow"/>
              </w:rPr>
              <w:t>“</w:t>
            </w:r>
            <w:r>
              <w:rPr>
                <w:szCs w:val="32"/>
                <w:highlight w:val="yellow"/>
              </w:rPr>
              <w:t>,</w:t>
            </w:r>
            <w:r>
              <w:rPr>
                <w:bCs/>
                <w:highlight w:val="yellow"/>
              </w:rPr>
              <w:t>”</w:t>
            </w:r>
            <w:r>
              <w:rPr>
                <w:bCs/>
                <w:highlight w:val="yellow"/>
              </w:rPr>
              <w:t>，</w:t>
            </w:r>
            <w:r>
              <w:rPr>
                <w:bCs/>
                <w:highlight w:val="yellow"/>
              </w:rPr>
              <w:t>余者写</w:t>
            </w:r>
            <w:r>
              <w:rPr>
                <w:bCs/>
                <w:highlight w:val="yellow"/>
              </w:rPr>
              <w:t>“</w:t>
            </w:r>
            <w:r>
              <w:rPr>
                <w:szCs w:val="32"/>
                <w:highlight w:val="yellow"/>
              </w:rPr>
              <w:t>,</w:t>
            </w:r>
            <w:r>
              <w:rPr>
                <w:bCs/>
                <w:highlight w:val="yellow"/>
              </w:rPr>
              <w:t>等</w:t>
            </w:r>
            <w:r>
              <w:rPr>
                <w:bCs/>
                <w:highlight w:val="yellow"/>
              </w:rPr>
              <w:t>”</w:t>
            </w:r>
            <w:r>
              <w:rPr>
                <w:bCs/>
                <w:highlight w:val="yellow"/>
              </w:rPr>
              <w:t>或</w:t>
            </w:r>
            <w:r>
              <w:rPr>
                <w:bCs/>
                <w:highlight w:val="yellow"/>
              </w:rPr>
              <w:t>“</w:t>
            </w:r>
            <w:r>
              <w:rPr>
                <w:bCs/>
                <w:highlight w:val="yellow"/>
              </w:rPr>
              <w:t>,</w:t>
            </w:r>
            <w:r>
              <w:rPr>
                <w:bCs/>
                <w:highlight w:val="yellow"/>
              </w:rPr>
              <w:t>et al</w:t>
            </w:r>
            <w:r>
              <w:rPr>
                <w:bCs/>
                <w:highlight w:val="yellow"/>
              </w:rPr>
              <w:t>．</w:t>
            </w:r>
            <w:r>
              <w:rPr>
                <w:bCs/>
                <w:highlight w:val="yellow"/>
              </w:rPr>
              <w:t>”(</w:t>
            </w:r>
            <w:r>
              <w:rPr>
                <w:bCs/>
                <w:highlight w:val="yellow"/>
              </w:rPr>
              <w:t>所有用到的标点符号均在英文状态下输入）。</w:t>
            </w:r>
          </w:p>
          <w:p w14:paraId="48ACD8A0" w14:textId="77777777" w:rsidR="00DF58A1" w:rsidRDefault="00DF58A1">
            <w:pPr>
              <w:adjustRightInd w:val="0"/>
              <w:snapToGrid w:val="0"/>
              <w:spacing w:line="300" w:lineRule="auto"/>
              <w:ind w:firstLineChars="196" w:firstLine="470"/>
              <w:rPr>
                <w:bCs/>
                <w:highlight w:val="yellow"/>
              </w:rPr>
            </w:pPr>
          </w:p>
          <w:p w14:paraId="385AF8E6" w14:textId="77777777" w:rsidR="00DF58A1" w:rsidRDefault="000F4345">
            <w:pPr>
              <w:adjustRightInd w:val="0"/>
              <w:snapToGrid w:val="0"/>
              <w:spacing w:line="300" w:lineRule="auto"/>
              <w:ind w:firstLineChars="196" w:firstLine="472"/>
              <w:rPr>
                <w:bCs/>
                <w:highlight w:val="yellow"/>
              </w:rPr>
            </w:pPr>
            <w:r>
              <w:rPr>
                <w:b/>
                <w:highlight w:val="yellow"/>
              </w:rPr>
              <w:t>常用的电子文献及载体类型标识：</w:t>
            </w:r>
          </w:p>
          <w:p w14:paraId="30F6AD30" w14:textId="77777777" w:rsidR="00DF58A1" w:rsidRDefault="000F4345">
            <w:pPr>
              <w:adjustRightInd w:val="0"/>
              <w:snapToGrid w:val="0"/>
              <w:spacing w:line="300" w:lineRule="auto"/>
              <w:ind w:firstLineChars="196" w:firstLine="470"/>
              <w:rPr>
                <w:bCs/>
                <w:highlight w:val="yellow"/>
              </w:rPr>
            </w:pPr>
            <w:r>
              <w:rPr>
                <w:bCs/>
                <w:highlight w:val="yellow"/>
              </w:rPr>
              <w:t>M—</w:t>
            </w:r>
            <w:r>
              <w:rPr>
                <w:bCs/>
                <w:highlight w:val="yellow"/>
              </w:rPr>
              <w:t>专著</w:t>
            </w:r>
            <w:r>
              <w:rPr>
                <w:bCs/>
                <w:highlight w:val="yellow"/>
              </w:rPr>
              <w:t>;C—</w:t>
            </w:r>
            <w:r>
              <w:rPr>
                <w:bCs/>
                <w:highlight w:val="yellow"/>
              </w:rPr>
              <w:t>论文集；</w:t>
            </w:r>
            <w:r>
              <w:rPr>
                <w:bCs/>
                <w:highlight w:val="yellow"/>
              </w:rPr>
              <w:t>G—</w:t>
            </w:r>
            <w:r>
              <w:rPr>
                <w:bCs/>
                <w:highlight w:val="yellow"/>
              </w:rPr>
              <w:t>汇编；</w:t>
            </w:r>
            <w:r>
              <w:rPr>
                <w:bCs/>
                <w:highlight w:val="yellow"/>
              </w:rPr>
              <w:t>N—</w:t>
            </w:r>
            <w:r>
              <w:rPr>
                <w:bCs/>
                <w:highlight w:val="yellow"/>
              </w:rPr>
              <w:t>报纸；</w:t>
            </w:r>
            <w:r>
              <w:rPr>
                <w:bCs/>
                <w:highlight w:val="yellow"/>
              </w:rPr>
              <w:t>J—</w:t>
            </w:r>
            <w:r>
              <w:rPr>
                <w:bCs/>
                <w:highlight w:val="yellow"/>
              </w:rPr>
              <w:t>期刊</w:t>
            </w:r>
            <w:r>
              <w:rPr>
                <w:bCs/>
                <w:highlight w:val="yellow"/>
              </w:rPr>
              <w:t>;D—</w:t>
            </w:r>
            <w:r>
              <w:rPr>
                <w:bCs/>
                <w:highlight w:val="yellow"/>
              </w:rPr>
              <w:t>学位论文；</w:t>
            </w:r>
            <w:r>
              <w:rPr>
                <w:bCs/>
                <w:highlight w:val="yellow"/>
              </w:rPr>
              <w:t>R—</w:t>
            </w:r>
            <w:r>
              <w:rPr>
                <w:bCs/>
                <w:highlight w:val="yellow"/>
              </w:rPr>
              <w:t>报告；</w:t>
            </w:r>
            <w:r>
              <w:rPr>
                <w:bCs/>
                <w:highlight w:val="yellow"/>
              </w:rPr>
              <w:t>S—</w:t>
            </w:r>
            <w:r>
              <w:rPr>
                <w:bCs/>
                <w:highlight w:val="yellow"/>
              </w:rPr>
              <w:t>标准文献；</w:t>
            </w:r>
            <w:r>
              <w:rPr>
                <w:bCs/>
                <w:highlight w:val="yellow"/>
              </w:rPr>
              <w:t>P—</w:t>
            </w:r>
            <w:r>
              <w:rPr>
                <w:bCs/>
                <w:highlight w:val="yellow"/>
              </w:rPr>
              <w:t>专利；</w:t>
            </w:r>
            <w:r>
              <w:rPr>
                <w:bCs/>
                <w:highlight w:val="yellow"/>
              </w:rPr>
              <w:t>DB—</w:t>
            </w:r>
            <w:r>
              <w:rPr>
                <w:bCs/>
                <w:highlight w:val="yellow"/>
              </w:rPr>
              <w:t>数据库</w:t>
            </w:r>
            <w:r>
              <w:rPr>
                <w:bCs/>
                <w:highlight w:val="yellow"/>
              </w:rPr>
              <w:t>;CP—</w:t>
            </w:r>
            <w:r>
              <w:rPr>
                <w:bCs/>
                <w:highlight w:val="yellow"/>
              </w:rPr>
              <w:t>计算机程序；</w:t>
            </w:r>
            <w:r>
              <w:rPr>
                <w:bCs/>
                <w:highlight w:val="yellow"/>
              </w:rPr>
              <w:t>A—</w:t>
            </w:r>
            <w:r>
              <w:rPr>
                <w:bCs/>
                <w:highlight w:val="yellow"/>
              </w:rPr>
              <w:t>档案</w:t>
            </w:r>
            <w:r>
              <w:rPr>
                <w:bCs/>
                <w:highlight w:val="yellow"/>
              </w:rPr>
              <w:t>;CM—</w:t>
            </w:r>
            <w:r>
              <w:rPr>
                <w:bCs/>
                <w:highlight w:val="yellow"/>
              </w:rPr>
              <w:t>舆图；</w:t>
            </w:r>
            <w:r>
              <w:rPr>
                <w:bCs/>
                <w:highlight w:val="yellow"/>
              </w:rPr>
              <w:t>DS—</w:t>
            </w:r>
            <w:r>
              <w:rPr>
                <w:bCs/>
                <w:highlight w:val="yellow"/>
              </w:rPr>
              <w:t>数据集；</w:t>
            </w:r>
            <w:r>
              <w:rPr>
                <w:bCs/>
                <w:highlight w:val="yellow"/>
              </w:rPr>
              <w:t>CP/DK—</w:t>
            </w:r>
            <w:r>
              <w:rPr>
                <w:bCs/>
                <w:highlight w:val="yellow"/>
              </w:rPr>
              <w:t>磁盘软件；</w:t>
            </w:r>
            <w:r>
              <w:rPr>
                <w:bCs/>
                <w:highlight w:val="yellow"/>
              </w:rPr>
              <w:t>J/OL—</w:t>
            </w:r>
            <w:r>
              <w:rPr>
                <w:bCs/>
                <w:highlight w:val="yellow"/>
              </w:rPr>
              <w:t>电子期刊</w:t>
            </w:r>
            <w:r>
              <w:rPr>
                <w:bCs/>
                <w:highlight w:val="yellow"/>
              </w:rPr>
              <w:t>;EB/OL—</w:t>
            </w:r>
            <w:r>
              <w:rPr>
                <w:bCs/>
                <w:highlight w:val="yellow"/>
              </w:rPr>
              <w:t>电子公告；</w:t>
            </w:r>
            <w:r>
              <w:rPr>
                <w:bCs/>
                <w:highlight w:val="yellow"/>
              </w:rPr>
              <w:t>M/OL—</w:t>
            </w:r>
            <w:r>
              <w:rPr>
                <w:bCs/>
                <w:highlight w:val="yellow"/>
              </w:rPr>
              <w:t>电子专著；</w:t>
            </w:r>
            <w:r>
              <w:rPr>
                <w:bCs/>
                <w:highlight w:val="yellow"/>
              </w:rPr>
              <w:t>D/OL—</w:t>
            </w:r>
            <w:r>
              <w:rPr>
                <w:bCs/>
                <w:highlight w:val="yellow"/>
              </w:rPr>
              <w:t>电子学位论文；</w:t>
            </w:r>
            <w:r>
              <w:rPr>
                <w:bCs/>
                <w:highlight w:val="yellow"/>
              </w:rPr>
              <w:t>P/OL—</w:t>
            </w:r>
            <w:r>
              <w:rPr>
                <w:bCs/>
                <w:highlight w:val="yellow"/>
              </w:rPr>
              <w:t>电子专利；</w:t>
            </w:r>
            <w:r>
              <w:rPr>
                <w:bCs/>
                <w:highlight w:val="yellow"/>
              </w:rPr>
              <w:t>Z—</w:t>
            </w:r>
            <w:r>
              <w:rPr>
                <w:bCs/>
                <w:highlight w:val="yellow"/>
              </w:rPr>
              <w:t>其他</w:t>
            </w:r>
          </w:p>
          <w:p w14:paraId="7B548D28" w14:textId="77777777" w:rsidR="00DF58A1" w:rsidRDefault="000F4345">
            <w:pPr>
              <w:adjustRightInd w:val="0"/>
              <w:snapToGrid w:val="0"/>
              <w:spacing w:line="300" w:lineRule="auto"/>
              <w:ind w:firstLineChars="196" w:firstLine="472"/>
              <w:rPr>
                <w:bCs/>
                <w:highlight w:val="yellow"/>
              </w:rPr>
            </w:pPr>
            <w:r>
              <w:rPr>
                <w:b/>
                <w:highlight w:val="yellow"/>
              </w:rPr>
              <w:t>参考文献著录新格式（</w:t>
            </w:r>
            <w:r>
              <w:rPr>
                <w:b/>
                <w:highlight w:val="yellow"/>
              </w:rPr>
              <w:t>GB</w:t>
            </w:r>
            <w:r>
              <w:rPr>
                <w:b/>
                <w:highlight w:val="yellow"/>
              </w:rPr>
              <w:t>／</w:t>
            </w:r>
            <w:r>
              <w:rPr>
                <w:b/>
                <w:highlight w:val="yellow"/>
              </w:rPr>
              <w:t>T7714‐2015</w:t>
            </w:r>
            <w:r>
              <w:rPr>
                <w:b/>
                <w:highlight w:val="yellow"/>
              </w:rPr>
              <w:t>）示例</w:t>
            </w:r>
          </w:p>
          <w:p w14:paraId="10DCEF67"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1</w:t>
            </w:r>
            <w:r>
              <w:rPr>
                <w:b/>
                <w:highlight w:val="yellow"/>
              </w:rPr>
              <w:t>）普通图书</w:t>
            </w:r>
          </w:p>
          <w:p w14:paraId="5978A65F" w14:textId="77777777" w:rsidR="00DF58A1" w:rsidRDefault="000F4345">
            <w:pPr>
              <w:pStyle w:val="af7"/>
              <w:spacing w:before="0" w:line="300" w:lineRule="auto"/>
              <w:ind w:left="240" w:hangingChars="100" w:hanging="240"/>
              <w:rPr>
                <w:highlight w:val="yellow"/>
              </w:rPr>
            </w:pPr>
            <w:r>
              <w:rPr>
                <w:highlight w:val="yellow"/>
              </w:rPr>
              <w:t>[1]</w:t>
            </w:r>
            <w:proofErr w:type="gramStart"/>
            <w:r>
              <w:rPr>
                <w:highlight w:val="yellow"/>
              </w:rPr>
              <w:t>陈登原</w:t>
            </w:r>
            <w:r>
              <w:rPr>
                <w:highlight w:val="yellow"/>
              </w:rPr>
              <w:t>.</w:t>
            </w:r>
            <w:proofErr w:type="gramEnd"/>
            <w:r>
              <w:rPr>
                <w:highlight w:val="yellow"/>
              </w:rPr>
              <w:t>国史</w:t>
            </w:r>
            <w:proofErr w:type="gramStart"/>
            <w:r>
              <w:rPr>
                <w:highlight w:val="yellow"/>
              </w:rPr>
              <w:t>旧闻</w:t>
            </w:r>
            <w:r>
              <w:rPr>
                <w:highlight w:val="yellow"/>
              </w:rPr>
              <w:t>:</w:t>
            </w:r>
            <w:proofErr w:type="gramEnd"/>
            <w:r>
              <w:rPr>
                <w:highlight w:val="yellow"/>
              </w:rPr>
              <w:t>第</w:t>
            </w:r>
            <w:r>
              <w:rPr>
                <w:highlight w:val="yellow"/>
              </w:rPr>
              <w:t>1</w:t>
            </w:r>
            <w:r>
              <w:rPr>
                <w:highlight w:val="yellow"/>
              </w:rPr>
              <w:t>卷</w:t>
            </w:r>
            <w:r>
              <w:rPr>
                <w:highlight w:val="yellow"/>
              </w:rPr>
              <w:t>[M].</w:t>
            </w:r>
            <w:proofErr w:type="gramStart"/>
            <w:r>
              <w:rPr>
                <w:highlight w:val="yellow"/>
              </w:rPr>
              <w:t>北京</w:t>
            </w:r>
            <w:r>
              <w:rPr>
                <w:highlight w:val="yellow"/>
              </w:rPr>
              <w:t>:</w:t>
            </w:r>
            <w:proofErr w:type="gramEnd"/>
            <w:r>
              <w:rPr>
                <w:highlight w:val="yellow"/>
              </w:rPr>
              <w:t>中华</w:t>
            </w:r>
            <w:proofErr w:type="gramStart"/>
            <w:r>
              <w:rPr>
                <w:highlight w:val="yellow"/>
              </w:rPr>
              <w:t>书局</w:t>
            </w:r>
            <w:r>
              <w:rPr>
                <w:highlight w:val="yellow"/>
              </w:rPr>
              <w:t>,</w:t>
            </w:r>
            <w:proofErr w:type="gramEnd"/>
            <w:r>
              <w:rPr>
                <w:highlight w:val="yellow"/>
              </w:rPr>
              <w:t>2000:29.</w:t>
            </w:r>
          </w:p>
          <w:p w14:paraId="26CEA4E1" w14:textId="77777777" w:rsidR="00DF58A1" w:rsidRDefault="000F4345">
            <w:pPr>
              <w:pStyle w:val="af7"/>
              <w:spacing w:before="0" w:line="300" w:lineRule="auto"/>
              <w:ind w:left="240" w:hangingChars="100" w:hanging="240"/>
              <w:rPr>
                <w:highlight w:val="yellow"/>
              </w:rPr>
            </w:pPr>
            <w:r>
              <w:rPr>
                <w:highlight w:val="yellow"/>
              </w:rPr>
              <w:t>[2]</w:t>
            </w:r>
            <w:r>
              <w:rPr>
                <w:highlight w:val="yellow"/>
              </w:rPr>
              <w:t>库</w:t>
            </w:r>
            <w:proofErr w:type="gramStart"/>
            <w:r>
              <w:rPr>
                <w:highlight w:val="yellow"/>
              </w:rPr>
              <w:t>恩</w:t>
            </w:r>
            <w:r>
              <w:rPr>
                <w:highlight w:val="yellow"/>
              </w:rPr>
              <w:t>.</w:t>
            </w:r>
            <w:proofErr w:type="gramEnd"/>
            <w:r>
              <w:rPr>
                <w:highlight w:val="yellow"/>
              </w:rPr>
              <w:t>科学革命的</w:t>
            </w:r>
            <w:proofErr w:type="gramStart"/>
            <w:r>
              <w:rPr>
                <w:highlight w:val="yellow"/>
              </w:rPr>
              <w:t>结构</w:t>
            </w:r>
            <w:r>
              <w:rPr>
                <w:highlight w:val="yellow"/>
              </w:rPr>
              <w:t>:</w:t>
            </w:r>
            <w:proofErr w:type="gramEnd"/>
            <w:r>
              <w:rPr>
                <w:highlight w:val="yellow"/>
              </w:rPr>
              <w:t>第</w:t>
            </w:r>
            <w:r>
              <w:rPr>
                <w:highlight w:val="yellow"/>
              </w:rPr>
              <w:t>4</w:t>
            </w:r>
            <w:r>
              <w:rPr>
                <w:highlight w:val="yellow"/>
              </w:rPr>
              <w:t>版</w:t>
            </w:r>
            <w:r>
              <w:rPr>
                <w:highlight w:val="yellow"/>
              </w:rPr>
              <w:t>[M].</w:t>
            </w:r>
            <w:proofErr w:type="gramStart"/>
            <w:r>
              <w:rPr>
                <w:highlight w:val="yellow"/>
              </w:rPr>
              <w:t>金吾伦</w:t>
            </w:r>
            <w:r>
              <w:rPr>
                <w:highlight w:val="yellow"/>
              </w:rPr>
              <w:t>,</w:t>
            </w:r>
            <w:proofErr w:type="gramEnd"/>
            <w:r>
              <w:rPr>
                <w:highlight w:val="yellow"/>
              </w:rPr>
              <w:t>胡新和</w:t>
            </w:r>
            <w:proofErr w:type="gramStart"/>
            <w:r>
              <w:rPr>
                <w:highlight w:val="yellow"/>
              </w:rPr>
              <w:t>译</w:t>
            </w:r>
            <w:r>
              <w:rPr>
                <w:highlight w:val="yellow"/>
              </w:rPr>
              <w:t>.</w:t>
            </w:r>
            <w:proofErr w:type="gramEnd"/>
            <w:r>
              <w:rPr>
                <w:highlight w:val="yellow"/>
              </w:rPr>
              <w:t>第</w:t>
            </w:r>
            <w:r>
              <w:rPr>
                <w:highlight w:val="yellow"/>
              </w:rPr>
              <w:t>2</w:t>
            </w:r>
            <w:proofErr w:type="gramStart"/>
            <w:r>
              <w:rPr>
                <w:highlight w:val="yellow"/>
              </w:rPr>
              <w:t>版</w:t>
            </w:r>
            <w:r>
              <w:rPr>
                <w:highlight w:val="yellow"/>
              </w:rPr>
              <w:t>.</w:t>
            </w:r>
            <w:r>
              <w:rPr>
                <w:highlight w:val="yellow"/>
              </w:rPr>
              <w:t>北京</w:t>
            </w:r>
            <w:r>
              <w:rPr>
                <w:highlight w:val="yellow"/>
              </w:rPr>
              <w:t>:</w:t>
            </w:r>
            <w:proofErr w:type="gramEnd"/>
            <w:r>
              <w:rPr>
                <w:highlight w:val="yellow"/>
              </w:rPr>
              <w:t>北京大学</w:t>
            </w:r>
            <w:proofErr w:type="gramStart"/>
            <w:r>
              <w:rPr>
                <w:highlight w:val="yellow"/>
              </w:rPr>
              <w:t>出版</w:t>
            </w:r>
            <w:r>
              <w:rPr>
                <w:highlight w:val="yellow"/>
              </w:rPr>
              <w:lastRenderedPageBreak/>
              <w:t>社</w:t>
            </w:r>
            <w:r>
              <w:rPr>
                <w:highlight w:val="yellow"/>
              </w:rPr>
              <w:t>,</w:t>
            </w:r>
            <w:proofErr w:type="gramEnd"/>
            <w:r>
              <w:rPr>
                <w:highlight w:val="yellow"/>
              </w:rPr>
              <w:t>2012.</w:t>
            </w:r>
          </w:p>
          <w:p w14:paraId="7F5D972A" w14:textId="77777777" w:rsidR="00DF58A1" w:rsidRDefault="000F4345">
            <w:pPr>
              <w:pStyle w:val="af7"/>
              <w:wordWrap w:val="0"/>
              <w:spacing w:before="0" w:line="300" w:lineRule="auto"/>
              <w:ind w:left="240" w:hangingChars="100" w:hanging="240"/>
              <w:rPr>
                <w:highlight w:val="yellow"/>
              </w:rPr>
            </w:pPr>
            <w:r>
              <w:rPr>
                <w:highlight w:val="yellow"/>
              </w:rPr>
              <w:t>[3]</w:t>
            </w:r>
            <w:r>
              <w:rPr>
                <w:highlight w:val="yellow"/>
              </w:rPr>
              <w:t>同济大学土木工程防灾国家重点</w:t>
            </w:r>
            <w:proofErr w:type="gramStart"/>
            <w:r>
              <w:rPr>
                <w:highlight w:val="yellow"/>
              </w:rPr>
              <w:t>实验室</w:t>
            </w:r>
            <w:r>
              <w:rPr>
                <w:highlight w:val="yellow"/>
              </w:rPr>
              <w:t>.</w:t>
            </w:r>
            <w:proofErr w:type="gramEnd"/>
            <w:r>
              <w:rPr>
                <w:highlight w:val="yellow"/>
              </w:rPr>
              <w:t>汶川地震震害研究</w:t>
            </w:r>
            <w:r>
              <w:rPr>
                <w:highlight w:val="yellow"/>
              </w:rPr>
              <w:t>[M/OL].</w:t>
            </w:r>
            <w:proofErr w:type="gramStart"/>
            <w:r>
              <w:rPr>
                <w:highlight w:val="yellow"/>
              </w:rPr>
              <w:t>上海</w:t>
            </w:r>
            <w:r>
              <w:rPr>
                <w:highlight w:val="yellow"/>
              </w:rPr>
              <w:t>:</w:t>
            </w:r>
            <w:proofErr w:type="gramEnd"/>
            <w:r>
              <w:rPr>
                <w:highlight w:val="yellow"/>
              </w:rPr>
              <w:t>同济大学</w:t>
            </w:r>
            <w:proofErr w:type="gramStart"/>
            <w:r>
              <w:rPr>
                <w:highlight w:val="yellow"/>
              </w:rPr>
              <w:t>出版社</w:t>
            </w:r>
            <w:r>
              <w:rPr>
                <w:highlight w:val="yellow"/>
              </w:rPr>
              <w:t>,</w:t>
            </w:r>
            <w:proofErr w:type="gramEnd"/>
            <w:r>
              <w:rPr>
                <w:highlight w:val="yellow"/>
              </w:rPr>
              <w:t>2011:5-6[2013-05-09].http://apabi.lib.pku.edu.cn/usp/pku/pub.mvc?pid=book.detail&amp;metaid=m.20120406-YPT-889-0010(“</w:t>
            </w:r>
            <w:proofErr w:type="gramStart"/>
            <w:r>
              <w:rPr>
                <w:highlight w:val="yellow"/>
              </w:rPr>
              <w:t xml:space="preserve">[ </w:t>
            </w:r>
            <w:proofErr w:type="gramEnd"/>
            <w:r>
              <w:rPr>
                <w:highlight w:val="yellow"/>
              </w:rPr>
              <w:t>]”</w:t>
            </w:r>
            <w:r>
              <w:rPr>
                <w:highlight w:val="yellow"/>
              </w:rPr>
              <w:t>内为引用</w:t>
            </w:r>
            <w:proofErr w:type="gramStart"/>
            <w:r>
              <w:rPr>
                <w:highlight w:val="yellow"/>
              </w:rPr>
              <w:t>日期</w:t>
            </w:r>
            <w:r>
              <w:rPr>
                <w:highlight w:val="yellow"/>
              </w:rPr>
              <w:t>,</w:t>
            </w:r>
            <w:proofErr w:type="gramEnd"/>
            <w:r>
              <w:rPr>
                <w:highlight w:val="yellow"/>
              </w:rPr>
              <w:t>电子资源应注明获取和访问</w:t>
            </w:r>
            <w:proofErr w:type="gramStart"/>
            <w:r>
              <w:rPr>
                <w:highlight w:val="yellow"/>
              </w:rPr>
              <w:t>路径</w:t>
            </w:r>
            <w:r>
              <w:rPr>
                <w:highlight w:val="yellow"/>
              </w:rPr>
              <w:t>)</w:t>
            </w:r>
            <w:proofErr w:type="gramEnd"/>
          </w:p>
          <w:p w14:paraId="2E11517F" w14:textId="77777777" w:rsidR="00DF58A1" w:rsidRDefault="000F4345">
            <w:pPr>
              <w:pStyle w:val="af7"/>
              <w:spacing w:before="0" w:line="300" w:lineRule="auto"/>
              <w:ind w:left="240" w:hangingChars="100" w:hanging="240"/>
              <w:rPr>
                <w:highlight w:val="yellow"/>
              </w:rPr>
            </w:pPr>
            <w:r>
              <w:rPr>
                <w:highlight w:val="yellow"/>
              </w:rPr>
              <w:t>[</w:t>
            </w:r>
            <w:proofErr w:type="gramStart"/>
            <w:r>
              <w:rPr>
                <w:highlight w:val="yellow"/>
              </w:rPr>
              <w:t>4]BALDOCK</w:t>
            </w:r>
            <w:proofErr w:type="gramEnd"/>
            <w:r>
              <w:rPr>
                <w:highlight w:val="yellow"/>
              </w:rPr>
              <w:t xml:space="preserve"> </w:t>
            </w:r>
            <w:proofErr w:type="spellStart"/>
            <w:proofErr w:type="gramStart"/>
            <w:r>
              <w:rPr>
                <w:highlight w:val="yellow"/>
              </w:rPr>
              <w:t>P.Developing</w:t>
            </w:r>
            <w:proofErr w:type="spellEnd"/>
            <w:proofErr w:type="gramEnd"/>
            <w:r>
              <w:rPr>
                <w:highlight w:val="yellow"/>
              </w:rPr>
              <w:t xml:space="preserve"> early childhood services: </w:t>
            </w:r>
            <w:proofErr w:type="spellStart"/>
            <w:proofErr w:type="gramStart"/>
            <w:r>
              <w:rPr>
                <w:highlight w:val="yellow"/>
              </w:rPr>
              <w:t>past,present</w:t>
            </w:r>
            <w:proofErr w:type="spellEnd"/>
            <w:proofErr w:type="gramEnd"/>
            <w:r>
              <w:rPr>
                <w:highlight w:val="yellow"/>
              </w:rPr>
              <w:t xml:space="preserve"> and future [M/OL</w:t>
            </w:r>
            <w:proofErr w:type="gramStart"/>
            <w:r>
              <w:rPr>
                <w:highlight w:val="yellow"/>
              </w:rPr>
              <w:t>].[</w:t>
            </w:r>
            <w:proofErr w:type="spellStart"/>
            <w:proofErr w:type="gramEnd"/>
            <w:r>
              <w:rPr>
                <w:highlight w:val="yellow"/>
              </w:rPr>
              <w:t>S.l.</w:t>
            </w:r>
            <w:proofErr w:type="spellEnd"/>
            <w:proofErr w:type="gramStart"/>
            <w:r>
              <w:rPr>
                <w:highlight w:val="yellow"/>
              </w:rPr>
              <w:t>]:Open</w:t>
            </w:r>
            <w:proofErr w:type="gramEnd"/>
            <w:r>
              <w:rPr>
                <w:highlight w:val="yellow"/>
              </w:rPr>
              <w:t xml:space="preserve"> University Press,2011:105[2012-11-27</w:t>
            </w:r>
            <w:proofErr w:type="gramStart"/>
            <w:r>
              <w:rPr>
                <w:highlight w:val="yellow"/>
              </w:rPr>
              <w:t>].http://lib.myilibra</w:t>
            </w:r>
            <w:proofErr w:type="gramEnd"/>
            <w:r>
              <w:rPr>
                <w:highlight w:val="yellow"/>
              </w:rPr>
              <w:t xml:space="preserve"> ry.com/</w:t>
            </w:r>
            <w:proofErr w:type="spellStart"/>
            <w:r>
              <w:rPr>
                <w:highlight w:val="yellow"/>
              </w:rPr>
              <w:t>Open.aspx?id</w:t>
            </w:r>
            <w:proofErr w:type="spellEnd"/>
            <w:r>
              <w:rPr>
                <w:highlight w:val="yellow"/>
              </w:rPr>
              <w:t>=312377([</w:t>
            </w:r>
            <w:proofErr w:type="spellStart"/>
            <w:proofErr w:type="gramStart"/>
            <w:r>
              <w:rPr>
                <w:highlight w:val="yellow"/>
              </w:rPr>
              <w:t>S.l.</w:t>
            </w:r>
            <w:proofErr w:type="spellEnd"/>
            <w:r>
              <w:rPr>
                <w:highlight w:val="yellow"/>
              </w:rPr>
              <w:t>]</w:t>
            </w:r>
            <w:r>
              <w:rPr>
                <w:highlight w:val="yellow"/>
              </w:rPr>
              <w:t>表示出版地不明</w:t>
            </w:r>
            <w:proofErr w:type="gramEnd"/>
            <w:r>
              <w:rPr>
                <w:highlight w:val="yellow"/>
              </w:rPr>
              <w:t>)</w:t>
            </w:r>
          </w:p>
          <w:p w14:paraId="5BB8F27C" w14:textId="77777777" w:rsidR="00DF58A1" w:rsidRDefault="000F4345">
            <w:pPr>
              <w:pStyle w:val="af7"/>
              <w:spacing w:before="0" w:line="300" w:lineRule="auto"/>
              <w:ind w:left="240" w:hangingChars="100" w:hanging="240"/>
              <w:rPr>
                <w:highlight w:val="yellow"/>
              </w:rPr>
            </w:pPr>
            <w:r>
              <w:rPr>
                <w:highlight w:val="yellow"/>
              </w:rPr>
              <w:t>[</w:t>
            </w:r>
            <w:proofErr w:type="gramStart"/>
            <w:r>
              <w:rPr>
                <w:highlight w:val="yellow"/>
              </w:rPr>
              <w:t>5]O’BRIEN</w:t>
            </w:r>
            <w:proofErr w:type="gramEnd"/>
            <w:r>
              <w:rPr>
                <w:highlight w:val="yellow"/>
              </w:rPr>
              <w:t xml:space="preserve"> J </w:t>
            </w:r>
            <w:proofErr w:type="spellStart"/>
            <w:proofErr w:type="gramStart"/>
            <w:r>
              <w:rPr>
                <w:highlight w:val="yellow"/>
              </w:rPr>
              <w:t>A.Introduction</w:t>
            </w:r>
            <w:proofErr w:type="spellEnd"/>
            <w:proofErr w:type="gramEnd"/>
            <w:r>
              <w:rPr>
                <w:highlight w:val="yellow"/>
              </w:rPr>
              <w:t xml:space="preserve"> to information systems[M].7th </w:t>
            </w:r>
            <w:proofErr w:type="spellStart"/>
            <w:proofErr w:type="gramStart"/>
            <w:r>
              <w:rPr>
                <w:highlight w:val="yellow"/>
              </w:rPr>
              <w:t>ed.Burr</w:t>
            </w:r>
            <w:proofErr w:type="spellEnd"/>
            <w:proofErr w:type="gramEnd"/>
            <w:r>
              <w:rPr>
                <w:highlight w:val="yellow"/>
              </w:rPr>
              <w:t xml:space="preserve"> </w:t>
            </w:r>
            <w:proofErr w:type="spellStart"/>
            <w:r>
              <w:rPr>
                <w:highlight w:val="yellow"/>
              </w:rPr>
              <w:t>Ridgem</w:t>
            </w:r>
            <w:proofErr w:type="spellEnd"/>
            <w:r>
              <w:rPr>
                <w:highlight w:val="yellow"/>
              </w:rPr>
              <w:t xml:space="preserve"> </w:t>
            </w:r>
            <w:proofErr w:type="gramStart"/>
            <w:r>
              <w:rPr>
                <w:highlight w:val="yellow"/>
              </w:rPr>
              <w:t>III:Irwin</w:t>
            </w:r>
            <w:proofErr w:type="gramEnd"/>
            <w:r>
              <w:rPr>
                <w:highlight w:val="yellow"/>
              </w:rPr>
              <w:t>,1994.</w:t>
            </w:r>
          </w:p>
          <w:p w14:paraId="1366D884" w14:textId="77777777" w:rsidR="00DF58A1" w:rsidRDefault="000F4345">
            <w:pPr>
              <w:pStyle w:val="af7"/>
              <w:spacing w:before="0" w:line="300" w:lineRule="auto"/>
              <w:ind w:left="240" w:hangingChars="100" w:hanging="240"/>
              <w:rPr>
                <w:highlight w:val="yellow"/>
              </w:rPr>
            </w:pPr>
            <w:r>
              <w:rPr>
                <w:highlight w:val="yellow"/>
              </w:rPr>
              <w:t>[6]</w:t>
            </w:r>
            <w:proofErr w:type="gramStart"/>
            <w:r>
              <w:rPr>
                <w:highlight w:val="yellow"/>
              </w:rPr>
              <w:t>由书农</w:t>
            </w:r>
            <w:r>
              <w:rPr>
                <w:highlight w:val="yellow"/>
              </w:rPr>
              <w:t>.</w:t>
            </w:r>
            <w:proofErr w:type="gramEnd"/>
            <w:r>
              <w:rPr>
                <w:highlight w:val="yellow"/>
              </w:rPr>
              <w:t>植物开花研究</w:t>
            </w:r>
            <w:r>
              <w:rPr>
                <w:highlight w:val="yellow"/>
              </w:rPr>
              <w:t>[M]//</w:t>
            </w:r>
            <w:proofErr w:type="gramStart"/>
            <w:r>
              <w:rPr>
                <w:highlight w:val="yellow"/>
              </w:rPr>
              <w:t>李承森</w:t>
            </w:r>
            <w:r>
              <w:rPr>
                <w:highlight w:val="yellow"/>
              </w:rPr>
              <w:t>.</w:t>
            </w:r>
            <w:proofErr w:type="gramEnd"/>
            <w:r>
              <w:rPr>
                <w:highlight w:val="yellow"/>
              </w:rPr>
              <w:t>植物科学</w:t>
            </w:r>
            <w:proofErr w:type="gramStart"/>
            <w:r>
              <w:rPr>
                <w:highlight w:val="yellow"/>
              </w:rPr>
              <w:t>进展</w:t>
            </w:r>
            <w:r>
              <w:rPr>
                <w:highlight w:val="yellow"/>
              </w:rPr>
              <w:t>.</w:t>
            </w:r>
            <w:r>
              <w:rPr>
                <w:highlight w:val="yellow"/>
              </w:rPr>
              <w:t>北京</w:t>
            </w:r>
            <w:r>
              <w:rPr>
                <w:highlight w:val="yellow"/>
              </w:rPr>
              <w:t>:</w:t>
            </w:r>
            <w:proofErr w:type="gramEnd"/>
            <w:r>
              <w:rPr>
                <w:highlight w:val="yellow"/>
              </w:rPr>
              <w:t>高等教育</w:t>
            </w:r>
            <w:proofErr w:type="gramStart"/>
            <w:r>
              <w:rPr>
                <w:highlight w:val="yellow"/>
              </w:rPr>
              <w:t>出版社</w:t>
            </w:r>
            <w:r>
              <w:rPr>
                <w:highlight w:val="yellow"/>
              </w:rPr>
              <w:t>,</w:t>
            </w:r>
            <w:proofErr w:type="gramEnd"/>
            <w:r>
              <w:rPr>
                <w:highlight w:val="yellow"/>
              </w:rPr>
              <w:t>1988:146-163.</w:t>
            </w:r>
            <w:proofErr w:type="gramStart"/>
            <w:r>
              <w:rPr>
                <w:highlight w:val="yellow"/>
              </w:rPr>
              <w:t>(//</w:t>
            </w:r>
            <w:r>
              <w:rPr>
                <w:highlight w:val="yellow"/>
              </w:rPr>
              <w:t>表示专著析出文献</w:t>
            </w:r>
            <w:r>
              <w:rPr>
                <w:highlight w:val="yellow"/>
              </w:rPr>
              <w:t>)</w:t>
            </w:r>
            <w:proofErr w:type="gramEnd"/>
          </w:p>
          <w:p w14:paraId="1AC7EE31" w14:textId="77777777" w:rsidR="00DF58A1" w:rsidRDefault="000F4345">
            <w:pPr>
              <w:adjustRightInd w:val="0"/>
              <w:snapToGrid w:val="0"/>
              <w:spacing w:line="300" w:lineRule="auto"/>
              <w:ind w:left="482" w:hangingChars="200" w:hanging="482"/>
              <w:rPr>
                <w:b/>
                <w:highlight w:val="yellow"/>
              </w:rPr>
            </w:pPr>
            <w:r>
              <w:rPr>
                <w:b/>
                <w:highlight w:val="yellow"/>
              </w:rPr>
              <w:t>（</w:t>
            </w:r>
            <w:r>
              <w:rPr>
                <w:b/>
                <w:highlight w:val="yellow"/>
              </w:rPr>
              <w:t>2</w:t>
            </w:r>
            <w:r>
              <w:rPr>
                <w:b/>
                <w:highlight w:val="yellow"/>
              </w:rPr>
              <w:t>）期刊</w:t>
            </w:r>
          </w:p>
          <w:p w14:paraId="1FD1F7D9" w14:textId="77777777" w:rsidR="00DF58A1" w:rsidRDefault="000F4345">
            <w:pPr>
              <w:pStyle w:val="af7"/>
              <w:spacing w:before="0" w:line="300" w:lineRule="auto"/>
              <w:ind w:left="240" w:hangingChars="100" w:hanging="240"/>
              <w:rPr>
                <w:highlight w:val="yellow"/>
              </w:rPr>
            </w:pPr>
            <w:r>
              <w:rPr>
                <w:highlight w:val="yellow"/>
              </w:rPr>
              <w:t>[</w:t>
            </w:r>
            <w:proofErr w:type="gramStart"/>
            <w:r>
              <w:rPr>
                <w:highlight w:val="yellow"/>
              </w:rPr>
              <w:t>1]VATSALA</w:t>
            </w:r>
            <w:proofErr w:type="gramEnd"/>
            <w:r>
              <w:rPr>
                <w:highlight w:val="yellow"/>
              </w:rPr>
              <w:t xml:space="preserve"> </w:t>
            </w:r>
            <w:proofErr w:type="gramStart"/>
            <w:r>
              <w:rPr>
                <w:highlight w:val="yellow"/>
              </w:rPr>
              <w:t>A,NOVA</w:t>
            </w:r>
            <w:proofErr w:type="gramEnd"/>
            <w:r>
              <w:rPr>
                <w:highlight w:val="yellow"/>
              </w:rPr>
              <w:t xml:space="preserve"> </w:t>
            </w:r>
            <w:proofErr w:type="gramStart"/>
            <w:r>
              <w:rPr>
                <w:highlight w:val="yellow"/>
              </w:rPr>
              <w:t>R,SRINIVASA</w:t>
            </w:r>
            <w:proofErr w:type="gramEnd"/>
            <w:r>
              <w:rPr>
                <w:highlight w:val="yellow"/>
              </w:rPr>
              <w:t xml:space="preserve"> MURTHY B </w:t>
            </w:r>
            <w:proofErr w:type="spellStart"/>
            <w:proofErr w:type="gramStart"/>
            <w:r>
              <w:rPr>
                <w:highlight w:val="yellow"/>
              </w:rPr>
              <w:t>R.Elastoplastic</w:t>
            </w:r>
            <w:proofErr w:type="spellEnd"/>
            <w:proofErr w:type="gramEnd"/>
            <w:r>
              <w:rPr>
                <w:highlight w:val="yellow"/>
              </w:rPr>
              <w:t xml:space="preserve"> model for cemented soils[J</w:t>
            </w:r>
            <w:proofErr w:type="gramStart"/>
            <w:r>
              <w:rPr>
                <w:highlight w:val="yellow"/>
              </w:rPr>
              <w:t>].Journal</w:t>
            </w:r>
            <w:proofErr w:type="gramEnd"/>
            <w:r>
              <w:rPr>
                <w:highlight w:val="yellow"/>
              </w:rPr>
              <w:t xml:space="preserve"> of Geotechnical and Geo-environmental Engineering,2001,127(8):</w:t>
            </w:r>
            <w:r>
              <w:rPr>
                <w:rFonts w:hint="eastAsia"/>
                <w:highlight w:val="yellow"/>
              </w:rPr>
              <w:t xml:space="preserve"> </w:t>
            </w:r>
            <w:r>
              <w:rPr>
                <w:highlight w:val="yellow"/>
              </w:rPr>
              <w:t>679-687.</w:t>
            </w:r>
          </w:p>
          <w:p w14:paraId="5BF92998" w14:textId="77777777" w:rsidR="00DF58A1" w:rsidRDefault="000F4345">
            <w:pPr>
              <w:pStyle w:val="af7"/>
              <w:spacing w:before="0" w:line="300" w:lineRule="auto"/>
              <w:ind w:left="240" w:hangingChars="100" w:hanging="240"/>
              <w:rPr>
                <w:highlight w:val="yellow"/>
              </w:rPr>
            </w:pPr>
            <w:r>
              <w:rPr>
                <w:highlight w:val="yellow"/>
              </w:rPr>
              <w:t>[2]</w:t>
            </w:r>
            <w:proofErr w:type="gramStart"/>
            <w:r>
              <w:rPr>
                <w:highlight w:val="yellow"/>
              </w:rPr>
              <w:t>朱冬林</w:t>
            </w:r>
            <w:r>
              <w:rPr>
                <w:highlight w:val="yellow"/>
              </w:rPr>
              <w:t>,</w:t>
            </w:r>
            <w:proofErr w:type="gramEnd"/>
            <w:r>
              <w:rPr>
                <w:highlight w:val="yellow"/>
              </w:rPr>
              <w:t>任</w:t>
            </w:r>
            <w:proofErr w:type="gramStart"/>
            <w:r>
              <w:rPr>
                <w:highlight w:val="yellow"/>
              </w:rPr>
              <w:t>光明</w:t>
            </w:r>
            <w:r>
              <w:rPr>
                <w:highlight w:val="yellow"/>
              </w:rPr>
              <w:t>,</w:t>
            </w:r>
            <w:r>
              <w:rPr>
                <w:highlight w:val="yellow"/>
              </w:rPr>
              <w:t>聂得新</w:t>
            </w:r>
            <w:r>
              <w:rPr>
                <w:highlight w:val="yellow"/>
              </w:rPr>
              <w:t>,</w:t>
            </w:r>
            <w:r>
              <w:rPr>
                <w:highlight w:val="yellow"/>
              </w:rPr>
              <w:t>等</w:t>
            </w:r>
            <w:r>
              <w:rPr>
                <w:highlight w:val="yellow"/>
              </w:rPr>
              <w:t>.</w:t>
            </w:r>
            <w:proofErr w:type="gramEnd"/>
            <w:r>
              <w:rPr>
                <w:highlight w:val="yellow"/>
              </w:rPr>
              <w:t>库水位变化下对水库滑坡稳定性影响的预测</w:t>
            </w:r>
            <w:r>
              <w:rPr>
                <w:highlight w:val="yellow"/>
              </w:rPr>
              <w:t>[J].</w:t>
            </w:r>
            <w:r>
              <w:rPr>
                <w:highlight w:val="yellow"/>
              </w:rPr>
              <w:t>水文地质工程</w:t>
            </w:r>
            <w:proofErr w:type="gramStart"/>
            <w:r>
              <w:rPr>
                <w:highlight w:val="yellow"/>
              </w:rPr>
              <w:t>地质</w:t>
            </w:r>
            <w:r>
              <w:rPr>
                <w:highlight w:val="yellow"/>
              </w:rPr>
              <w:t>,</w:t>
            </w:r>
            <w:proofErr w:type="gramEnd"/>
            <w:r>
              <w:rPr>
                <w:highlight w:val="yellow"/>
              </w:rPr>
              <w:t>2002,29</w:t>
            </w:r>
            <w:proofErr w:type="gramStart"/>
            <w:r>
              <w:rPr>
                <w:highlight w:val="yellow"/>
              </w:rPr>
              <w:t>(3)</w:t>
            </w:r>
            <w:proofErr w:type="gramEnd"/>
            <w:r>
              <w:rPr>
                <w:highlight w:val="yellow"/>
              </w:rPr>
              <w:t>:6-9.</w:t>
            </w:r>
          </w:p>
          <w:p w14:paraId="4D666C70" w14:textId="77777777" w:rsidR="00DF58A1" w:rsidRDefault="000F4345">
            <w:pPr>
              <w:pStyle w:val="af7"/>
              <w:wordWrap w:val="0"/>
              <w:spacing w:before="0" w:line="300" w:lineRule="auto"/>
              <w:ind w:left="240" w:hangingChars="100" w:hanging="240"/>
              <w:rPr>
                <w:highlight w:val="yellow"/>
              </w:rPr>
            </w:pPr>
            <w:r>
              <w:rPr>
                <w:highlight w:val="yellow"/>
              </w:rPr>
              <w:t>[</w:t>
            </w:r>
            <w:proofErr w:type="gramStart"/>
            <w:r>
              <w:rPr>
                <w:highlight w:val="yellow"/>
              </w:rPr>
              <w:t>3]PARK</w:t>
            </w:r>
            <w:proofErr w:type="gramEnd"/>
            <w:r>
              <w:rPr>
                <w:highlight w:val="yellow"/>
              </w:rPr>
              <w:t xml:space="preserve"> J </w:t>
            </w:r>
            <w:proofErr w:type="gramStart"/>
            <w:r>
              <w:rPr>
                <w:highlight w:val="yellow"/>
              </w:rPr>
              <w:t>R,TOSAKA</w:t>
            </w:r>
            <w:proofErr w:type="gramEnd"/>
            <w:r>
              <w:rPr>
                <w:highlight w:val="yellow"/>
              </w:rPr>
              <w:t xml:space="preserve"> </w:t>
            </w:r>
            <w:proofErr w:type="spellStart"/>
            <w:proofErr w:type="gramStart"/>
            <w:r>
              <w:rPr>
                <w:highlight w:val="yellow"/>
              </w:rPr>
              <w:t>Y.Metadata</w:t>
            </w:r>
            <w:proofErr w:type="spellEnd"/>
            <w:proofErr w:type="gramEnd"/>
            <w:r>
              <w:rPr>
                <w:highlight w:val="yellow"/>
              </w:rPr>
              <w:t xml:space="preserve"> quality control in digital repositories and </w:t>
            </w:r>
            <w:proofErr w:type="spellStart"/>
            <w:proofErr w:type="gramStart"/>
            <w:r>
              <w:rPr>
                <w:highlight w:val="yellow"/>
              </w:rPr>
              <w:t>collections:criteria</w:t>
            </w:r>
            <w:proofErr w:type="spellEnd"/>
            <w:proofErr w:type="gramEnd"/>
            <w:r>
              <w:rPr>
                <w:highlight w:val="yellow"/>
              </w:rPr>
              <w:t>,</w:t>
            </w:r>
          </w:p>
          <w:p w14:paraId="37BB1BFF" w14:textId="77777777" w:rsidR="00DF58A1" w:rsidRDefault="000F4345">
            <w:pPr>
              <w:pStyle w:val="af7"/>
              <w:wordWrap w:val="0"/>
              <w:spacing w:before="0" w:line="300" w:lineRule="auto"/>
              <w:ind w:leftChars="100" w:left="240"/>
              <w:rPr>
                <w:highlight w:val="yellow"/>
              </w:rPr>
            </w:pPr>
            <w:proofErr w:type="spellStart"/>
            <w:proofErr w:type="gramStart"/>
            <w:r>
              <w:rPr>
                <w:highlight w:val="yellow"/>
              </w:rPr>
              <w:t>semantics,and</w:t>
            </w:r>
            <w:proofErr w:type="spellEnd"/>
            <w:proofErr w:type="gramEnd"/>
            <w:r>
              <w:rPr>
                <w:highlight w:val="yellow"/>
              </w:rPr>
              <w:t xml:space="preserve"> mechanisms[J/OL</w:t>
            </w:r>
            <w:proofErr w:type="gramStart"/>
            <w:r>
              <w:rPr>
                <w:highlight w:val="yellow"/>
              </w:rPr>
              <w:t>].Cataloging</w:t>
            </w:r>
            <w:proofErr w:type="gramEnd"/>
            <w:r>
              <w:rPr>
                <w:highlight w:val="yellow"/>
              </w:rPr>
              <w:t xml:space="preserve"> and </w:t>
            </w:r>
            <w:r>
              <w:rPr>
                <w:highlight w:val="yellow"/>
              </w:rPr>
              <w:t>Classification Quarterly,2010,48(8):696-715[2013-09-</w:t>
            </w:r>
          </w:p>
          <w:p w14:paraId="47545915" w14:textId="77777777" w:rsidR="00DF58A1" w:rsidRDefault="000F4345">
            <w:pPr>
              <w:pStyle w:val="af7"/>
              <w:wordWrap w:val="0"/>
              <w:spacing w:before="0" w:line="300" w:lineRule="auto"/>
              <w:ind w:leftChars="100" w:left="240"/>
              <w:rPr>
                <w:highlight w:val="yellow"/>
              </w:rPr>
            </w:pPr>
            <w:r>
              <w:rPr>
                <w:highlight w:val="yellow"/>
              </w:rPr>
              <w:t>05].</w:t>
            </w:r>
            <w:commentRangeStart w:id="12"/>
            <w:commentRangeEnd w:id="12"/>
            <w:r>
              <w:rPr>
                <w:highlight w:val="yellow"/>
              </w:rPr>
              <w:commentReference w:id="12"/>
            </w:r>
            <w:r>
              <w:rPr>
                <w:highlight w:val="yellow"/>
              </w:rPr>
              <w:t>http://www.tandfon_line.com/doi/pdf/10.1080/01639374.2010.508711(</w:t>
            </w:r>
            <w:r>
              <w:rPr>
                <w:highlight w:val="yellow"/>
              </w:rPr>
              <w:t>电子资源注明获取和访问</w:t>
            </w:r>
            <w:proofErr w:type="gramStart"/>
            <w:r>
              <w:rPr>
                <w:highlight w:val="yellow"/>
              </w:rPr>
              <w:t>路径</w:t>
            </w:r>
            <w:r>
              <w:rPr>
                <w:highlight w:val="yellow"/>
              </w:rPr>
              <w:t>)</w:t>
            </w:r>
            <w:proofErr w:type="gramEnd"/>
          </w:p>
          <w:p w14:paraId="598675AC" w14:textId="77777777" w:rsidR="00DF58A1" w:rsidRDefault="000F4345">
            <w:pPr>
              <w:adjustRightInd w:val="0"/>
              <w:snapToGrid w:val="0"/>
              <w:spacing w:line="300" w:lineRule="auto"/>
              <w:ind w:left="482" w:hangingChars="200" w:hanging="482"/>
              <w:rPr>
                <w:b/>
                <w:highlight w:val="yellow"/>
              </w:rPr>
            </w:pPr>
            <w:r>
              <w:rPr>
                <w:b/>
                <w:highlight w:val="yellow"/>
              </w:rPr>
              <w:t>（</w:t>
            </w:r>
            <w:r>
              <w:rPr>
                <w:b/>
                <w:highlight w:val="yellow"/>
              </w:rPr>
              <w:t>3</w:t>
            </w:r>
            <w:r>
              <w:rPr>
                <w:b/>
                <w:highlight w:val="yellow"/>
              </w:rPr>
              <w:t>）会议论文集</w:t>
            </w:r>
          </w:p>
          <w:p w14:paraId="414C0C13" w14:textId="77777777" w:rsidR="00DF58A1" w:rsidRDefault="000F4345">
            <w:pPr>
              <w:pStyle w:val="af7"/>
              <w:spacing w:before="0" w:line="300" w:lineRule="auto"/>
              <w:ind w:left="240" w:hangingChars="100" w:hanging="240"/>
              <w:rPr>
                <w:highlight w:val="yellow"/>
              </w:rPr>
            </w:pPr>
            <w:r>
              <w:rPr>
                <w:highlight w:val="yellow"/>
              </w:rPr>
              <w:t>[</w:t>
            </w:r>
            <w:proofErr w:type="gramStart"/>
            <w:r>
              <w:rPr>
                <w:highlight w:val="yellow"/>
              </w:rPr>
              <w:t>1]GRUBER</w:t>
            </w:r>
            <w:proofErr w:type="gramEnd"/>
            <w:r>
              <w:rPr>
                <w:highlight w:val="yellow"/>
              </w:rPr>
              <w:t xml:space="preserve"> </w:t>
            </w:r>
            <w:proofErr w:type="gramStart"/>
            <w:r>
              <w:rPr>
                <w:highlight w:val="yellow"/>
              </w:rPr>
              <w:t>P,THEI</w:t>
            </w:r>
            <w:proofErr w:type="gramEnd"/>
            <w:r>
              <w:rPr>
                <w:highlight w:val="yellow"/>
              </w:rPr>
              <w:t xml:space="preserve"> F </w:t>
            </w:r>
            <w:proofErr w:type="gramStart"/>
            <w:r>
              <w:rPr>
                <w:highlight w:val="yellow"/>
              </w:rPr>
              <w:t>J,TOME</w:t>
            </w:r>
            <w:proofErr w:type="gramEnd"/>
            <w:r>
              <w:rPr>
                <w:highlight w:val="yellow"/>
              </w:rPr>
              <w:t xml:space="preserve"> A </w:t>
            </w:r>
            <w:proofErr w:type="spellStart"/>
            <w:proofErr w:type="gramStart"/>
            <w:r>
              <w:rPr>
                <w:highlight w:val="yellow"/>
              </w:rPr>
              <w:t>M,et</w:t>
            </w:r>
            <w:proofErr w:type="spellEnd"/>
            <w:proofErr w:type="gramEnd"/>
            <w:r>
              <w:rPr>
                <w:highlight w:val="yellow"/>
              </w:rPr>
              <w:t xml:space="preserve"> </w:t>
            </w:r>
            <w:proofErr w:type="spellStart"/>
            <w:proofErr w:type="gramStart"/>
            <w:r>
              <w:rPr>
                <w:highlight w:val="yellow"/>
              </w:rPr>
              <w:t>al.Automatic</w:t>
            </w:r>
            <w:proofErr w:type="spellEnd"/>
            <w:proofErr w:type="gramEnd"/>
            <w:r>
              <w:rPr>
                <w:highlight w:val="yellow"/>
              </w:rPr>
              <w:t xml:space="preserve"> denoising using local independent component analysis </w:t>
            </w:r>
            <w:r>
              <w:rPr>
                <w:highlight w:val="yellow"/>
              </w:rPr>
              <w:t xml:space="preserve">[C]//Proceedings of EIS </w:t>
            </w:r>
            <w:proofErr w:type="gramStart"/>
            <w:r>
              <w:rPr>
                <w:highlight w:val="yellow"/>
              </w:rPr>
              <w:t>2004.Portugal:[</w:t>
            </w:r>
            <w:proofErr w:type="spellStart"/>
            <w:proofErr w:type="gramEnd"/>
            <w:r>
              <w:rPr>
                <w:highlight w:val="yellow"/>
              </w:rPr>
              <w:t>s.n</w:t>
            </w:r>
            <w:proofErr w:type="spellEnd"/>
            <w:r>
              <w:rPr>
                <w:highlight w:val="yellow"/>
              </w:rPr>
              <w:t>.],2004:255-</w:t>
            </w:r>
            <w:proofErr w:type="gramStart"/>
            <w:r>
              <w:rPr>
                <w:highlight w:val="yellow"/>
              </w:rPr>
              <w:t>260.(</w:t>
            </w:r>
            <w:proofErr w:type="gramEnd"/>
            <w:r>
              <w:rPr>
                <w:highlight w:val="yellow"/>
              </w:rPr>
              <w:t>[</w:t>
            </w:r>
            <w:proofErr w:type="spellStart"/>
            <w:proofErr w:type="gramStart"/>
            <w:r>
              <w:rPr>
                <w:highlight w:val="yellow"/>
              </w:rPr>
              <w:t>s.n</w:t>
            </w:r>
            <w:proofErr w:type="spellEnd"/>
            <w:r>
              <w:rPr>
                <w:highlight w:val="yellow"/>
              </w:rPr>
              <w:t>.]</w:t>
            </w:r>
            <w:r>
              <w:rPr>
                <w:highlight w:val="yellow"/>
              </w:rPr>
              <w:t>表示出版者不明</w:t>
            </w:r>
            <w:proofErr w:type="gramEnd"/>
            <w:r>
              <w:rPr>
                <w:highlight w:val="yellow"/>
              </w:rPr>
              <w:t>)</w:t>
            </w:r>
          </w:p>
          <w:p w14:paraId="4BBC34DE" w14:textId="77777777" w:rsidR="00DF58A1" w:rsidRDefault="000F4345">
            <w:pPr>
              <w:pStyle w:val="af7"/>
              <w:spacing w:before="0" w:line="300" w:lineRule="auto"/>
              <w:ind w:left="240" w:hangingChars="100" w:hanging="240"/>
              <w:rPr>
                <w:highlight w:val="yellow"/>
              </w:rPr>
            </w:pPr>
            <w:r>
              <w:rPr>
                <w:highlight w:val="yellow"/>
              </w:rPr>
              <w:t>[</w:t>
            </w:r>
            <w:proofErr w:type="gramStart"/>
            <w:r>
              <w:rPr>
                <w:highlight w:val="yellow"/>
              </w:rPr>
              <w:t>2]HRUSKA</w:t>
            </w:r>
            <w:proofErr w:type="gramEnd"/>
            <w:r>
              <w:rPr>
                <w:highlight w:val="yellow"/>
              </w:rPr>
              <w:t xml:space="preserve"> </w:t>
            </w:r>
            <w:proofErr w:type="gramStart"/>
            <w:r>
              <w:rPr>
                <w:highlight w:val="yellow"/>
              </w:rPr>
              <w:t>K,KINDL</w:t>
            </w:r>
            <w:proofErr w:type="gramEnd"/>
            <w:r>
              <w:rPr>
                <w:highlight w:val="yellow"/>
              </w:rPr>
              <w:t xml:space="preserve"> </w:t>
            </w:r>
            <w:proofErr w:type="gramStart"/>
            <w:r>
              <w:rPr>
                <w:highlight w:val="yellow"/>
              </w:rPr>
              <w:t>V,PECHANEK</w:t>
            </w:r>
            <w:proofErr w:type="gramEnd"/>
            <w:r>
              <w:rPr>
                <w:highlight w:val="yellow"/>
              </w:rPr>
              <w:t xml:space="preserve"> </w:t>
            </w:r>
            <w:proofErr w:type="spellStart"/>
            <w:proofErr w:type="gramStart"/>
            <w:r>
              <w:rPr>
                <w:highlight w:val="yellow"/>
              </w:rPr>
              <w:t>R.Evaluation</w:t>
            </w:r>
            <w:proofErr w:type="spellEnd"/>
            <w:proofErr w:type="gramEnd"/>
            <w:r>
              <w:rPr>
                <w:highlight w:val="yellow"/>
              </w:rPr>
              <w:t xml:space="preserve"> of different approaches of mathematical modeling of thermal phenomena applied to induction motors[C]//2014 ELEKTRO Annual Conference of IEEE. </w:t>
            </w:r>
            <w:proofErr w:type="gramStart"/>
            <w:r>
              <w:rPr>
                <w:highlight w:val="yellow"/>
              </w:rPr>
              <w:t>Moscow:IEEE</w:t>
            </w:r>
            <w:proofErr w:type="gramEnd"/>
            <w:r>
              <w:rPr>
                <w:highlight w:val="yellow"/>
              </w:rPr>
              <w:t>,2014:358-362.</w:t>
            </w:r>
          </w:p>
          <w:p w14:paraId="548CB856" w14:textId="77777777" w:rsidR="00DF58A1" w:rsidRDefault="000F4345">
            <w:pPr>
              <w:adjustRightInd w:val="0"/>
              <w:snapToGrid w:val="0"/>
              <w:spacing w:line="300" w:lineRule="auto"/>
              <w:ind w:left="482" w:hangingChars="200" w:hanging="482"/>
              <w:rPr>
                <w:b/>
                <w:highlight w:val="yellow"/>
              </w:rPr>
            </w:pPr>
            <w:r>
              <w:rPr>
                <w:b/>
                <w:highlight w:val="yellow"/>
              </w:rPr>
              <w:t>（</w:t>
            </w:r>
            <w:r>
              <w:rPr>
                <w:b/>
                <w:highlight w:val="yellow"/>
              </w:rPr>
              <w:t>4</w:t>
            </w:r>
            <w:r>
              <w:rPr>
                <w:b/>
                <w:highlight w:val="yellow"/>
              </w:rPr>
              <w:t>）学位论文</w:t>
            </w:r>
          </w:p>
          <w:p w14:paraId="41AE3040" w14:textId="77777777" w:rsidR="00DF58A1" w:rsidRDefault="000F4345">
            <w:pPr>
              <w:pStyle w:val="af7"/>
              <w:spacing w:before="0" w:line="300" w:lineRule="auto"/>
              <w:ind w:left="240" w:hangingChars="100" w:hanging="240"/>
              <w:rPr>
                <w:highlight w:val="yellow"/>
              </w:rPr>
            </w:pPr>
            <w:r>
              <w:rPr>
                <w:highlight w:val="yellow"/>
              </w:rPr>
              <w:t>[1]</w:t>
            </w:r>
            <w:proofErr w:type="gramStart"/>
            <w:r>
              <w:rPr>
                <w:highlight w:val="yellow"/>
              </w:rPr>
              <w:t>马欢</w:t>
            </w:r>
            <w:r>
              <w:rPr>
                <w:highlight w:val="yellow"/>
              </w:rPr>
              <w:t>.</w:t>
            </w:r>
            <w:proofErr w:type="gramEnd"/>
            <w:r>
              <w:rPr>
                <w:highlight w:val="yellow"/>
              </w:rPr>
              <w:t>人类活动影响下海河典型水循环变化分析</w:t>
            </w:r>
            <w:r>
              <w:rPr>
                <w:highlight w:val="yellow"/>
              </w:rPr>
              <w:t>[D].</w:t>
            </w:r>
            <w:proofErr w:type="gramStart"/>
            <w:r>
              <w:rPr>
                <w:highlight w:val="yellow"/>
              </w:rPr>
              <w:t>北京</w:t>
            </w:r>
            <w:r>
              <w:rPr>
                <w:highlight w:val="yellow"/>
              </w:rPr>
              <w:t>:</w:t>
            </w:r>
            <w:proofErr w:type="gramEnd"/>
            <w:r>
              <w:rPr>
                <w:highlight w:val="yellow"/>
              </w:rPr>
              <w:t>清华</w:t>
            </w:r>
            <w:proofErr w:type="gramStart"/>
            <w:r>
              <w:rPr>
                <w:highlight w:val="yellow"/>
              </w:rPr>
              <w:t>大学</w:t>
            </w:r>
            <w:r>
              <w:rPr>
                <w:highlight w:val="yellow"/>
              </w:rPr>
              <w:t>,</w:t>
            </w:r>
            <w:proofErr w:type="gramEnd"/>
            <w:r>
              <w:rPr>
                <w:highlight w:val="yellow"/>
              </w:rPr>
              <w:t>2011.</w:t>
            </w:r>
          </w:p>
          <w:p w14:paraId="309E9351" w14:textId="77777777" w:rsidR="00DF58A1" w:rsidRDefault="000F4345">
            <w:pPr>
              <w:pStyle w:val="af7"/>
              <w:spacing w:before="0" w:line="300" w:lineRule="auto"/>
              <w:ind w:left="240" w:hangingChars="100" w:hanging="240"/>
              <w:rPr>
                <w:highlight w:val="yellow"/>
              </w:rPr>
            </w:pPr>
            <w:r>
              <w:rPr>
                <w:highlight w:val="yellow"/>
              </w:rPr>
              <w:lastRenderedPageBreak/>
              <w:t>[</w:t>
            </w:r>
            <w:proofErr w:type="gramStart"/>
            <w:r>
              <w:rPr>
                <w:highlight w:val="yellow"/>
              </w:rPr>
              <w:t>2]CALMS</w:t>
            </w:r>
            <w:proofErr w:type="gramEnd"/>
            <w:r>
              <w:rPr>
                <w:highlight w:val="yellow"/>
              </w:rPr>
              <w:t xml:space="preserve"> R </w:t>
            </w:r>
            <w:proofErr w:type="spellStart"/>
            <w:proofErr w:type="gramStart"/>
            <w:r>
              <w:rPr>
                <w:highlight w:val="yellow"/>
              </w:rPr>
              <w:t>B.Infrared</w:t>
            </w:r>
            <w:proofErr w:type="spellEnd"/>
            <w:proofErr w:type="gramEnd"/>
            <w:r>
              <w:rPr>
                <w:highlight w:val="yellow"/>
              </w:rPr>
              <w:t xml:space="preserve"> spectroscopic studies on solid oxygen[D</w:t>
            </w:r>
            <w:proofErr w:type="gramStart"/>
            <w:r>
              <w:rPr>
                <w:highlight w:val="yellow"/>
              </w:rPr>
              <w:t>].</w:t>
            </w:r>
            <w:proofErr w:type="spellStart"/>
            <w:r>
              <w:rPr>
                <w:highlight w:val="yellow"/>
              </w:rPr>
              <w:t>Berkeley</w:t>
            </w:r>
            <w:proofErr w:type="gramEnd"/>
            <w:r>
              <w:rPr>
                <w:highlight w:val="yellow"/>
              </w:rPr>
              <w:t>:University</w:t>
            </w:r>
            <w:proofErr w:type="spellEnd"/>
            <w:r>
              <w:rPr>
                <w:highlight w:val="yellow"/>
              </w:rPr>
              <w:t xml:space="preserve"> of California,1965.</w:t>
            </w:r>
          </w:p>
          <w:p w14:paraId="6F6E3204"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5</w:t>
            </w:r>
            <w:r>
              <w:rPr>
                <w:b/>
                <w:highlight w:val="yellow"/>
              </w:rPr>
              <w:t>）科技报告</w:t>
            </w:r>
          </w:p>
          <w:p w14:paraId="7CD7D578" w14:textId="77777777" w:rsidR="00DF58A1" w:rsidRDefault="000F4345">
            <w:pPr>
              <w:pStyle w:val="af7"/>
              <w:spacing w:before="0" w:line="300" w:lineRule="auto"/>
              <w:ind w:left="240" w:hangingChars="100" w:hanging="240"/>
              <w:rPr>
                <w:highlight w:val="yellow"/>
              </w:rPr>
            </w:pPr>
            <w:r>
              <w:rPr>
                <w:highlight w:val="yellow"/>
              </w:rPr>
              <w:t>[1]</w:t>
            </w:r>
            <w:r>
              <w:rPr>
                <w:highlight w:val="yellow"/>
              </w:rPr>
              <w:t>中华人民共和国国务院新闻</w:t>
            </w:r>
            <w:proofErr w:type="gramStart"/>
            <w:r>
              <w:rPr>
                <w:highlight w:val="yellow"/>
              </w:rPr>
              <w:t>办公室</w:t>
            </w:r>
            <w:r>
              <w:rPr>
                <w:highlight w:val="yellow"/>
              </w:rPr>
              <w:t>.</w:t>
            </w:r>
            <w:proofErr w:type="gramEnd"/>
            <w:r>
              <w:rPr>
                <w:highlight w:val="yellow"/>
              </w:rPr>
              <w:t>国防</w:t>
            </w:r>
            <w:proofErr w:type="gramStart"/>
            <w:r>
              <w:rPr>
                <w:highlight w:val="yellow"/>
              </w:rPr>
              <w:t>白皮书</w:t>
            </w:r>
            <w:r>
              <w:rPr>
                <w:highlight w:val="yellow"/>
              </w:rPr>
              <w:t>:</w:t>
            </w:r>
            <w:proofErr w:type="gramEnd"/>
            <w:r>
              <w:rPr>
                <w:highlight w:val="yellow"/>
              </w:rPr>
              <w:t>中国武装力量的多样化运用</w:t>
            </w:r>
            <w:r>
              <w:rPr>
                <w:highlight w:val="yellow"/>
              </w:rPr>
              <w:t>[R/OL].</w:t>
            </w:r>
            <w:proofErr w:type="gramStart"/>
            <w:r>
              <w:rPr>
                <w:highlight w:val="yellow"/>
              </w:rPr>
              <w:t>(2013-04-16)</w:t>
            </w:r>
            <w:proofErr w:type="gramEnd"/>
            <w:r>
              <w:rPr>
                <w:highlight w:val="yellow"/>
              </w:rPr>
              <w:t>[2014-06-11].http://www.mod.gov.cn/affair/2013-04/16/content_44428398.htm</w:t>
            </w:r>
          </w:p>
          <w:p w14:paraId="7EAFFF99" w14:textId="77777777" w:rsidR="00DF58A1" w:rsidRDefault="000F4345">
            <w:pPr>
              <w:pStyle w:val="af7"/>
              <w:wordWrap w:val="0"/>
              <w:spacing w:before="0" w:line="300" w:lineRule="auto"/>
              <w:ind w:left="240" w:hangingChars="100" w:hanging="240"/>
              <w:rPr>
                <w:highlight w:val="yellow"/>
              </w:rPr>
            </w:pPr>
            <w:r>
              <w:rPr>
                <w:highlight w:val="yellow"/>
              </w:rPr>
              <w:t>[2]</w:t>
            </w:r>
            <w:proofErr w:type="gramStart"/>
            <w:r>
              <w:rPr>
                <w:highlight w:val="yellow"/>
              </w:rPr>
              <w:t>汤万金</w:t>
            </w:r>
            <w:r>
              <w:rPr>
                <w:highlight w:val="yellow"/>
              </w:rPr>
              <w:t>,</w:t>
            </w:r>
            <w:r>
              <w:rPr>
                <w:highlight w:val="yellow"/>
              </w:rPr>
              <w:t>杨跃翔</w:t>
            </w:r>
            <w:r>
              <w:rPr>
                <w:highlight w:val="yellow"/>
              </w:rPr>
              <w:t>,</w:t>
            </w:r>
            <w:r>
              <w:rPr>
                <w:highlight w:val="yellow"/>
              </w:rPr>
              <w:t>刘文</w:t>
            </w:r>
            <w:r>
              <w:rPr>
                <w:highlight w:val="yellow"/>
              </w:rPr>
              <w:t>,</w:t>
            </w:r>
            <w:r>
              <w:rPr>
                <w:highlight w:val="yellow"/>
              </w:rPr>
              <w:t>等</w:t>
            </w:r>
            <w:r>
              <w:rPr>
                <w:highlight w:val="yellow"/>
              </w:rPr>
              <w:t>.</w:t>
            </w:r>
            <w:proofErr w:type="gramEnd"/>
            <w:r>
              <w:rPr>
                <w:highlight w:val="yellow"/>
              </w:rPr>
              <w:t>人体安全重要技术标准研制最终报告</w:t>
            </w:r>
            <w:r>
              <w:rPr>
                <w:highlight w:val="yellow"/>
              </w:rPr>
              <w:t>:7178999X-2006BAK04A10/10.2013</w:t>
            </w:r>
          </w:p>
          <w:p w14:paraId="64BC8EEC" w14:textId="77777777" w:rsidR="00DF58A1" w:rsidRDefault="000F4345">
            <w:pPr>
              <w:pStyle w:val="af7"/>
              <w:wordWrap w:val="0"/>
              <w:spacing w:before="0" w:line="300" w:lineRule="auto"/>
              <w:ind w:leftChars="100" w:left="240"/>
              <w:rPr>
                <w:highlight w:val="yellow"/>
              </w:rPr>
            </w:pPr>
            <w:r>
              <w:rPr>
                <w:highlight w:val="yellow"/>
              </w:rPr>
              <w:t>[R/OL</w:t>
            </w:r>
            <w:proofErr w:type="gramStart"/>
            <w:r>
              <w:rPr>
                <w:highlight w:val="yellow"/>
              </w:rPr>
              <w:t>].(</w:t>
            </w:r>
            <w:proofErr w:type="gramEnd"/>
            <w:r>
              <w:rPr>
                <w:highlight w:val="yellow"/>
              </w:rPr>
              <w:t>2013-09-</w:t>
            </w:r>
            <w:proofErr w:type="gramStart"/>
            <w:r>
              <w:rPr>
                <w:highlight w:val="yellow"/>
              </w:rPr>
              <w:t>30)[</w:t>
            </w:r>
            <w:proofErr w:type="gramEnd"/>
            <w:r>
              <w:rPr>
                <w:highlight w:val="yellow"/>
              </w:rPr>
              <w:t>2014-06-24</w:t>
            </w:r>
            <w:proofErr w:type="gramStart"/>
            <w:r>
              <w:rPr>
                <w:highlight w:val="yellow"/>
              </w:rPr>
              <w:t>].http://www.nstrs.org.cn/xiangxiBG.aspx?id=41707</w:t>
            </w:r>
            <w:proofErr w:type="gramEnd"/>
          </w:p>
          <w:p w14:paraId="0039151E" w14:textId="77777777" w:rsidR="00DF58A1" w:rsidRDefault="000F4345">
            <w:pPr>
              <w:pStyle w:val="af7"/>
              <w:spacing w:before="0" w:line="300" w:lineRule="auto"/>
              <w:ind w:left="240" w:hangingChars="100" w:hanging="240"/>
              <w:rPr>
                <w:highlight w:val="yellow"/>
              </w:rPr>
            </w:pPr>
            <w:r>
              <w:rPr>
                <w:highlight w:val="yellow"/>
              </w:rPr>
              <w:t>[3]</w:t>
            </w:r>
            <w:proofErr w:type="spellStart"/>
            <w:r>
              <w:rPr>
                <w:highlight w:val="yellow"/>
              </w:rPr>
              <w:t>U.</w:t>
            </w:r>
            <w:proofErr w:type="gramStart"/>
            <w:r>
              <w:rPr>
                <w:highlight w:val="yellow"/>
              </w:rPr>
              <w:t>S.Department</w:t>
            </w:r>
            <w:proofErr w:type="spellEnd"/>
            <w:proofErr w:type="gramEnd"/>
            <w:r>
              <w:rPr>
                <w:highlight w:val="yellow"/>
              </w:rPr>
              <w:t xml:space="preserve"> of </w:t>
            </w:r>
            <w:proofErr w:type="spellStart"/>
            <w:proofErr w:type="gramStart"/>
            <w:r>
              <w:rPr>
                <w:highlight w:val="yellow"/>
              </w:rPr>
              <w:t>Transportation,Federal</w:t>
            </w:r>
            <w:proofErr w:type="spellEnd"/>
            <w:proofErr w:type="gramEnd"/>
            <w:r>
              <w:rPr>
                <w:highlight w:val="yellow"/>
              </w:rPr>
              <w:t xml:space="preserve"> Highway </w:t>
            </w:r>
            <w:proofErr w:type="spellStart"/>
            <w:r>
              <w:rPr>
                <w:highlight w:val="yellow"/>
              </w:rPr>
              <w:t>Administration.Guidelines</w:t>
            </w:r>
            <w:proofErr w:type="spellEnd"/>
            <w:r>
              <w:rPr>
                <w:highlight w:val="yellow"/>
              </w:rPr>
              <w:t xml:space="preserve"> for handling excavated acid-producing </w:t>
            </w:r>
            <w:proofErr w:type="spellStart"/>
            <w:proofErr w:type="gramStart"/>
            <w:r>
              <w:rPr>
                <w:highlight w:val="yellow"/>
              </w:rPr>
              <w:t>materials:PB</w:t>
            </w:r>
            <w:proofErr w:type="spellEnd"/>
            <w:proofErr w:type="gramEnd"/>
            <w:r>
              <w:rPr>
                <w:highlight w:val="yellow"/>
              </w:rPr>
              <w:t xml:space="preserve"> 91-194001[R</w:t>
            </w:r>
            <w:proofErr w:type="gramStart"/>
            <w:r>
              <w:rPr>
                <w:highlight w:val="yellow"/>
              </w:rPr>
              <w:t>].</w:t>
            </w:r>
            <w:proofErr w:type="spellStart"/>
            <w:r>
              <w:rPr>
                <w:highlight w:val="yellow"/>
              </w:rPr>
              <w:t>Springfield</w:t>
            </w:r>
            <w:proofErr w:type="gramEnd"/>
            <w:r>
              <w:rPr>
                <w:highlight w:val="yellow"/>
              </w:rPr>
              <w:t>:U.S</w:t>
            </w:r>
            <w:proofErr w:type="spellEnd"/>
            <w:r>
              <w:rPr>
                <w:highlight w:val="yellow"/>
              </w:rPr>
              <w:t>. Department of Commerce National Information Service,1990.</w:t>
            </w:r>
          </w:p>
          <w:p w14:paraId="63CE93ED"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6</w:t>
            </w:r>
            <w:r>
              <w:rPr>
                <w:b/>
                <w:highlight w:val="yellow"/>
              </w:rPr>
              <w:t>）专利文献</w:t>
            </w:r>
          </w:p>
          <w:p w14:paraId="2D8AB88A" w14:textId="77777777" w:rsidR="00DF58A1" w:rsidRDefault="000F4345">
            <w:pPr>
              <w:pStyle w:val="af7"/>
              <w:spacing w:before="0" w:line="300" w:lineRule="auto"/>
              <w:ind w:left="240" w:hangingChars="100" w:hanging="240"/>
              <w:rPr>
                <w:highlight w:val="yellow"/>
              </w:rPr>
            </w:pPr>
            <w:r>
              <w:rPr>
                <w:highlight w:val="yellow"/>
              </w:rPr>
              <w:t>[1]</w:t>
            </w:r>
            <w:proofErr w:type="gramStart"/>
            <w:r>
              <w:rPr>
                <w:highlight w:val="yellow"/>
              </w:rPr>
              <w:t>张凯军</w:t>
            </w:r>
            <w:r>
              <w:rPr>
                <w:highlight w:val="yellow"/>
              </w:rPr>
              <w:t>.</w:t>
            </w:r>
            <w:proofErr w:type="gramEnd"/>
            <w:r>
              <w:rPr>
                <w:highlight w:val="yellow"/>
              </w:rPr>
              <w:t>轨道火车及高速归到火车紧急安全制动辅助</w:t>
            </w:r>
            <w:proofErr w:type="gramStart"/>
            <w:r>
              <w:rPr>
                <w:highlight w:val="yellow"/>
              </w:rPr>
              <w:t>装置</w:t>
            </w:r>
            <w:r>
              <w:rPr>
                <w:highlight w:val="yellow"/>
              </w:rPr>
              <w:t>:</w:t>
            </w:r>
            <w:proofErr w:type="gramEnd"/>
            <w:r>
              <w:rPr>
                <w:highlight w:val="yellow"/>
              </w:rPr>
              <w:t>201220158825.2[P].</w:t>
            </w:r>
            <w:proofErr w:type="gramStart"/>
            <w:r>
              <w:rPr>
                <w:highlight w:val="yellow"/>
              </w:rPr>
              <w:t>2012-04-05.</w:t>
            </w:r>
            <w:proofErr w:type="gramEnd"/>
          </w:p>
          <w:p w14:paraId="1712A46B" w14:textId="77777777" w:rsidR="00DF58A1" w:rsidRDefault="000F4345">
            <w:pPr>
              <w:pStyle w:val="af7"/>
              <w:wordWrap w:val="0"/>
              <w:spacing w:before="0" w:line="300" w:lineRule="auto"/>
              <w:ind w:left="240" w:hangingChars="100" w:hanging="240"/>
              <w:rPr>
                <w:highlight w:val="yellow"/>
              </w:rPr>
            </w:pPr>
            <w:r>
              <w:rPr>
                <w:highlight w:val="yellow"/>
              </w:rPr>
              <w:t>[2]</w:t>
            </w:r>
            <w:r>
              <w:rPr>
                <w:highlight w:val="yellow"/>
              </w:rPr>
              <w:t>河北绿洲生活环境科技有限公司</w:t>
            </w:r>
            <w:r>
              <w:rPr>
                <w:highlight w:val="yellow"/>
              </w:rPr>
              <w:t>.</w:t>
            </w:r>
            <w:r>
              <w:rPr>
                <w:highlight w:val="yellow"/>
              </w:rPr>
              <w:t>一种荒漠化地区生态植被综合培育种植</w:t>
            </w:r>
            <w:proofErr w:type="gramStart"/>
            <w:r>
              <w:rPr>
                <w:highlight w:val="yellow"/>
              </w:rPr>
              <w:t>方法</w:t>
            </w:r>
            <w:r>
              <w:rPr>
                <w:highlight w:val="yellow"/>
              </w:rPr>
              <w:t>:</w:t>
            </w:r>
            <w:proofErr w:type="gramEnd"/>
            <w:r>
              <w:rPr>
                <w:highlight w:val="yellow"/>
              </w:rPr>
              <w:t>01129210.5[P/OL].2001-10-24[2002-05-28].http://211.152.9.47/sipoasp/zlijs/hyjs-yx-new.asp?recid=01129210.5&amp;leixin=0</w:t>
            </w:r>
          </w:p>
          <w:p w14:paraId="44976D80"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7</w:t>
            </w:r>
            <w:r>
              <w:rPr>
                <w:b/>
                <w:highlight w:val="yellow"/>
              </w:rPr>
              <w:t>）报纸中析出的文献</w:t>
            </w:r>
          </w:p>
          <w:p w14:paraId="52D5F69F" w14:textId="77777777" w:rsidR="00DF58A1" w:rsidRDefault="000F4345">
            <w:pPr>
              <w:pStyle w:val="af7"/>
              <w:spacing w:before="0" w:line="300" w:lineRule="auto"/>
              <w:ind w:left="240" w:hangingChars="100" w:hanging="240"/>
              <w:rPr>
                <w:highlight w:val="yellow"/>
              </w:rPr>
            </w:pPr>
            <w:r>
              <w:rPr>
                <w:highlight w:val="yellow"/>
              </w:rPr>
              <w:t>[1]</w:t>
            </w:r>
            <w:proofErr w:type="gramStart"/>
            <w:r>
              <w:rPr>
                <w:highlight w:val="yellow"/>
              </w:rPr>
              <w:t>丁文祥</w:t>
            </w:r>
            <w:r>
              <w:rPr>
                <w:highlight w:val="yellow"/>
              </w:rPr>
              <w:t>.</w:t>
            </w:r>
            <w:proofErr w:type="gramEnd"/>
            <w:r>
              <w:rPr>
                <w:highlight w:val="yellow"/>
              </w:rPr>
              <w:t>数字革命与竞争国际化</w:t>
            </w:r>
            <w:r>
              <w:rPr>
                <w:highlight w:val="yellow"/>
              </w:rPr>
              <w:t>[N].</w:t>
            </w:r>
            <w:r>
              <w:rPr>
                <w:highlight w:val="yellow"/>
              </w:rPr>
              <w:t>中国青年</w:t>
            </w:r>
            <w:proofErr w:type="gramStart"/>
            <w:r>
              <w:rPr>
                <w:highlight w:val="yellow"/>
              </w:rPr>
              <w:t>报</w:t>
            </w:r>
            <w:r>
              <w:rPr>
                <w:highlight w:val="yellow"/>
              </w:rPr>
              <w:t>,</w:t>
            </w:r>
            <w:proofErr w:type="gramEnd"/>
            <w:r>
              <w:rPr>
                <w:highlight w:val="yellow"/>
              </w:rPr>
              <w:t>2000-11-20</w:t>
            </w:r>
            <w:proofErr w:type="gramStart"/>
            <w:r>
              <w:rPr>
                <w:highlight w:val="yellow"/>
              </w:rPr>
              <w:t>(15)</w:t>
            </w:r>
            <w:proofErr w:type="gramEnd"/>
            <w:r>
              <w:rPr>
                <w:highlight w:val="yellow"/>
              </w:rPr>
              <w:t>.</w:t>
            </w:r>
          </w:p>
          <w:p w14:paraId="59E7AD27" w14:textId="77777777" w:rsidR="00DF58A1" w:rsidRDefault="000F4345">
            <w:pPr>
              <w:pStyle w:val="af7"/>
              <w:wordWrap w:val="0"/>
              <w:spacing w:before="0" w:line="300" w:lineRule="auto"/>
              <w:ind w:left="240" w:hangingChars="100" w:hanging="240"/>
              <w:rPr>
                <w:highlight w:val="yellow"/>
              </w:rPr>
            </w:pPr>
            <w:r>
              <w:rPr>
                <w:highlight w:val="yellow"/>
              </w:rPr>
              <w:t>[2]</w:t>
            </w:r>
            <w:proofErr w:type="gramStart"/>
            <w:r>
              <w:rPr>
                <w:highlight w:val="yellow"/>
              </w:rPr>
              <w:t>刘裕国</w:t>
            </w:r>
            <w:r>
              <w:rPr>
                <w:highlight w:val="yellow"/>
              </w:rPr>
              <w:t>,</w:t>
            </w:r>
            <w:r>
              <w:rPr>
                <w:highlight w:val="yellow"/>
              </w:rPr>
              <w:t>杨柳</w:t>
            </w:r>
            <w:r>
              <w:rPr>
                <w:highlight w:val="yellow"/>
              </w:rPr>
              <w:t>,</w:t>
            </w:r>
            <w:r>
              <w:rPr>
                <w:highlight w:val="yellow"/>
              </w:rPr>
              <w:t>张洋</w:t>
            </w:r>
            <w:r>
              <w:rPr>
                <w:highlight w:val="yellow"/>
              </w:rPr>
              <w:t>,</w:t>
            </w:r>
            <w:r>
              <w:rPr>
                <w:highlight w:val="yellow"/>
              </w:rPr>
              <w:t>等</w:t>
            </w:r>
            <w:r>
              <w:rPr>
                <w:highlight w:val="yellow"/>
              </w:rPr>
              <w:t>.</w:t>
            </w:r>
            <w:proofErr w:type="gramEnd"/>
            <w:r>
              <w:rPr>
                <w:highlight w:val="yellow"/>
              </w:rPr>
              <w:t>雾霾来</w:t>
            </w:r>
            <w:proofErr w:type="gramStart"/>
            <w:r>
              <w:rPr>
                <w:highlight w:val="yellow"/>
              </w:rPr>
              <w:t>袭</w:t>
            </w:r>
            <w:r>
              <w:rPr>
                <w:highlight w:val="yellow"/>
              </w:rPr>
              <w:t>,</w:t>
            </w:r>
            <w:proofErr w:type="gramEnd"/>
            <w:r>
              <w:rPr>
                <w:highlight w:val="yellow"/>
              </w:rPr>
              <w:t>如何突围</w:t>
            </w:r>
            <w:r>
              <w:rPr>
                <w:highlight w:val="yellow"/>
              </w:rPr>
              <w:t>[N/OL].</w:t>
            </w:r>
            <w:r>
              <w:rPr>
                <w:highlight w:val="yellow"/>
              </w:rPr>
              <w:t>人民</w:t>
            </w:r>
            <w:proofErr w:type="gramStart"/>
            <w:r>
              <w:rPr>
                <w:highlight w:val="yellow"/>
              </w:rPr>
              <w:t>日报</w:t>
            </w:r>
            <w:r>
              <w:rPr>
                <w:highlight w:val="yellow"/>
              </w:rPr>
              <w:t>,</w:t>
            </w:r>
            <w:proofErr w:type="gramEnd"/>
            <w:r>
              <w:rPr>
                <w:highlight w:val="yellow"/>
              </w:rPr>
              <w:t>2013-01-12[2013-11-06].http://paper.people.</w:t>
            </w:r>
          </w:p>
          <w:p w14:paraId="0CCDF4F9" w14:textId="77777777" w:rsidR="00DF58A1" w:rsidRDefault="000F4345">
            <w:pPr>
              <w:pStyle w:val="af7"/>
              <w:wordWrap w:val="0"/>
              <w:spacing w:before="0" w:line="300" w:lineRule="auto"/>
              <w:ind w:leftChars="104" w:left="490" w:hangingChars="100" w:hanging="240"/>
              <w:rPr>
                <w:highlight w:val="yellow"/>
              </w:rPr>
            </w:pPr>
            <w:r>
              <w:rPr>
                <w:highlight w:val="yellow"/>
              </w:rPr>
              <w:t>com.cn/</w:t>
            </w:r>
            <w:proofErr w:type="spellStart"/>
            <w:r>
              <w:rPr>
                <w:highlight w:val="yellow"/>
              </w:rPr>
              <w:t>rmrb</w:t>
            </w:r>
            <w:proofErr w:type="spellEnd"/>
            <w:r>
              <w:rPr>
                <w:highlight w:val="yellow"/>
              </w:rPr>
              <w:t>/html/2013-01/12/nw.D110000renmrb_20130112_2-04.htm</w:t>
            </w:r>
          </w:p>
          <w:p w14:paraId="1BD351BB"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8</w:t>
            </w:r>
            <w:r>
              <w:rPr>
                <w:b/>
                <w:highlight w:val="yellow"/>
              </w:rPr>
              <w:t>）标准文献</w:t>
            </w:r>
          </w:p>
          <w:p w14:paraId="41C64092" w14:textId="77777777" w:rsidR="00DF58A1" w:rsidRDefault="000F4345">
            <w:pPr>
              <w:pStyle w:val="af7"/>
              <w:spacing w:before="0" w:line="300" w:lineRule="auto"/>
              <w:ind w:left="240" w:hangingChars="100" w:hanging="240"/>
              <w:rPr>
                <w:highlight w:val="yellow"/>
              </w:rPr>
            </w:pPr>
            <w:r>
              <w:rPr>
                <w:highlight w:val="yellow"/>
              </w:rPr>
              <w:t>[1]</w:t>
            </w:r>
            <w:r>
              <w:rPr>
                <w:highlight w:val="yellow"/>
              </w:rPr>
              <w:t>全国信息与文献标准化技术</w:t>
            </w:r>
            <w:proofErr w:type="gramStart"/>
            <w:r>
              <w:rPr>
                <w:highlight w:val="yellow"/>
              </w:rPr>
              <w:t>委员会</w:t>
            </w:r>
            <w:r>
              <w:rPr>
                <w:highlight w:val="yellow"/>
              </w:rPr>
              <w:t>.</w:t>
            </w:r>
            <w:proofErr w:type="gramEnd"/>
            <w:r>
              <w:rPr>
                <w:highlight w:val="yellow"/>
              </w:rPr>
              <w:t>文献</w:t>
            </w:r>
            <w:proofErr w:type="gramStart"/>
            <w:r>
              <w:rPr>
                <w:highlight w:val="yellow"/>
              </w:rPr>
              <w:t>著录</w:t>
            </w:r>
            <w:r>
              <w:rPr>
                <w:highlight w:val="yellow"/>
              </w:rPr>
              <w:t>:</w:t>
            </w:r>
            <w:proofErr w:type="gramEnd"/>
            <w:r>
              <w:rPr>
                <w:highlight w:val="yellow"/>
              </w:rPr>
              <w:t>第</w:t>
            </w:r>
            <w:r>
              <w:rPr>
                <w:highlight w:val="yellow"/>
              </w:rPr>
              <w:t>4</w:t>
            </w:r>
            <w:r>
              <w:rPr>
                <w:highlight w:val="yellow"/>
              </w:rPr>
              <w:t>部分非书资料</w:t>
            </w:r>
            <w:r>
              <w:rPr>
                <w:highlight w:val="yellow"/>
              </w:rPr>
              <w:t xml:space="preserve">:GB/T </w:t>
            </w:r>
            <w:r>
              <w:rPr>
                <w:highlight w:val="yellow"/>
              </w:rPr>
              <w:t>3792.4—2009[S].</w:t>
            </w:r>
            <w:proofErr w:type="gramStart"/>
            <w:r>
              <w:rPr>
                <w:highlight w:val="yellow"/>
              </w:rPr>
              <w:t>北京</w:t>
            </w:r>
            <w:r>
              <w:rPr>
                <w:highlight w:val="yellow"/>
              </w:rPr>
              <w:t>:</w:t>
            </w:r>
            <w:proofErr w:type="gramEnd"/>
            <w:r>
              <w:rPr>
                <w:highlight w:val="yellow"/>
              </w:rPr>
              <w:t>中国标准</w:t>
            </w:r>
            <w:proofErr w:type="gramStart"/>
            <w:r>
              <w:rPr>
                <w:highlight w:val="yellow"/>
              </w:rPr>
              <w:t>出版社</w:t>
            </w:r>
            <w:r>
              <w:rPr>
                <w:highlight w:val="yellow"/>
              </w:rPr>
              <w:t>,</w:t>
            </w:r>
            <w:proofErr w:type="gramEnd"/>
            <w:r>
              <w:rPr>
                <w:highlight w:val="yellow"/>
              </w:rPr>
              <w:t>2010:3.</w:t>
            </w:r>
          </w:p>
          <w:p w14:paraId="3010BD7E" w14:textId="77777777" w:rsidR="00DF58A1" w:rsidRDefault="000F4345">
            <w:pPr>
              <w:pStyle w:val="af7"/>
              <w:wordWrap w:val="0"/>
              <w:spacing w:before="0" w:line="300" w:lineRule="auto"/>
              <w:ind w:left="240" w:hangingChars="100" w:hanging="240"/>
              <w:rPr>
                <w:highlight w:val="yellow"/>
              </w:rPr>
            </w:pPr>
            <w:r>
              <w:rPr>
                <w:highlight w:val="yellow"/>
              </w:rPr>
              <w:t>[2]</w:t>
            </w:r>
            <w:r>
              <w:rPr>
                <w:highlight w:val="yellow"/>
              </w:rPr>
              <w:t>国家环境保护局科技标准</w:t>
            </w:r>
            <w:proofErr w:type="gramStart"/>
            <w:r>
              <w:rPr>
                <w:highlight w:val="yellow"/>
              </w:rPr>
              <w:t>司</w:t>
            </w:r>
            <w:r>
              <w:rPr>
                <w:highlight w:val="yellow"/>
              </w:rPr>
              <w:t>.</w:t>
            </w:r>
            <w:proofErr w:type="gramEnd"/>
            <w:r>
              <w:rPr>
                <w:highlight w:val="yellow"/>
              </w:rPr>
              <w:t>土壤环境质量标准</w:t>
            </w:r>
            <w:r>
              <w:rPr>
                <w:highlight w:val="yellow"/>
              </w:rPr>
              <w:t>:GB15616-1995[S/OL].</w:t>
            </w:r>
            <w:proofErr w:type="gramStart"/>
            <w:r>
              <w:rPr>
                <w:highlight w:val="yellow"/>
              </w:rPr>
              <w:t>北京</w:t>
            </w:r>
            <w:r>
              <w:rPr>
                <w:highlight w:val="yellow"/>
              </w:rPr>
              <w:t>:</w:t>
            </w:r>
            <w:proofErr w:type="gramEnd"/>
            <w:r>
              <w:rPr>
                <w:highlight w:val="yellow"/>
              </w:rPr>
              <w:t>中国标准</w:t>
            </w:r>
            <w:proofErr w:type="gramStart"/>
            <w:r>
              <w:rPr>
                <w:highlight w:val="yellow"/>
              </w:rPr>
              <w:t>出版社</w:t>
            </w:r>
            <w:r>
              <w:rPr>
                <w:highlight w:val="yellow"/>
              </w:rPr>
              <w:t>,</w:t>
            </w:r>
            <w:proofErr w:type="gramEnd"/>
            <w:r>
              <w:rPr>
                <w:highlight w:val="yellow"/>
              </w:rPr>
              <w:t>1996:2-3[2013-10-14].http://wenku.baidu.com/view/b950a34b767f5acfa1c7cd49.html</w:t>
            </w:r>
          </w:p>
          <w:p w14:paraId="217F7D43"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9</w:t>
            </w:r>
            <w:r>
              <w:rPr>
                <w:b/>
                <w:highlight w:val="yellow"/>
              </w:rPr>
              <w:t>）计算机程序</w:t>
            </w:r>
          </w:p>
          <w:p w14:paraId="0DFD31A4" w14:textId="77777777" w:rsidR="00DF58A1" w:rsidRDefault="000F4345">
            <w:pPr>
              <w:pStyle w:val="af7"/>
              <w:spacing w:before="0" w:line="300" w:lineRule="auto"/>
              <w:ind w:left="240" w:hangingChars="100" w:hanging="240"/>
              <w:rPr>
                <w:highlight w:val="yellow"/>
              </w:rPr>
            </w:pPr>
            <w:r>
              <w:rPr>
                <w:highlight w:val="yellow"/>
              </w:rPr>
              <w:t>[</w:t>
            </w:r>
            <w:proofErr w:type="gramStart"/>
            <w:r>
              <w:rPr>
                <w:highlight w:val="yellow"/>
              </w:rPr>
              <w:t>1]</w:t>
            </w:r>
            <w:proofErr w:type="spellStart"/>
            <w:r>
              <w:rPr>
                <w:highlight w:val="yellow"/>
              </w:rPr>
              <w:t>Scitor</w:t>
            </w:r>
            <w:proofErr w:type="spellEnd"/>
            <w:proofErr w:type="gramEnd"/>
            <w:r>
              <w:rPr>
                <w:highlight w:val="yellow"/>
              </w:rPr>
              <w:t xml:space="preserve"> </w:t>
            </w:r>
            <w:proofErr w:type="spellStart"/>
            <w:proofErr w:type="gramStart"/>
            <w:r>
              <w:rPr>
                <w:highlight w:val="yellow"/>
              </w:rPr>
              <w:t>corporation.Project</w:t>
            </w:r>
            <w:proofErr w:type="spellEnd"/>
            <w:proofErr w:type="gramEnd"/>
            <w:r>
              <w:rPr>
                <w:highlight w:val="yellow"/>
              </w:rPr>
              <w:t xml:space="preserve"> scheduler [CP/DK</w:t>
            </w:r>
            <w:proofErr w:type="gramStart"/>
            <w:r>
              <w:rPr>
                <w:highlight w:val="yellow"/>
              </w:rPr>
              <w:t>].</w:t>
            </w:r>
            <w:proofErr w:type="spellStart"/>
            <w:r>
              <w:rPr>
                <w:highlight w:val="yellow"/>
              </w:rPr>
              <w:t>Sunnyvale</w:t>
            </w:r>
            <w:proofErr w:type="gramEnd"/>
            <w:r>
              <w:rPr>
                <w:highlight w:val="yellow"/>
              </w:rPr>
              <w:t>,</w:t>
            </w:r>
            <w:proofErr w:type="gramStart"/>
            <w:r>
              <w:rPr>
                <w:highlight w:val="yellow"/>
              </w:rPr>
              <w:t>Calif:Scitor</w:t>
            </w:r>
            <w:proofErr w:type="spellEnd"/>
            <w:proofErr w:type="gramEnd"/>
            <w:r>
              <w:rPr>
                <w:highlight w:val="yellow"/>
              </w:rPr>
              <w:t xml:space="preserve"> </w:t>
            </w:r>
            <w:proofErr w:type="gramStart"/>
            <w:r>
              <w:rPr>
                <w:highlight w:val="yellow"/>
              </w:rPr>
              <w:t>Corporation,c</w:t>
            </w:r>
            <w:proofErr w:type="gramEnd"/>
            <w:r>
              <w:rPr>
                <w:highlight w:val="yellow"/>
              </w:rPr>
              <w:t>1983.</w:t>
            </w:r>
          </w:p>
          <w:p w14:paraId="04855A65"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10</w:t>
            </w:r>
            <w:r>
              <w:rPr>
                <w:b/>
                <w:highlight w:val="yellow"/>
              </w:rPr>
              <w:t>）电子资源（不包括电子著作、电子连续出版物、电子学位论文、电子专利）</w:t>
            </w:r>
          </w:p>
          <w:p w14:paraId="59F8496A" w14:textId="77777777" w:rsidR="00DF58A1" w:rsidRDefault="000F4345">
            <w:pPr>
              <w:pStyle w:val="af7"/>
              <w:wordWrap w:val="0"/>
              <w:spacing w:before="0" w:line="300" w:lineRule="auto"/>
              <w:ind w:left="240" w:hangingChars="100" w:hanging="240"/>
              <w:rPr>
                <w:highlight w:val="yellow"/>
              </w:rPr>
            </w:pPr>
            <w:r>
              <w:rPr>
                <w:highlight w:val="yellow"/>
              </w:rPr>
              <w:lastRenderedPageBreak/>
              <w:t>[</w:t>
            </w:r>
            <w:proofErr w:type="gramStart"/>
            <w:r>
              <w:rPr>
                <w:highlight w:val="yellow"/>
              </w:rPr>
              <w:t>1]KNOWLEN</w:t>
            </w:r>
            <w:proofErr w:type="gramEnd"/>
            <w:r>
              <w:rPr>
                <w:highlight w:val="yellow"/>
              </w:rPr>
              <w:t xml:space="preserve"> </w:t>
            </w:r>
            <w:proofErr w:type="gramStart"/>
            <w:r>
              <w:rPr>
                <w:highlight w:val="yellow"/>
              </w:rPr>
              <w:t>C,WILLIAMS</w:t>
            </w:r>
            <w:proofErr w:type="gramEnd"/>
            <w:r>
              <w:rPr>
                <w:highlight w:val="yellow"/>
              </w:rPr>
              <w:t xml:space="preserve"> </w:t>
            </w:r>
            <w:proofErr w:type="gramStart"/>
            <w:r>
              <w:rPr>
                <w:highlight w:val="yellow"/>
              </w:rPr>
              <w:t>J,MATTICK</w:t>
            </w:r>
            <w:proofErr w:type="gramEnd"/>
            <w:r>
              <w:rPr>
                <w:highlight w:val="yellow"/>
              </w:rPr>
              <w:t xml:space="preserve"> </w:t>
            </w:r>
            <w:proofErr w:type="spellStart"/>
            <w:proofErr w:type="gramStart"/>
            <w:r>
              <w:rPr>
                <w:highlight w:val="yellow"/>
              </w:rPr>
              <w:t>AT,et</w:t>
            </w:r>
            <w:proofErr w:type="spellEnd"/>
            <w:proofErr w:type="gramEnd"/>
            <w:r>
              <w:rPr>
                <w:highlight w:val="yellow"/>
              </w:rPr>
              <w:t xml:space="preserve"> </w:t>
            </w:r>
            <w:proofErr w:type="spellStart"/>
            <w:proofErr w:type="gramStart"/>
            <w:r>
              <w:rPr>
                <w:highlight w:val="yellow"/>
              </w:rPr>
              <w:t>al.Quasi</w:t>
            </w:r>
            <w:proofErr w:type="spellEnd"/>
            <w:proofErr w:type="gramEnd"/>
            <w:r>
              <w:rPr>
                <w:highlight w:val="yellow"/>
              </w:rPr>
              <w:t xml:space="preserve">-isothermal expansion engines for liquid </w:t>
            </w:r>
          </w:p>
          <w:p w14:paraId="16BFF535" w14:textId="77777777" w:rsidR="00DF58A1" w:rsidRDefault="000F4345">
            <w:pPr>
              <w:pStyle w:val="af7"/>
              <w:wordWrap w:val="0"/>
              <w:spacing w:before="0" w:line="300" w:lineRule="auto"/>
              <w:ind w:leftChars="100" w:left="240"/>
              <w:rPr>
                <w:highlight w:val="yellow"/>
              </w:rPr>
            </w:pPr>
            <w:r>
              <w:rPr>
                <w:highlight w:val="yellow"/>
              </w:rPr>
              <w:t xml:space="preserve">nitrogen automotive </w:t>
            </w:r>
            <w:proofErr w:type="gramStart"/>
            <w:r>
              <w:rPr>
                <w:highlight w:val="yellow"/>
              </w:rPr>
              <w:t>propulsion[</w:t>
            </w:r>
            <w:proofErr w:type="gramEnd"/>
            <w:r>
              <w:rPr>
                <w:highlight w:val="yellow"/>
              </w:rPr>
              <w:t>EB/OL</w:t>
            </w:r>
            <w:proofErr w:type="gramStart"/>
            <w:r>
              <w:rPr>
                <w:highlight w:val="yellow"/>
              </w:rPr>
              <w:t>].[</w:t>
            </w:r>
            <w:proofErr w:type="gramEnd"/>
            <w:r>
              <w:rPr>
                <w:highlight w:val="yellow"/>
              </w:rPr>
              <w:t>2002-10-08</w:t>
            </w:r>
            <w:proofErr w:type="gramStart"/>
            <w:r>
              <w:rPr>
                <w:highlight w:val="yellow"/>
              </w:rPr>
              <w:t>].http://www.aa.Washington.edu/AERP/CRYOCAR/</w:t>
            </w:r>
            <w:proofErr w:type="gramEnd"/>
          </w:p>
          <w:p w14:paraId="0C239003" w14:textId="77777777" w:rsidR="00DF58A1" w:rsidRDefault="000F4345">
            <w:pPr>
              <w:pStyle w:val="af7"/>
              <w:wordWrap w:val="0"/>
              <w:spacing w:before="0" w:line="300" w:lineRule="auto"/>
              <w:ind w:leftChars="100" w:left="240"/>
              <w:rPr>
                <w:highlight w:val="yellow"/>
              </w:rPr>
            </w:pPr>
            <w:r>
              <w:rPr>
                <w:highlight w:val="yellow"/>
              </w:rPr>
              <w:t>Papers/sae97.pdf</w:t>
            </w:r>
          </w:p>
          <w:p w14:paraId="1B49AB52" w14:textId="77777777" w:rsidR="00DF58A1" w:rsidRDefault="000F4345">
            <w:pPr>
              <w:pStyle w:val="af7"/>
              <w:wordWrap w:val="0"/>
              <w:spacing w:before="0" w:line="300" w:lineRule="auto"/>
              <w:ind w:left="240" w:hangingChars="100" w:hanging="240"/>
              <w:rPr>
                <w:highlight w:val="yellow"/>
              </w:rPr>
            </w:pPr>
            <w:r>
              <w:rPr>
                <w:highlight w:val="yellow"/>
              </w:rPr>
              <w:t>[2]</w:t>
            </w:r>
            <w:proofErr w:type="gramStart"/>
            <w:r>
              <w:rPr>
                <w:highlight w:val="yellow"/>
              </w:rPr>
              <w:t>李强</w:t>
            </w:r>
            <w:r>
              <w:rPr>
                <w:highlight w:val="yellow"/>
              </w:rPr>
              <w:t>.</w:t>
            </w:r>
            <w:proofErr w:type="gramEnd"/>
            <w:r>
              <w:rPr>
                <w:highlight w:val="yellow"/>
              </w:rPr>
              <w:t>化解医患矛盾需釜底抽薪</w:t>
            </w:r>
            <w:r>
              <w:rPr>
                <w:highlight w:val="yellow"/>
              </w:rPr>
              <w:t>[EB/OL].</w:t>
            </w:r>
            <w:proofErr w:type="gramStart"/>
            <w:r>
              <w:rPr>
                <w:highlight w:val="yellow"/>
              </w:rPr>
              <w:t>(2012-05-03)</w:t>
            </w:r>
            <w:proofErr w:type="gramEnd"/>
            <w:r>
              <w:rPr>
                <w:highlight w:val="yellow"/>
              </w:rPr>
              <w:t>[2013-03-25].http://wenku.baidu.com/view/47e4f206b52acfc789ebc92f.html</w:t>
            </w:r>
          </w:p>
          <w:p w14:paraId="3155DA07" w14:textId="77777777" w:rsidR="00DF58A1" w:rsidRDefault="000F4345">
            <w:pPr>
              <w:adjustRightInd w:val="0"/>
              <w:snapToGrid w:val="0"/>
              <w:spacing w:line="300" w:lineRule="auto"/>
              <w:ind w:left="482" w:hangingChars="200" w:hanging="482"/>
              <w:rPr>
                <w:bCs/>
                <w:highlight w:val="yellow"/>
              </w:rPr>
            </w:pPr>
            <w:r>
              <w:rPr>
                <w:b/>
                <w:highlight w:val="yellow"/>
              </w:rPr>
              <w:t>（</w:t>
            </w:r>
            <w:r>
              <w:rPr>
                <w:b/>
                <w:highlight w:val="yellow"/>
              </w:rPr>
              <w:t>11</w:t>
            </w:r>
            <w:r>
              <w:rPr>
                <w:b/>
                <w:highlight w:val="yellow"/>
              </w:rPr>
              <w:t>）汇编</w:t>
            </w:r>
          </w:p>
          <w:p w14:paraId="22873589" w14:textId="77777777" w:rsidR="00DF58A1" w:rsidRDefault="000F4345">
            <w:pPr>
              <w:pStyle w:val="af7"/>
              <w:wordWrap w:val="0"/>
              <w:spacing w:before="0" w:line="300" w:lineRule="auto"/>
              <w:ind w:left="240" w:hangingChars="100" w:hanging="240"/>
              <w:rPr>
                <w:highlight w:val="yellow"/>
              </w:rPr>
            </w:pPr>
            <w:r>
              <w:rPr>
                <w:highlight w:val="yellow"/>
              </w:rPr>
              <w:t>[1]</w:t>
            </w:r>
            <w:proofErr w:type="gramStart"/>
            <w:r>
              <w:rPr>
                <w:highlight w:val="yellow"/>
              </w:rPr>
              <w:t>韩吉人</w:t>
            </w:r>
            <w:r>
              <w:rPr>
                <w:highlight w:val="yellow"/>
              </w:rPr>
              <w:t>.</w:t>
            </w:r>
            <w:proofErr w:type="gramEnd"/>
            <w:r>
              <w:rPr>
                <w:highlight w:val="yellow"/>
              </w:rPr>
              <w:t>论职工教育的特点</w:t>
            </w:r>
            <w:r>
              <w:rPr>
                <w:highlight w:val="yellow"/>
              </w:rPr>
              <w:t>[G]//</w:t>
            </w:r>
            <w:r>
              <w:rPr>
                <w:highlight w:val="yellow"/>
              </w:rPr>
              <w:t>中国职工教育</w:t>
            </w:r>
            <w:proofErr w:type="gramStart"/>
            <w:r>
              <w:rPr>
                <w:highlight w:val="yellow"/>
              </w:rPr>
              <w:t>研究会</w:t>
            </w:r>
            <w:r>
              <w:rPr>
                <w:highlight w:val="yellow"/>
              </w:rPr>
              <w:t>.</w:t>
            </w:r>
            <w:proofErr w:type="gramEnd"/>
            <w:r>
              <w:rPr>
                <w:highlight w:val="yellow"/>
              </w:rPr>
              <w:t>职工教育研究</w:t>
            </w:r>
            <w:proofErr w:type="gramStart"/>
            <w:r>
              <w:rPr>
                <w:highlight w:val="yellow"/>
              </w:rPr>
              <w:t>论文集</w:t>
            </w:r>
            <w:r>
              <w:rPr>
                <w:highlight w:val="yellow"/>
              </w:rPr>
              <w:t>.</w:t>
            </w:r>
            <w:r>
              <w:rPr>
                <w:highlight w:val="yellow"/>
              </w:rPr>
              <w:t>北京</w:t>
            </w:r>
            <w:r>
              <w:rPr>
                <w:highlight w:val="yellow"/>
              </w:rPr>
              <w:t>:</w:t>
            </w:r>
            <w:proofErr w:type="gramEnd"/>
            <w:r>
              <w:rPr>
                <w:highlight w:val="yellow"/>
              </w:rPr>
              <w:t>人民教育</w:t>
            </w:r>
            <w:proofErr w:type="gramStart"/>
            <w:r>
              <w:rPr>
                <w:highlight w:val="yellow"/>
              </w:rPr>
              <w:t>出版社</w:t>
            </w:r>
            <w:r>
              <w:rPr>
                <w:highlight w:val="yellow"/>
              </w:rPr>
              <w:t>,</w:t>
            </w:r>
            <w:proofErr w:type="gramEnd"/>
            <w:r>
              <w:rPr>
                <w:highlight w:val="yellow"/>
              </w:rPr>
              <w:t>1985:90-99.</w:t>
            </w:r>
          </w:p>
          <w:p w14:paraId="71C4BAA7" w14:textId="77777777" w:rsidR="00DF58A1" w:rsidRDefault="00DF58A1">
            <w:pPr>
              <w:pStyle w:val="-"/>
              <w:spacing w:before="0" w:line="300" w:lineRule="auto"/>
            </w:pPr>
          </w:p>
        </w:tc>
      </w:tr>
      <w:tr w:rsidR="00DF58A1" w14:paraId="66F050EB" w14:textId="77777777">
        <w:trPr>
          <w:cantSplit/>
          <w:trHeight w:val="2264"/>
          <w:jc w:val="center"/>
        </w:trPr>
        <w:tc>
          <w:tcPr>
            <w:tcW w:w="9036" w:type="dxa"/>
            <w:tcBorders>
              <w:top w:val="single" w:sz="4" w:space="0" w:color="auto"/>
              <w:left w:val="single" w:sz="12" w:space="0" w:color="auto"/>
              <w:bottom w:val="single" w:sz="4" w:space="0" w:color="auto"/>
              <w:right w:val="single" w:sz="12" w:space="0" w:color="auto"/>
            </w:tcBorders>
          </w:tcPr>
          <w:p w14:paraId="673C6368" w14:textId="77777777" w:rsidR="00DF58A1" w:rsidRDefault="000F4345">
            <w:pPr>
              <w:pStyle w:val="af4"/>
              <w:spacing w:line="300" w:lineRule="auto"/>
              <w:ind w:firstLineChars="0" w:firstLine="0"/>
            </w:pPr>
            <w:r>
              <w:lastRenderedPageBreak/>
              <w:t>指导教师评语：</w:t>
            </w:r>
            <w:commentRangeStart w:id="13"/>
            <w:commentRangeEnd w:id="13"/>
            <w:r>
              <w:commentReference w:id="13"/>
            </w:r>
          </w:p>
          <w:p w14:paraId="009716CF" w14:textId="77777777" w:rsidR="00DF58A1" w:rsidRDefault="000F4345">
            <w:pPr>
              <w:pStyle w:val="af4"/>
              <w:spacing w:line="300" w:lineRule="auto"/>
              <w:ind w:firstLineChars="0" w:firstLine="0"/>
            </w:pPr>
            <w:r>
              <w:t>……</w:t>
            </w:r>
          </w:p>
          <w:p w14:paraId="1CF9B1D5" w14:textId="77777777" w:rsidR="00DF58A1" w:rsidRDefault="000F4345">
            <w:pPr>
              <w:pStyle w:val="af4"/>
              <w:spacing w:line="300" w:lineRule="auto"/>
              <w:ind w:firstLine="480"/>
            </w:pPr>
            <w:r>
              <w:t>……</w:t>
            </w:r>
          </w:p>
          <w:p w14:paraId="7605C888" w14:textId="77777777" w:rsidR="00DF58A1" w:rsidRDefault="000F4345">
            <w:pPr>
              <w:pStyle w:val="af4"/>
              <w:spacing w:line="300" w:lineRule="auto"/>
              <w:ind w:firstLine="480"/>
            </w:pPr>
            <w:r>
              <w:rPr>
                <w:rFonts w:hint="eastAsia"/>
              </w:rPr>
              <w:t>综上所述，</w:t>
            </w:r>
            <w:r>
              <w:t>同意开题。</w:t>
            </w:r>
          </w:p>
        </w:tc>
      </w:tr>
    </w:tbl>
    <w:p w14:paraId="11682437" w14:textId="77777777" w:rsidR="00DF58A1" w:rsidRDefault="00DF58A1"/>
    <w:sectPr w:rsidR="00DF58A1">
      <w:footerReference w:type="default" r:id="rId11"/>
      <w:pgSz w:w="11906" w:h="16838"/>
      <w:pgMar w:top="1361" w:right="1247" w:bottom="1247" w:left="1361" w:header="851" w:footer="992" w:gutter="0"/>
      <w:pgNumType w:start="0"/>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renity_张" w:date="2025-07-20T19:49:00Z" w:initials="">
    <w:p w14:paraId="529B0F58" w14:textId="77777777" w:rsidR="00DF58A1" w:rsidRDefault="000F4345">
      <w:pPr>
        <w:pStyle w:val="a3"/>
        <w:rPr>
          <w:highlight w:val="yellow"/>
        </w:rPr>
      </w:pPr>
      <w:r>
        <w:rPr>
          <w:rFonts w:hint="eastAsia"/>
          <w:highlight w:val="yellow"/>
        </w:rPr>
        <w:t>特别注意：论文题目与题目审核表中保持完全一致，包括英文大小写、是否有空格、是否有“的”都要完全相同。</w:t>
      </w:r>
    </w:p>
  </w:comment>
  <w:comment w:id="1" w:author="Serenity_张" w:date="2025-07-20T11:17:00Z" w:initials="">
    <w:p w14:paraId="142B0F5A" w14:textId="77777777" w:rsidR="00DF58A1" w:rsidRDefault="000F4345">
      <w:pPr>
        <w:snapToGrid w:val="0"/>
        <w:spacing w:line="360" w:lineRule="auto"/>
        <w:rPr>
          <w:rFonts w:ascii="宋体" w:hAnsi="宋体" w:cs="宋体" w:hint="eastAsia"/>
        </w:rPr>
      </w:pPr>
      <w:r>
        <w:rPr>
          <w:rFonts w:ascii="宋体" w:hAnsi="宋体" w:cs="宋体" w:hint="eastAsia"/>
        </w:rPr>
        <w:t>开题报告应包括下列主要内容：</w:t>
      </w:r>
    </w:p>
    <w:p w14:paraId="1D553556" w14:textId="77777777" w:rsidR="00DF58A1" w:rsidRDefault="000F4345">
      <w:pPr>
        <w:numPr>
          <w:ilvl w:val="0"/>
          <w:numId w:val="1"/>
        </w:numPr>
        <w:snapToGrid w:val="0"/>
        <w:spacing w:line="360" w:lineRule="auto"/>
        <w:ind w:firstLine="420"/>
      </w:pPr>
      <w:r>
        <w:rPr>
          <w:rFonts w:ascii="宋体" w:hAnsi="宋体" w:cs="宋体" w:hint="eastAsia"/>
        </w:rPr>
        <w:t>研究</w:t>
      </w:r>
      <w:r>
        <w:rPr>
          <w:rFonts w:ascii="宋体" w:hAnsi="宋体" w:cs="宋体" w:hint="eastAsia"/>
        </w:rPr>
        <w:t>背景及研究的目的和意义；</w:t>
      </w:r>
      <w:r>
        <w:rPr>
          <w:rFonts w:ascii="宋体" w:hAnsi="宋体" w:cs="宋体" w:hint="eastAsia"/>
        </w:rPr>
        <w:t>2</w:t>
      </w:r>
      <w:r>
        <w:rPr>
          <w:rFonts w:ascii="宋体" w:hAnsi="宋体" w:cs="宋体" w:hint="eastAsia"/>
        </w:rPr>
        <w:t>．国内外在该方向的研究现状及分析；</w:t>
      </w:r>
      <w:r>
        <w:rPr>
          <w:rFonts w:ascii="宋体" w:hAnsi="宋体" w:cs="宋体" w:hint="eastAsia"/>
        </w:rPr>
        <w:t>3</w:t>
      </w:r>
      <w:r>
        <w:rPr>
          <w:rFonts w:ascii="宋体" w:hAnsi="宋体" w:cs="宋体" w:hint="eastAsia"/>
        </w:rPr>
        <w:t>．主要研究内容；</w:t>
      </w:r>
      <w:r>
        <w:rPr>
          <w:rFonts w:ascii="宋体" w:hAnsi="宋体" w:cs="宋体" w:hint="eastAsia"/>
        </w:rPr>
        <w:t>4</w:t>
      </w:r>
      <w:r>
        <w:rPr>
          <w:rFonts w:ascii="宋体" w:hAnsi="宋体" w:cs="宋体" w:hint="eastAsia"/>
        </w:rPr>
        <w:t>．研究方案及进度安排，预期达到的目标；</w:t>
      </w:r>
      <w:r>
        <w:rPr>
          <w:rFonts w:ascii="宋体" w:hAnsi="宋体" w:cs="宋体" w:hint="eastAsia"/>
        </w:rPr>
        <w:t>5</w:t>
      </w:r>
      <w:r>
        <w:rPr>
          <w:rFonts w:ascii="宋体" w:hAnsi="宋体" w:cs="宋体" w:hint="eastAsia"/>
        </w:rPr>
        <w:t>．为完成课题已具备和所需的条件；</w:t>
      </w:r>
      <w:r>
        <w:rPr>
          <w:rFonts w:ascii="宋体" w:hAnsi="宋体" w:cs="宋体" w:hint="eastAsia"/>
        </w:rPr>
        <w:t>6</w:t>
      </w:r>
      <w:r>
        <w:rPr>
          <w:rFonts w:ascii="宋体" w:hAnsi="宋体" w:cs="宋体" w:hint="eastAsia"/>
        </w:rPr>
        <w:t>．预计研究过程中可能遇到的困难和问题，以及解决的措施；</w:t>
      </w:r>
      <w:r>
        <w:rPr>
          <w:rFonts w:ascii="宋体" w:hAnsi="宋体" w:cs="宋体" w:hint="eastAsia"/>
        </w:rPr>
        <w:t>7</w:t>
      </w:r>
      <w:r>
        <w:rPr>
          <w:rFonts w:ascii="宋体" w:hAnsi="宋体" w:cs="宋体" w:hint="eastAsia"/>
        </w:rPr>
        <w:t>．主要参考文献。</w:t>
      </w:r>
    </w:p>
    <w:p w14:paraId="57FD18BC" w14:textId="77777777" w:rsidR="00DF58A1" w:rsidRDefault="00DF58A1">
      <w:pPr>
        <w:pStyle w:val="a3"/>
      </w:pPr>
    </w:p>
  </w:comment>
  <w:comment w:id="2" w:author="Serenity_张" w:date="2025-07-20T11:20:00Z" w:initials="">
    <w:p w14:paraId="25BE677F" w14:textId="77777777" w:rsidR="00DF58A1" w:rsidRDefault="000F4345">
      <w:pPr>
        <w:pStyle w:val="af0"/>
        <w:ind w:firstLine="241"/>
      </w:pPr>
      <w:r>
        <w:rPr>
          <w:rFonts w:ascii="宋体" w:hAnsi="宋体" w:hint="eastAsia"/>
          <w:b/>
          <w:bCs/>
          <w:kern w:val="2"/>
          <w:sz w:val="24"/>
          <w:szCs w:val="24"/>
          <w:highlight w:val="yellow"/>
          <w:lang w:bidi="ar"/>
        </w:rPr>
        <w:t>一级节标题（</w:t>
      </w:r>
      <w:r>
        <w:rPr>
          <w:rFonts w:ascii="宋体" w:hAnsi="宋体" w:hint="eastAsia"/>
          <w:b/>
          <w:bCs/>
          <w:kern w:val="2"/>
          <w:sz w:val="24"/>
          <w:szCs w:val="24"/>
          <w:lang w:bidi="ar"/>
        </w:rPr>
        <w:t>序号为</w:t>
      </w:r>
      <w:r>
        <w:rPr>
          <w:rFonts w:ascii="宋体" w:hAnsi="宋体" w:hint="eastAsia"/>
          <w:b/>
          <w:bCs/>
          <w:kern w:val="2"/>
          <w:sz w:val="24"/>
          <w:szCs w:val="24"/>
          <w:lang w:bidi="ar"/>
        </w:rPr>
        <w:t>1.2.3.</w:t>
      </w:r>
      <w:r>
        <w:rPr>
          <w:rFonts w:ascii="宋体" w:hAnsi="宋体" w:hint="eastAsia"/>
          <w:b/>
          <w:bCs/>
          <w:kern w:val="2"/>
          <w:sz w:val="24"/>
          <w:szCs w:val="24"/>
          <w:lang w:bidi="ar"/>
        </w:rPr>
        <w:t>……，</w:t>
      </w:r>
      <w:r>
        <w:rPr>
          <w:rFonts w:ascii="宋体" w:hAnsi="宋体" w:hint="eastAsia"/>
          <w:b/>
          <w:bCs/>
          <w:kern w:val="2"/>
          <w:sz w:val="24"/>
          <w:szCs w:val="24"/>
          <w:lang w:bidi="ar"/>
        </w:rPr>
        <w:t>序</w:t>
      </w:r>
      <w:r>
        <w:rPr>
          <w:rFonts w:hint="eastAsia"/>
          <w:b/>
          <w:sz w:val="21"/>
          <w:szCs w:val="21"/>
        </w:rPr>
        <w:t>号后</w:t>
      </w:r>
      <w:proofErr w:type="gramStart"/>
      <w:r>
        <w:rPr>
          <w:rFonts w:hint="eastAsia"/>
          <w:b/>
          <w:sz w:val="21"/>
          <w:szCs w:val="21"/>
        </w:rPr>
        <w:t>用</w:t>
      </w:r>
      <w:r>
        <w:rPr>
          <w:rFonts w:hint="eastAsia"/>
          <w:b/>
          <w:sz w:val="21"/>
          <w:szCs w:val="21"/>
        </w:rPr>
        <w:t>.</w:t>
      </w:r>
      <w:proofErr w:type="gramEnd"/>
      <w:r>
        <w:rPr>
          <w:rFonts w:hint="eastAsia"/>
          <w:b/>
          <w:sz w:val="21"/>
          <w:szCs w:val="21"/>
        </w:rPr>
        <w:t>不用、</w:t>
      </w:r>
    </w:p>
    <w:p w14:paraId="31735339" w14:textId="77777777" w:rsidR="00DF58A1" w:rsidRDefault="000F4345">
      <w:pPr>
        <w:pStyle w:val="a3"/>
        <w:rPr>
          <w:rFonts w:ascii="宋体" w:eastAsia="宋体" w:hAnsi="宋体" w:cs="Times New Roman" w:hint="eastAsia"/>
          <w:lang w:bidi="ar"/>
        </w:rPr>
      </w:pPr>
      <w:r>
        <w:rPr>
          <w:rFonts w:ascii="宋体" w:eastAsia="宋体" w:hAnsi="宋体" w:cs="Times New Roman" w:hint="eastAsia"/>
          <w:b/>
          <w:bCs/>
          <w:lang w:bidi="ar"/>
        </w:rPr>
        <w:t>）：</w:t>
      </w:r>
      <w:r>
        <w:rPr>
          <w:rFonts w:ascii="宋体" w:eastAsia="宋体" w:hAnsi="宋体" w:cs="Times New Roman" w:hint="eastAsia"/>
          <w:lang w:bidi="ar"/>
        </w:rPr>
        <w:t>首行缩进</w:t>
      </w:r>
      <w:r>
        <w:rPr>
          <w:rFonts w:ascii="宋体" w:eastAsia="宋体" w:hAnsi="宋体" w:cs="Times New Roman" w:hint="eastAsia"/>
          <w:lang w:bidi="ar"/>
        </w:rPr>
        <w:t>2</w:t>
      </w:r>
      <w:r>
        <w:rPr>
          <w:rFonts w:ascii="宋体" w:eastAsia="宋体" w:hAnsi="宋体" w:cs="Times New Roman" w:hint="eastAsia"/>
          <w:lang w:bidi="ar"/>
        </w:rPr>
        <w:t>字符，黑体四号；段前</w:t>
      </w:r>
      <w:r>
        <w:rPr>
          <w:rFonts w:ascii="宋体" w:eastAsia="宋体" w:hAnsi="宋体" w:cs="Times New Roman" w:hint="eastAsia"/>
          <w:lang w:bidi="ar"/>
        </w:rPr>
        <w:t>0.5</w:t>
      </w:r>
      <w:r>
        <w:rPr>
          <w:rFonts w:ascii="宋体" w:eastAsia="宋体" w:hAnsi="宋体" w:cs="Times New Roman" w:hint="eastAsia"/>
          <w:lang w:bidi="ar"/>
        </w:rPr>
        <w:t>倍，段后</w:t>
      </w:r>
      <w:r>
        <w:rPr>
          <w:rFonts w:ascii="宋体" w:eastAsia="宋体" w:hAnsi="宋体" w:cs="Times New Roman" w:hint="eastAsia"/>
          <w:lang w:bidi="ar"/>
        </w:rPr>
        <w:t>0.5</w:t>
      </w:r>
      <w:r>
        <w:rPr>
          <w:rFonts w:ascii="宋体" w:eastAsia="宋体" w:hAnsi="宋体" w:cs="Times New Roman" w:hint="eastAsia"/>
          <w:lang w:bidi="ar"/>
        </w:rPr>
        <w:t>倍；行距：多倍行距</w:t>
      </w:r>
      <w:r>
        <w:rPr>
          <w:rFonts w:ascii="宋体" w:eastAsia="宋体" w:hAnsi="宋体" w:cs="Times New Roman" w:hint="eastAsia"/>
          <w:lang w:bidi="ar"/>
        </w:rPr>
        <w:t>1.25</w:t>
      </w:r>
      <w:r>
        <w:rPr>
          <w:rFonts w:ascii="宋体" w:eastAsia="宋体" w:hAnsi="宋体" w:cs="Times New Roman" w:hint="eastAsia"/>
          <w:lang w:bidi="ar"/>
        </w:rPr>
        <w:t>倍</w:t>
      </w:r>
    </w:p>
    <w:p w14:paraId="17DBDE44" w14:textId="77777777" w:rsidR="00DF58A1" w:rsidRDefault="000F4345">
      <w:pPr>
        <w:ind w:firstLineChars="200" w:firstLine="480"/>
      </w:pPr>
      <w:r>
        <w:rPr>
          <w:rFonts w:ascii="宋体" w:hAnsi="宋体" w:hint="eastAsia"/>
          <w:bCs/>
        </w:rPr>
        <w:t>字母数字的字体为</w:t>
      </w:r>
      <w:proofErr w:type="spellStart"/>
      <w:r>
        <w:rPr>
          <w:rFonts w:ascii="宋体" w:hAnsi="宋体" w:hint="eastAsia"/>
          <w:bCs/>
        </w:rPr>
        <w:t>TimeNewRomans</w:t>
      </w:r>
      <w:proofErr w:type="spellEnd"/>
    </w:p>
  </w:comment>
  <w:comment w:id="3" w:author="Serenity_张" w:date="2025-07-20T11:25:00Z" w:initials="">
    <w:p w14:paraId="71059E2B" w14:textId="77777777" w:rsidR="00DF58A1" w:rsidRDefault="000F4345">
      <w:pPr>
        <w:ind w:firstLineChars="200" w:firstLine="482"/>
        <w:rPr>
          <w:rFonts w:ascii="宋体" w:hAnsi="宋体" w:hint="eastAsia"/>
        </w:rPr>
      </w:pPr>
      <w:r>
        <w:rPr>
          <w:rFonts w:hint="eastAsia"/>
          <w:b/>
          <w:bCs/>
          <w:highlight w:val="yellow"/>
        </w:rPr>
        <w:t>正文内容</w:t>
      </w:r>
      <w:r>
        <w:rPr>
          <w:rFonts w:hint="eastAsia"/>
          <w:b/>
          <w:bCs/>
        </w:rPr>
        <w:t>（下同）：</w:t>
      </w:r>
      <w:r>
        <w:rPr>
          <w:rFonts w:ascii="宋体" w:hAnsi="宋体"/>
        </w:rPr>
        <w:t>宋体小</w:t>
      </w:r>
      <w:r>
        <w:rPr>
          <w:rFonts w:ascii="宋体" w:hAnsi="宋体"/>
        </w:rPr>
        <w:t>4</w:t>
      </w:r>
      <w:r>
        <w:rPr>
          <w:rFonts w:ascii="宋体" w:hAnsi="宋体"/>
        </w:rPr>
        <w:t>号</w:t>
      </w:r>
      <w:r>
        <w:rPr>
          <w:rFonts w:hint="eastAsia"/>
          <w:color w:val="000000"/>
        </w:rPr>
        <w:t>，</w:t>
      </w:r>
      <w:r>
        <w:rPr>
          <w:rFonts w:ascii="宋体" w:hAnsi="宋体" w:hint="eastAsia"/>
        </w:rPr>
        <w:t>首行缩进</w:t>
      </w:r>
      <w:r>
        <w:rPr>
          <w:rFonts w:ascii="宋体" w:hAnsi="宋体" w:hint="eastAsia"/>
        </w:rPr>
        <w:t>2</w:t>
      </w:r>
      <w:r>
        <w:rPr>
          <w:rFonts w:ascii="宋体" w:hAnsi="宋体" w:hint="eastAsia"/>
        </w:rPr>
        <w:t>格，段前、段后距为</w:t>
      </w:r>
      <w:r>
        <w:rPr>
          <w:rFonts w:ascii="宋体" w:hAnsi="宋体" w:hint="eastAsia"/>
        </w:rPr>
        <w:t>0</w:t>
      </w:r>
      <w:r>
        <w:rPr>
          <w:rFonts w:ascii="宋体" w:hAnsi="宋体" w:hint="eastAsia"/>
        </w:rPr>
        <w:t>；行距：</w:t>
      </w:r>
      <w:r>
        <w:rPr>
          <w:rFonts w:ascii="宋体" w:hAnsi="宋体" w:hint="eastAsia"/>
          <w:lang w:bidi="ar"/>
        </w:rPr>
        <w:t>固定值</w:t>
      </w:r>
      <w:r>
        <w:rPr>
          <w:rFonts w:ascii="宋体" w:hAnsi="宋体" w:hint="eastAsia"/>
          <w:lang w:bidi="ar"/>
        </w:rPr>
        <w:t>1.25</w:t>
      </w:r>
      <w:r>
        <w:rPr>
          <w:rFonts w:ascii="宋体" w:hAnsi="宋体" w:hint="eastAsia"/>
          <w:lang w:bidi="ar"/>
        </w:rPr>
        <w:t>倍</w:t>
      </w:r>
      <w:r>
        <w:rPr>
          <w:rFonts w:ascii="宋体" w:hAnsi="宋体" w:hint="eastAsia"/>
        </w:rPr>
        <w:t>。</w:t>
      </w:r>
    </w:p>
    <w:p w14:paraId="0205144D" w14:textId="77777777" w:rsidR="00DF58A1" w:rsidRDefault="000F4345">
      <w:pPr>
        <w:pStyle w:val="a3"/>
      </w:pPr>
      <w:r>
        <w:rPr>
          <w:rFonts w:eastAsia="宋体" w:hint="eastAsia"/>
        </w:rPr>
        <w:t>字母数字</w:t>
      </w:r>
      <w:r>
        <w:rPr>
          <w:rFonts w:hint="eastAsia"/>
        </w:rPr>
        <w:t>的字体为</w:t>
      </w:r>
      <w:proofErr w:type="spellStart"/>
      <w:r>
        <w:rPr>
          <w:rFonts w:eastAsia="宋体" w:hint="eastAsia"/>
        </w:rPr>
        <w:t>TimeNewRomans</w:t>
      </w:r>
      <w:proofErr w:type="spellEnd"/>
    </w:p>
  </w:comment>
  <w:comment w:id="4" w:author="Serenity_张" w:date="2025-07-20T11:25:00Z" w:initials="">
    <w:p w14:paraId="45950F81" w14:textId="77777777" w:rsidR="00DF58A1" w:rsidRDefault="000F4345">
      <w:pPr>
        <w:pStyle w:val="a3"/>
        <w:rPr>
          <w:rFonts w:ascii="宋体" w:hAnsi="宋体" w:hint="eastAsia"/>
          <w:lang w:bidi="ar"/>
        </w:rPr>
      </w:pPr>
      <w:r>
        <w:rPr>
          <w:rFonts w:ascii="宋体" w:hAnsi="宋体" w:hint="eastAsia"/>
          <w:b/>
          <w:bCs/>
          <w:highlight w:val="yellow"/>
          <w:lang w:bidi="ar"/>
        </w:rPr>
        <w:t>二</w:t>
      </w:r>
      <w:r>
        <w:rPr>
          <w:rFonts w:ascii="宋体" w:hAnsi="宋体" w:hint="eastAsia"/>
          <w:b/>
          <w:bCs/>
          <w:highlight w:val="yellow"/>
          <w:lang w:bidi="ar"/>
        </w:rPr>
        <w:t>级节标题</w:t>
      </w:r>
      <w:r>
        <w:rPr>
          <w:rFonts w:ascii="宋体" w:hAnsi="宋体" w:hint="eastAsia"/>
          <w:b/>
          <w:bCs/>
          <w:lang w:bidi="ar"/>
        </w:rPr>
        <w:t>：</w:t>
      </w:r>
      <w:r>
        <w:rPr>
          <w:rFonts w:ascii="宋体" w:hAnsi="宋体" w:hint="eastAsia"/>
          <w:lang w:bidi="ar"/>
        </w:rPr>
        <w:t>缩进</w:t>
      </w:r>
      <w:r>
        <w:rPr>
          <w:rFonts w:ascii="宋体" w:hAnsi="宋体" w:hint="eastAsia"/>
          <w:lang w:bidi="ar"/>
        </w:rPr>
        <w:t>2</w:t>
      </w:r>
      <w:r>
        <w:rPr>
          <w:rFonts w:ascii="宋体" w:hAnsi="宋体" w:hint="eastAsia"/>
          <w:lang w:bidi="ar"/>
        </w:rPr>
        <w:t>字符，</w:t>
      </w:r>
      <w:r>
        <w:rPr>
          <w:rFonts w:ascii="宋体" w:hAnsi="宋体" w:hint="eastAsia"/>
          <w:lang w:bidi="ar"/>
        </w:rPr>
        <w:t>黑体</w:t>
      </w:r>
      <w:r>
        <w:rPr>
          <w:rFonts w:ascii="宋体" w:hAnsi="宋体" w:hint="eastAsia"/>
          <w:lang w:bidi="ar"/>
        </w:rPr>
        <w:t>小</w:t>
      </w:r>
      <w:r>
        <w:rPr>
          <w:rFonts w:ascii="宋体" w:hAnsi="宋体" w:hint="eastAsia"/>
          <w:lang w:bidi="ar"/>
        </w:rPr>
        <w:t>4</w:t>
      </w:r>
      <w:r>
        <w:rPr>
          <w:rFonts w:ascii="宋体" w:hAnsi="宋体" w:hint="eastAsia"/>
          <w:lang w:bidi="ar"/>
        </w:rPr>
        <w:t>号；段前</w:t>
      </w:r>
      <w:r>
        <w:rPr>
          <w:rFonts w:ascii="宋体" w:hAnsi="宋体" w:hint="eastAsia"/>
          <w:lang w:bidi="ar"/>
        </w:rPr>
        <w:t>0.5</w:t>
      </w:r>
      <w:r>
        <w:rPr>
          <w:rFonts w:ascii="宋体" w:hAnsi="宋体" w:hint="eastAsia"/>
          <w:lang w:bidi="ar"/>
        </w:rPr>
        <w:t>行</w:t>
      </w:r>
      <w:r>
        <w:rPr>
          <w:rFonts w:ascii="宋体" w:hAnsi="宋体" w:hint="eastAsia"/>
          <w:lang w:bidi="ar"/>
        </w:rPr>
        <w:t>，段后</w:t>
      </w:r>
      <w:r>
        <w:rPr>
          <w:rFonts w:ascii="宋体" w:hAnsi="宋体" w:hint="eastAsia"/>
          <w:lang w:bidi="ar"/>
        </w:rPr>
        <w:t>0.5</w:t>
      </w:r>
      <w:r>
        <w:rPr>
          <w:rFonts w:ascii="宋体" w:hAnsi="宋体" w:hint="eastAsia"/>
          <w:lang w:bidi="ar"/>
        </w:rPr>
        <w:t>行</w:t>
      </w:r>
      <w:r>
        <w:rPr>
          <w:rFonts w:ascii="宋体" w:hAnsi="宋体" w:hint="eastAsia"/>
          <w:lang w:bidi="ar"/>
        </w:rPr>
        <w:t>；行距：</w:t>
      </w:r>
      <w:r>
        <w:rPr>
          <w:rFonts w:ascii="宋体" w:eastAsia="宋体" w:hAnsi="宋体" w:cs="Times New Roman" w:hint="eastAsia"/>
          <w:lang w:bidi="ar"/>
        </w:rPr>
        <w:t>多倍行距</w:t>
      </w:r>
      <w:r>
        <w:rPr>
          <w:rFonts w:ascii="宋体" w:eastAsia="宋体" w:hAnsi="宋体" w:cs="Times New Roman" w:hint="eastAsia"/>
          <w:lang w:bidi="ar"/>
        </w:rPr>
        <w:t>1.25</w:t>
      </w:r>
      <w:r>
        <w:rPr>
          <w:rFonts w:ascii="宋体" w:eastAsia="宋体" w:hAnsi="宋体" w:cs="Times New Roman" w:hint="eastAsia"/>
          <w:lang w:bidi="ar"/>
        </w:rPr>
        <w:t>倍</w:t>
      </w:r>
    </w:p>
    <w:p w14:paraId="4724D4E1" w14:textId="77777777" w:rsidR="00DF58A1" w:rsidRDefault="000F4345">
      <w:pPr>
        <w:ind w:firstLineChars="200" w:firstLine="480"/>
      </w:pPr>
      <w:r>
        <w:rPr>
          <w:rFonts w:ascii="宋体" w:hAnsi="宋体" w:hint="eastAsia"/>
          <w:bCs/>
        </w:rPr>
        <w:t>字母数字的字体为</w:t>
      </w:r>
      <w:proofErr w:type="spellStart"/>
      <w:r>
        <w:rPr>
          <w:rFonts w:ascii="宋体" w:hAnsi="宋体" w:hint="eastAsia"/>
          <w:bCs/>
        </w:rPr>
        <w:t>TimeNewRomans</w:t>
      </w:r>
      <w:proofErr w:type="spellEnd"/>
    </w:p>
  </w:comment>
  <w:comment w:id="5" w:author="test" w:date="2022-09-20T16:21:00Z" w:initials="">
    <w:p w14:paraId="162B72E2" w14:textId="77777777" w:rsidR="00DF58A1" w:rsidRDefault="000F4345">
      <w:pPr>
        <w:pStyle w:val="a3"/>
      </w:pPr>
      <w:r>
        <w:rPr>
          <w:rFonts w:hint="eastAsia"/>
        </w:rPr>
        <w:t>开题报告里面文中引用的参考文献不用加角标</w:t>
      </w:r>
    </w:p>
  </w:comment>
  <w:comment w:id="6" w:author="Serenity_张" w:date="2025-07-20T12:05:00Z" w:initials="">
    <w:p w14:paraId="27DD5F73" w14:textId="77777777" w:rsidR="00DF58A1" w:rsidRDefault="000F4345">
      <w:pPr>
        <w:rPr>
          <w:rFonts w:ascii="宋体" w:hAnsi="宋体" w:cs="宋体" w:hint="eastAsia"/>
          <w14:textOutline w14:w="11112" w14:cap="flat" w14:cmpd="sng" w14:algn="ctr">
            <w14:solidFill>
              <w14:srgbClr w14:val="FF0000"/>
            </w14:solidFill>
            <w14:prstDash w14:val="solid"/>
            <w14:round/>
          </w14:textOutline>
        </w:rPr>
      </w:pPr>
      <w:r>
        <w:rPr>
          <w:rFonts w:ascii="宋体" w:hAnsi="宋体" w:cs="宋体" w:hint="eastAsia"/>
          <w14:textOutline w14:w="11112" w14:cap="flat" w14:cmpd="sng" w14:algn="ctr">
            <w14:solidFill>
              <w14:srgbClr w14:val="FF0000"/>
            </w14:solidFill>
            <w14:prstDash w14:val="solid"/>
            <w14:round/>
          </w14:textOutline>
        </w:rPr>
        <w:t>进度</w:t>
      </w:r>
      <w:r>
        <w:rPr>
          <w:rFonts w:ascii="宋体" w:hAnsi="宋体" w:cs="宋体" w:hint="eastAsia"/>
          <w14:textOutline w14:w="11112" w14:cap="flat" w14:cmpd="sng" w14:algn="ctr">
            <w14:solidFill>
              <w14:srgbClr w14:val="FF0000"/>
            </w14:solidFill>
            <w14:prstDash w14:val="solid"/>
            <w14:round/>
          </w14:textOutline>
        </w:rPr>
        <w:t>起讫时间</w:t>
      </w:r>
      <w:r>
        <w:rPr>
          <w:rFonts w:ascii="宋体" w:hAnsi="宋体" w:cs="宋体" w:hint="eastAsia"/>
          <w14:textOutline w14:w="11112" w14:cap="flat" w14:cmpd="sng" w14:algn="ctr">
            <w14:solidFill>
              <w14:srgbClr w14:val="FF0000"/>
            </w14:solidFill>
            <w14:prstDash w14:val="solid"/>
            <w14:round/>
          </w14:textOutline>
        </w:rPr>
        <w:t>安排</w:t>
      </w:r>
      <w:r>
        <w:rPr>
          <w:rFonts w:ascii="宋体" w:hAnsi="宋体" w:cs="宋体" w:hint="eastAsia"/>
          <w14:textOutline w14:w="11112" w14:cap="flat" w14:cmpd="sng" w14:algn="ctr">
            <w14:solidFill>
              <w14:srgbClr w14:val="FF0000"/>
            </w14:solidFill>
            <w14:prstDash w14:val="solid"/>
            <w14:round/>
          </w14:textOutline>
        </w:rPr>
        <w:t>已固定，填写工作内容即可</w:t>
      </w:r>
    </w:p>
    <w:p w14:paraId="08F601DC" w14:textId="77777777" w:rsidR="00DF58A1" w:rsidRDefault="00DF58A1">
      <w:pPr>
        <w:pStyle w:val="a3"/>
      </w:pPr>
    </w:p>
  </w:comment>
  <w:comment w:id="7" w:author="姨咆拘诩角" w:date="2025-08-27T21:42:00Z" w:initials="">
    <w:p w14:paraId="4A269F1C" w14:textId="77777777" w:rsidR="00DF58A1" w:rsidRDefault="000F4345">
      <w:pPr>
        <w:pStyle w:val="a3"/>
      </w:pPr>
      <w:r>
        <w:rPr>
          <w:rFonts w:hint="eastAsia"/>
        </w:rPr>
        <w:t>表格里面的空白部分要写和自己课题相关内容，其他部分已固定，不要修改或删除</w:t>
      </w:r>
    </w:p>
  </w:comment>
  <w:comment w:id="8" w:author="Serenity_张" w:date="2025-07-20T11:41:00Z" w:initials="">
    <w:p w14:paraId="66C10849" w14:textId="77777777" w:rsidR="00DF58A1" w:rsidRDefault="000F4345">
      <w:pPr>
        <w:pStyle w:val="a3"/>
      </w:pPr>
      <w:r>
        <w:rPr>
          <w:rFonts w:hint="eastAsia"/>
        </w:rPr>
        <w:t>此处不代表标题，应使用正文格式</w:t>
      </w:r>
    </w:p>
  </w:comment>
  <w:comment w:id="9" w:author="Serenity_张" w:date="2025-07-20T11:41:00Z" w:initials="">
    <w:p w14:paraId="65F9ED7E" w14:textId="77777777" w:rsidR="00DF58A1" w:rsidRDefault="000F4345">
      <w:pPr>
        <w:pStyle w:val="a3"/>
      </w:pPr>
      <w:r>
        <w:rPr>
          <w:rFonts w:hint="eastAsia"/>
        </w:rPr>
        <w:t>此处不代表标题，应使用正文格式</w:t>
      </w:r>
    </w:p>
  </w:comment>
  <w:comment w:id="10" w:author="Serenity_张" w:date="2025-07-20T11:43:00Z" w:initials="">
    <w:p w14:paraId="7C21A79C" w14:textId="77777777" w:rsidR="00DF58A1" w:rsidRDefault="000F4345">
      <w:pPr>
        <w:pStyle w:val="a3"/>
        <w:rPr>
          <w:rFonts w:ascii="宋体" w:hAnsi="宋体" w:hint="eastAsia"/>
          <w:highlight w:val="yellow"/>
          <w:lang w:bidi="ar"/>
        </w:rPr>
      </w:pPr>
      <w:r>
        <w:rPr>
          <w:rFonts w:ascii="宋体" w:hAnsi="宋体" w:hint="eastAsia"/>
          <w:b/>
          <w:bCs/>
          <w:lang w:bidi="ar"/>
        </w:rPr>
        <w:t>参考文献内容：</w:t>
      </w:r>
      <w:r>
        <w:rPr>
          <w:rFonts w:ascii="宋体" w:hAnsi="宋体" w:hint="eastAsia"/>
          <w:b/>
          <w:bCs/>
          <w:lang w:bidi="ar"/>
        </w:rPr>
        <w:t>悬挂缩进</w:t>
      </w:r>
      <w:r>
        <w:rPr>
          <w:rFonts w:ascii="宋体" w:hAnsi="宋体" w:hint="eastAsia"/>
          <w:b/>
          <w:bCs/>
          <w:lang w:bidi="ar"/>
        </w:rPr>
        <w:t>1</w:t>
      </w:r>
      <w:r>
        <w:rPr>
          <w:rFonts w:ascii="宋体" w:hAnsi="宋体" w:hint="eastAsia"/>
          <w:b/>
          <w:bCs/>
          <w:lang w:bidi="ar"/>
        </w:rPr>
        <w:t>字符；</w:t>
      </w:r>
      <w:r>
        <w:rPr>
          <w:rFonts w:ascii="宋体" w:hAnsi="宋体" w:hint="eastAsia"/>
          <w:lang w:bidi="ar"/>
        </w:rPr>
        <w:t>宋体</w:t>
      </w:r>
      <w:r>
        <w:rPr>
          <w:rFonts w:ascii="宋体" w:hAnsi="宋体" w:hint="eastAsia"/>
          <w:lang w:bidi="ar"/>
        </w:rPr>
        <w:t>5</w:t>
      </w:r>
      <w:r>
        <w:rPr>
          <w:rFonts w:ascii="宋体" w:hAnsi="宋体" w:hint="eastAsia"/>
          <w:lang w:bidi="ar"/>
        </w:rPr>
        <w:t>号，段前</w:t>
      </w:r>
      <w:r>
        <w:rPr>
          <w:rFonts w:ascii="宋体" w:hAnsi="宋体" w:hint="eastAsia"/>
          <w:lang w:bidi="ar"/>
        </w:rPr>
        <w:t>3</w:t>
      </w:r>
      <w:r>
        <w:rPr>
          <w:rFonts w:ascii="宋体" w:hAnsi="宋体" w:hint="eastAsia"/>
          <w:lang w:bidi="ar"/>
        </w:rPr>
        <w:t>磅，段后</w:t>
      </w:r>
      <w:r>
        <w:rPr>
          <w:rFonts w:ascii="宋体" w:hAnsi="宋体" w:hint="eastAsia"/>
          <w:lang w:bidi="ar"/>
        </w:rPr>
        <w:t>0</w:t>
      </w:r>
      <w:r>
        <w:rPr>
          <w:rFonts w:ascii="宋体" w:hAnsi="宋体" w:hint="eastAsia"/>
          <w:lang w:bidi="ar"/>
        </w:rPr>
        <w:t>行；行距：固定值</w:t>
      </w:r>
      <w:r>
        <w:rPr>
          <w:rFonts w:ascii="宋体" w:hAnsi="宋体" w:hint="eastAsia"/>
          <w:lang w:bidi="ar"/>
        </w:rPr>
        <w:t>1.25</w:t>
      </w:r>
      <w:r>
        <w:rPr>
          <w:rFonts w:ascii="宋体" w:hAnsi="宋体" w:hint="eastAsia"/>
          <w:lang w:bidi="ar"/>
        </w:rPr>
        <w:t>倍</w:t>
      </w:r>
      <w:r>
        <w:rPr>
          <w:rFonts w:ascii="宋体" w:hAnsi="宋体" w:hint="eastAsia"/>
          <w:lang w:bidi="ar"/>
        </w:rPr>
        <w:t>；</w:t>
      </w:r>
      <w:r>
        <w:rPr>
          <w:rFonts w:ascii="宋体" w:hAnsi="宋体" w:hint="eastAsia"/>
          <w:highlight w:val="yellow"/>
          <w:lang w:bidi="ar"/>
        </w:rPr>
        <w:t>参考文献中的标点符号</w:t>
      </w:r>
      <w:r>
        <w:rPr>
          <w:rFonts w:ascii="宋体" w:hAnsi="宋体" w:hint="eastAsia"/>
          <w:highlight w:val="yellow"/>
          <w:lang w:bidi="ar"/>
        </w:rPr>
        <w:t>均</w:t>
      </w:r>
      <w:r>
        <w:rPr>
          <w:rFonts w:ascii="宋体" w:hAnsi="宋体" w:hint="eastAsia"/>
          <w:highlight w:val="yellow"/>
          <w:lang w:bidi="ar"/>
        </w:rPr>
        <w:t>在英文状态下输入</w:t>
      </w:r>
    </w:p>
    <w:p w14:paraId="1CD6B3A0" w14:textId="77777777" w:rsidR="00DF58A1" w:rsidRDefault="000F4345">
      <w:pPr>
        <w:pStyle w:val="a3"/>
        <w:rPr>
          <w:rFonts w:ascii="宋体" w:hAnsi="宋体" w:hint="eastAsia"/>
          <w:highlight w:val="yellow"/>
          <w:lang w:bidi="ar"/>
        </w:rPr>
      </w:pPr>
      <w:r>
        <w:rPr>
          <w:rFonts w:eastAsia="宋体" w:hint="eastAsia"/>
        </w:rPr>
        <w:t>字母数字</w:t>
      </w:r>
      <w:r>
        <w:rPr>
          <w:rFonts w:hint="eastAsia"/>
        </w:rPr>
        <w:t>的字体为</w:t>
      </w:r>
      <w:proofErr w:type="spellStart"/>
      <w:r>
        <w:rPr>
          <w:rFonts w:eastAsia="宋体" w:hint="eastAsia"/>
        </w:rPr>
        <w:t>TimeNewRomans</w:t>
      </w:r>
      <w:proofErr w:type="spellEnd"/>
    </w:p>
    <w:p w14:paraId="275ACA05" w14:textId="77777777" w:rsidR="00DF58A1" w:rsidRDefault="000F4345">
      <w:pPr>
        <w:adjustRightInd w:val="0"/>
        <w:snapToGrid w:val="0"/>
        <w:ind w:firstLineChars="200" w:firstLine="482"/>
        <w:jc w:val="left"/>
      </w:pPr>
      <w:r>
        <w:rPr>
          <w:rFonts w:ascii="宋体" w:hAnsi="宋体" w:hint="eastAsia"/>
          <w:b/>
          <w:bCs/>
          <w:color w:val="FF0000"/>
        </w:rPr>
        <w:t>注意不要在一篇参考文献段落的中间换页。</w:t>
      </w:r>
    </w:p>
    <w:p w14:paraId="326B9D10" w14:textId="77777777" w:rsidR="00DF58A1" w:rsidRDefault="00DF58A1">
      <w:pPr>
        <w:pStyle w:val="a3"/>
      </w:pPr>
    </w:p>
  </w:comment>
  <w:comment w:id="11" w:author="Serenity_张" w:date="2025-07-20T11:48:00Z" w:initials="">
    <w:p w14:paraId="41A6B906" w14:textId="77777777" w:rsidR="00DF58A1" w:rsidRDefault="000F4345">
      <w:pPr>
        <w:adjustRightInd w:val="0"/>
        <w:snapToGrid w:val="0"/>
        <w:ind w:firstLineChars="200" w:firstLine="482"/>
        <w:jc w:val="left"/>
        <w:rPr>
          <w:rFonts w:ascii="宋体" w:hAnsi="宋体" w:hint="eastAsia"/>
          <w:b/>
          <w:bCs/>
          <w:u w:val="single"/>
        </w:rPr>
      </w:pPr>
      <w:r>
        <w:rPr>
          <w:rFonts w:ascii="宋体" w:hAnsi="宋体" w:hint="eastAsia"/>
          <w:b/>
          <w:bCs/>
          <w:u w:val="single"/>
        </w:rPr>
        <w:t>每篇</w:t>
      </w:r>
      <w:r>
        <w:rPr>
          <w:rFonts w:ascii="宋体" w:hAnsi="宋体" w:hint="eastAsia"/>
          <w:b/>
          <w:bCs/>
          <w:u w:val="single"/>
        </w:rPr>
        <w:t>开题报告</w:t>
      </w:r>
      <w:r>
        <w:rPr>
          <w:rFonts w:ascii="宋体" w:hAnsi="宋体" w:hint="eastAsia"/>
          <w:b/>
          <w:bCs/>
          <w:u w:val="single"/>
        </w:rPr>
        <w:t>至少要有</w:t>
      </w:r>
      <w:r>
        <w:rPr>
          <w:rFonts w:ascii="宋体" w:hAnsi="宋体" w:hint="eastAsia"/>
          <w:b/>
          <w:bCs/>
          <w:u w:val="single"/>
        </w:rPr>
        <w:t>1</w:t>
      </w:r>
      <w:r>
        <w:rPr>
          <w:rFonts w:ascii="宋体" w:hAnsi="宋体" w:hint="eastAsia"/>
          <w:b/>
          <w:bCs/>
          <w:u w:val="single"/>
        </w:rPr>
        <w:t>2</w:t>
      </w:r>
      <w:r>
        <w:rPr>
          <w:rFonts w:ascii="宋体" w:hAnsi="宋体" w:hint="eastAsia"/>
          <w:b/>
          <w:bCs/>
          <w:u w:val="single"/>
        </w:rPr>
        <w:t>个</w:t>
      </w:r>
      <w:r>
        <w:rPr>
          <w:rFonts w:ascii="宋体" w:hAnsi="宋体" w:hint="eastAsia"/>
          <w:b/>
          <w:bCs/>
          <w:u w:val="single"/>
        </w:rPr>
        <w:t>及</w:t>
      </w:r>
      <w:r>
        <w:rPr>
          <w:rFonts w:ascii="宋体" w:hAnsi="宋体" w:hint="eastAsia"/>
          <w:b/>
          <w:bCs/>
          <w:u w:val="single"/>
        </w:rPr>
        <w:t>以上的参考文献</w:t>
      </w:r>
      <w:r>
        <w:rPr>
          <w:rFonts w:ascii="宋体" w:hAnsi="宋体" w:hint="eastAsia"/>
          <w:b/>
          <w:bCs/>
          <w:u w:val="single"/>
        </w:rPr>
        <w:t>，包括</w:t>
      </w:r>
      <w:r>
        <w:rPr>
          <w:rFonts w:ascii="宋体" w:hAnsi="宋体" w:hint="eastAsia"/>
          <w:b/>
          <w:bCs/>
          <w:u w:val="single"/>
        </w:rPr>
        <w:t>2</w:t>
      </w:r>
      <w:r>
        <w:rPr>
          <w:rFonts w:ascii="宋体" w:hAnsi="宋体" w:hint="eastAsia"/>
          <w:b/>
          <w:bCs/>
          <w:u w:val="single"/>
        </w:rPr>
        <w:t>篇及以上外文文献，</w:t>
      </w:r>
      <w:r>
        <w:rPr>
          <w:rFonts w:ascii="宋体" w:hAnsi="宋体" w:hint="eastAsia"/>
          <w:b/>
          <w:bCs/>
          <w:u w:val="single"/>
        </w:rPr>
        <w:t>近五年文献占比三分之二以上，以期刊为宜</w:t>
      </w:r>
      <w:r>
        <w:rPr>
          <w:rFonts w:ascii="宋体" w:hAnsi="宋体" w:hint="eastAsia"/>
          <w:b/>
          <w:bCs/>
          <w:u w:val="single"/>
        </w:rPr>
        <w:t>。</w:t>
      </w:r>
    </w:p>
    <w:p w14:paraId="4C99DDBC" w14:textId="77777777" w:rsidR="00DF58A1" w:rsidRDefault="00DF58A1">
      <w:pPr>
        <w:adjustRightInd w:val="0"/>
        <w:snapToGrid w:val="0"/>
        <w:ind w:firstLineChars="200" w:firstLine="482"/>
        <w:jc w:val="left"/>
        <w:rPr>
          <w:rFonts w:ascii="宋体" w:hAnsi="宋体" w:hint="eastAsia"/>
          <w:b/>
          <w:bCs/>
          <w:u w:val="single"/>
        </w:rPr>
      </w:pPr>
    </w:p>
    <w:p w14:paraId="7F0D6E0F" w14:textId="77777777" w:rsidR="00DF58A1" w:rsidRDefault="000F4345">
      <w:pPr>
        <w:pStyle w:val="a3"/>
        <w:rPr>
          <w:rFonts w:ascii="宋体" w:hAnsi="宋体" w:hint="eastAsia"/>
          <w:bCs/>
        </w:rPr>
      </w:pPr>
      <w:r>
        <w:rPr>
          <w:rFonts w:ascii="宋体" w:hAnsi="宋体" w:hint="eastAsia"/>
          <w:b/>
          <w:color w:val="FF0000"/>
        </w:rPr>
        <w:t>参考文献</w:t>
      </w:r>
      <w:r>
        <w:rPr>
          <w:rFonts w:ascii="宋体" w:hAnsi="宋体" w:hint="eastAsia"/>
          <w:bCs/>
        </w:rPr>
        <w:t>根据撰写规范格式书写，并按顺序编号，即</w:t>
      </w:r>
      <w:r>
        <w:rPr>
          <w:rFonts w:ascii="宋体" w:hAnsi="宋体" w:hint="eastAsia"/>
          <w:b/>
          <w:color w:val="FF0000"/>
        </w:rPr>
        <w:t>按文中引用的顺序将参考文献附于文末</w:t>
      </w:r>
      <w:r>
        <w:rPr>
          <w:rFonts w:ascii="宋体" w:hAnsi="宋体" w:hint="eastAsia"/>
          <w:bCs/>
        </w:rPr>
        <w:t>。</w:t>
      </w:r>
    </w:p>
    <w:p w14:paraId="2610BFE4" w14:textId="77777777" w:rsidR="00DF58A1" w:rsidRDefault="000F4345">
      <w:pPr>
        <w:pStyle w:val="a3"/>
      </w:pPr>
      <w:r>
        <w:rPr>
          <w:rFonts w:ascii="宋体" w:hAnsi="宋体" w:hint="eastAsia"/>
          <w:bCs/>
        </w:rPr>
        <w:t>作者姓名写到第三位，</w:t>
      </w:r>
      <w:r>
        <w:rPr>
          <w:rFonts w:ascii="宋体" w:hAnsi="宋体" w:cs="Times New Roman" w:hint="eastAsia"/>
          <w:bCs/>
          <w:highlight w:val="yellow"/>
        </w:rPr>
        <w:t>英文状态下逗号分隔“</w:t>
      </w:r>
      <w:r>
        <w:rPr>
          <w:rFonts w:ascii="Times New Roman" w:eastAsia="宋体" w:hAnsi="Times New Roman" w:cs="Times New Roman" w:hint="eastAsia"/>
          <w:szCs w:val="32"/>
          <w:highlight w:val="yellow"/>
        </w:rPr>
        <w:t>,</w:t>
      </w:r>
      <w:r>
        <w:rPr>
          <w:rFonts w:ascii="宋体" w:hAnsi="宋体" w:cs="Times New Roman" w:hint="eastAsia"/>
          <w:bCs/>
          <w:highlight w:val="yellow"/>
        </w:rPr>
        <w:t>”，</w:t>
      </w:r>
      <w:r>
        <w:rPr>
          <w:rFonts w:ascii="宋体" w:eastAsia="宋体" w:hAnsi="宋体" w:cs="Times New Roman" w:hint="eastAsia"/>
          <w:bCs/>
          <w:highlight w:val="yellow"/>
        </w:rPr>
        <w:t>余者写“</w:t>
      </w:r>
      <w:r>
        <w:rPr>
          <w:rFonts w:ascii="Times New Roman" w:eastAsia="宋体" w:hAnsi="Times New Roman" w:cs="Times New Roman" w:hint="eastAsia"/>
          <w:szCs w:val="32"/>
          <w:highlight w:val="yellow"/>
        </w:rPr>
        <w:t>,</w:t>
      </w:r>
      <w:r>
        <w:rPr>
          <w:rFonts w:ascii="宋体" w:eastAsia="宋体" w:hAnsi="宋体" w:cs="Times New Roman" w:hint="eastAsia"/>
          <w:bCs/>
          <w:highlight w:val="yellow"/>
        </w:rPr>
        <w:t>等”或“</w:t>
      </w:r>
      <w:r>
        <w:rPr>
          <w:rFonts w:ascii="Times New Roman" w:hAnsi="Times New Roman" w:cs="Times New Roman"/>
          <w:bCs/>
          <w:highlight w:val="yellow"/>
        </w:rPr>
        <w:t>,</w:t>
      </w:r>
      <w:r>
        <w:rPr>
          <w:rFonts w:ascii="宋体" w:eastAsia="宋体" w:hAnsi="宋体" w:cs="Times New Roman" w:hint="eastAsia"/>
          <w:bCs/>
          <w:highlight w:val="yellow"/>
        </w:rPr>
        <w:t>et al</w:t>
      </w:r>
      <w:r>
        <w:rPr>
          <w:rFonts w:ascii="宋体" w:eastAsia="宋体" w:hAnsi="宋体" w:cs="Times New Roman" w:hint="eastAsia"/>
          <w:bCs/>
          <w:highlight w:val="yellow"/>
        </w:rPr>
        <w:t>．”</w:t>
      </w:r>
      <w:r>
        <w:rPr>
          <w:rFonts w:ascii="宋体" w:hAnsi="宋体" w:cs="Times New Roman" w:hint="eastAsia"/>
          <w:bCs/>
          <w:highlight w:val="yellow"/>
        </w:rPr>
        <w:t>。</w:t>
      </w:r>
      <w:r>
        <w:rPr>
          <w:rFonts w:hint="eastAsia"/>
          <w:color w:val="FF0000"/>
        </w:rPr>
        <w:t>所以有</w:t>
      </w:r>
      <w:r>
        <w:rPr>
          <w:rFonts w:hint="eastAsia"/>
          <w:color w:val="FF0000"/>
        </w:rPr>
        <w:t>期刊</w:t>
      </w:r>
      <w:r>
        <w:rPr>
          <w:rFonts w:hint="eastAsia"/>
          <w:color w:val="FF0000"/>
        </w:rPr>
        <w:t>类参考文献（包括外文期刊）</w:t>
      </w:r>
      <w:r>
        <w:rPr>
          <w:rFonts w:hint="eastAsia"/>
          <w:color w:val="FF0000"/>
        </w:rPr>
        <w:t>要写到页码</w:t>
      </w:r>
    </w:p>
  </w:comment>
  <w:comment w:id="12" w:author="test" w:date="2022-10-07T10:00:00Z" w:initials="">
    <w:p w14:paraId="51D01B58" w14:textId="77777777" w:rsidR="00DF58A1" w:rsidRDefault="000F4345">
      <w:pPr>
        <w:pStyle w:val="a3"/>
      </w:pPr>
      <w:r>
        <w:rPr>
          <w:rFonts w:hint="eastAsia"/>
        </w:rPr>
        <w:t>英文</w:t>
      </w:r>
      <w:r>
        <w:rPr>
          <w:rFonts w:hint="eastAsia"/>
        </w:rPr>
        <w:t>单词中间原则上不允许换行，但细节处可自行判断是否美观来进行细微调整。</w:t>
      </w:r>
    </w:p>
  </w:comment>
  <w:comment w:id="13" w:author="Serenity_张" w:date="2025-07-20T11:49:00Z" w:initials="">
    <w:p w14:paraId="3CAD2FDC" w14:textId="77777777" w:rsidR="00DF58A1" w:rsidRDefault="000F4345">
      <w:pPr>
        <w:pStyle w:val="a3"/>
      </w:pPr>
      <w:r>
        <w:rPr>
          <w:rFonts w:hint="eastAsia"/>
        </w:rPr>
        <w:t>可打字输入，不少于</w:t>
      </w:r>
      <w:r>
        <w:rPr>
          <w:rFonts w:hint="eastAsia"/>
        </w:rPr>
        <w:t>150</w:t>
      </w:r>
      <w:r>
        <w:rPr>
          <w:rFonts w:hint="eastAsia"/>
        </w:rPr>
        <w:t>字。</w:t>
      </w:r>
    </w:p>
    <w:p w14:paraId="2808A502" w14:textId="77777777" w:rsidR="00DF58A1" w:rsidRDefault="000F4345">
      <w:pPr>
        <w:pStyle w:val="a3"/>
      </w:pPr>
      <w:r>
        <w:rPr>
          <w:rFonts w:hint="eastAsia"/>
        </w:rPr>
        <w:t>教师评语应对课题内容进行简单描述，并分析其深度、广度，工作量是否合适，学生对课题的理解是否到位，学生能否在规定时间内完成课题研究。</w:t>
      </w:r>
    </w:p>
    <w:p w14:paraId="648B442D" w14:textId="77777777" w:rsidR="00DF58A1" w:rsidRDefault="00DF58A1">
      <w:pPr>
        <w:pStyle w:val="a3"/>
      </w:pPr>
    </w:p>
    <w:p w14:paraId="0110A327" w14:textId="77777777" w:rsidR="00DF58A1" w:rsidRDefault="000F4345">
      <w:pPr>
        <w:pStyle w:val="a3"/>
      </w:pPr>
      <w:r>
        <w:rPr>
          <w:rFonts w:hint="eastAsia"/>
          <w:b/>
          <w:bCs/>
          <w:highlight w:val="yellow"/>
        </w:rPr>
        <w:t>“同意开题”四个字必须写在评语的末尾。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9B0F58" w15:done="0"/>
  <w15:commentEx w15:paraId="57FD18BC" w15:done="0"/>
  <w15:commentEx w15:paraId="17DBDE44" w15:done="0"/>
  <w15:commentEx w15:paraId="0205144D" w15:done="0"/>
  <w15:commentEx w15:paraId="4724D4E1" w15:done="0"/>
  <w15:commentEx w15:paraId="162B72E2" w15:done="0"/>
  <w15:commentEx w15:paraId="08F601DC" w15:done="0"/>
  <w15:commentEx w15:paraId="4A269F1C" w15:done="0"/>
  <w15:commentEx w15:paraId="66C10849" w15:done="0"/>
  <w15:commentEx w15:paraId="65F9ED7E" w15:done="0"/>
  <w15:commentEx w15:paraId="326B9D10" w15:done="0"/>
  <w15:commentEx w15:paraId="2610BFE4" w15:done="0"/>
  <w15:commentEx w15:paraId="51D01B58" w15:done="0"/>
  <w15:commentEx w15:paraId="0110A3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9B0F58" w16cid:durableId="529B0F58"/>
  <w16cid:commentId w16cid:paraId="57FD18BC" w16cid:durableId="57FD18BC"/>
  <w16cid:commentId w16cid:paraId="17DBDE44" w16cid:durableId="17DBDE44"/>
  <w16cid:commentId w16cid:paraId="0205144D" w16cid:durableId="0205144D"/>
  <w16cid:commentId w16cid:paraId="4724D4E1" w16cid:durableId="4724D4E1"/>
  <w16cid:commentId w16cid:paraId="162B72E2" w16cid:durableId="162B72E2"/>
  <w16cid:commentId w16cid:paraId="08F601DC" w16cid:durableId="08F601DC"/>
  <w16cid:commentId w16cid:paraId="4A269F1C" w16cid:durableId="4A269F1C"/>
  <w16cid:commentId w16cid:paraId="66C10849" w16cid:durableId="66C10849"/>
  <w16cid:commentId w16cid:paraId="65F9ED7E" w16cid:durableId="65F9ED7E"/>
  <w16cid:commentId w16cid:paraId="326B9D10" w16cid:durableId="326B9D10"/>
  <w16cid:commentId w16cid:paraId="2610BFE4" w16cid:durableId="2610BFE4"/>
  <w16cid:commentId w16cid:paraId="51D01B58" w16cid:durableId="51D01B58"/>
  <w16cid:commentId w16cid:paraId="0110A327" w16cid:durableId="0110A3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AF651" w14:textId="77777777" w:rsidR="00DF58A1" w:rsidRDefault="000F4345">
      <w:pPr>
        <w:spacing w:line="240" w:lineRule="auto"/>
      </w:pPr>
      <w:r>
        <w:separator/>
      </w:r>
    </w:p>
  </w:endnote>
  <w:endnote w:type="continuationSeparator" w:id="0">
    <w:p w14:paraId="33B8653B" w14:textId="77777777" w:rsidR="00DF58A1" w:rsidRDefault="000F43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202232"/>
    </w:sdtPr>
    <w:sdtEndPr/>
    <w:sdtContent>
      <w:p w14:paraId="1B18B358" w14:textId="77777777" w:rsidR="00DF58A1" w:rsidRDefault="000F4345">
        <w:pPr>
          <w:pStyle w:val="ab"/>
          <w:jc w:val="center"/>
        </w:pPr>
        <w:r>
          <w:fldChar w:fldCharType="begin"/>
        </w:r>
        <w:r>
          <w:instrText>PAGE   \* MERGEFORMAT</w:instrText>
        </w:r>
        <w:r>
          <w:fldChar w:fldCharType="separate"/>
        </w:r>
        <w:r>
          <w:rPr>
            <w:lang w:val="zh-CN"/>
          </w:rPr>
          <w:t>2</w:t>
        </w:r>
        <w:r>
          <w:fldChar w:fldCharType="end"/>
        </w:r>
      </w:p>
    </w:sdtContent>
  </w:sdt>
  <w:p w14:paraId="17983033" w14:textId="77777777" w:rsidR="00DF58A1" w:rsidRDefault="00DF58A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B367D" w14:textId="77777777" w:rsidR="00DF58A1" w:rsidRDefault="000F4345">
      <w:pPr>
        <w:spacing w:line="240" w:lineRule="auto"/>
      </w:pPr>
      <w:r>
        <w:separator/>
      </w:r>
    </w:p>
  </w:footnote>
  <w:footnote w:type="continuationSeparator" w:id="0">
    <w:p w14:paraId="3BC654AB" w14:textId="77777777" w:rsidR="00DF58A1" w:rsidRDefault="000F43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75FB"/>
    <w:multiLevelType w:val="singleLevel"/>
    <w:tmpl w:val="0C3875FB"/>
    <w:lvl w:ilvl="0">
      <w:start w:val="1"/>
      <w:numFmt w:val="decimal"/>
      <w:suff w:val="nothing"/>
      <w:lvlText w:val="%1．"/>
      <w:lvlJc w:val="left"/>
    </w:lvl>
  </w:abstractNum>
  <w:num w:numId="1" w16cid:durableId="857081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JkMzM1NzI1ZDcwOGYzMzQ2ZDZhMTM2Y2I5Yzk5NGYifQ=="/>
  </w:docVars>
  <w:rsids>
    <w:rsidRoot w:val="001A7618"/>
    <w:rsid w:val="00053FFD"/>
    <w:rsid w:val="000F4345"/>
    <w:rsid w:val="001A7618"/>
    <w:rsid w:val="00394E06"/>
    <w:rsid w:val="003F5650"/>
    <w:rsid w:val="00427EA1"/>
    <w:rsid w:val="006C2268"/>
    <w:rsid w:val="00A342D4"/>
    <w:rsid w:val="00B3399F"/>
    <w:rsid w:val="00BF0D22"/>
    <w:rsid w:val="00DF58A1"/>
    <w:rsid w:val="03C2759E"/>
    <w:rsid w:val="04C43BF0"/>
    <w:rsid w:val="052E7996"/>
    <w:rsid w:val="05F34A12"/>
    <w:rsid w:val="064A4CC2"/>
    <w:rsid w:val="06CE7843"/>
    <w:rsid w:val="06E02EED"/>
    <w:rsid w:val="084A6419"/>
    <w:rsid w:val="0A214930"/>
    <w:rsid w:val="0ABB6AF5"/>
    <w:rsid w:val="0AC37758"/>
    <w:rsid w:val="0B0E26CB"/>
    <w:rsid w:val="0B35059B"/>
    <w:rsid w:val="0C9E7517"/>
    <w:rsid w:val="0E1D49F0"/>
    <w:rsid w:val="0E393F44"/>
    <w:rsid w:val="0FAE09D7"/>
    <w:rsid w:val="0FF143EE"/>
    <w:rsid w:val="107C5A41"/>
    <w:rsid w:val="12856AEB"/>
    <w:rsid w:val="12A22D9E"/>
    <w:rsid w:val="13192CE6"/>
    <w:rsid w:val="13AE43AF"/>
    <w:rsid w:val="13D73C76"/>
    <w:rsid w:val="146C2CC5"/>
    <w:rsid w:val="155F09BC"/>
    <w:rsid w:val="17124818"/>
    <w:rsid w:val="1941522F"/>
    <w:rsid w:val="1A1E317F"/>
    <w:rsid w:val="1A523746"/>
    <w:rsid w:val="1C330A86"/>
    <w:rsid w:val="1C5405AB"/>
    <w:rsid w:val="1D247815"/>
    <w:rsid w:val="1F287571"/>
    <w:rsid w:val="1F8654CC"/>
    <w:rsid w:val="1FF32E88"/>
    <w:rsid w:val="20221663"/>
    <w:rsid w:val="21742A3A"/>
    <w:rsid w:val="23691DCE"/>
    <w:rsid w:val="23E5776B"/>
    <w:rsid w:val="265715FC"/>
    <w:rsid w:val="26D83397"/>
    <w:rsid w:val="27172758"/>
    <w:rsid w:val="28443506"/>
    <w:rsid w:val="29163D0C"/>
    <w:rsid w:val="2A9F2A47"/>
    <w:rsid w:val="2AC4479A"/>
    <w:rsid w:val="2AC746B8"/>
    <w:rsid w:val="2AD21A94"/>
    <w:rsid w:val="2B565C5C"/>
    <w:rsid w:val="2C097269"/>
    <w:rsid w:val="2C5732E6"/>
    <w:rsid w:val="2DB57743"/>
    <w:rsid w:val="2E112F7E"/>
    <w:rsid w:val="2FAC3CD0"/>
    <w:rsid w:val="31395DF1"/>
    <w:rsid w:val="32CA2F07"/>
    <w:rsid w:val="340153D4"/>
    <w:rsid w:val="34B3107C"/>
    <w:rsid w:val="34D80DBE"/>
    <w:rsid w:val="36A47E85"/>
    <w:rsid w:val="36EB4423"/>
    <w:rsid w:val="38DA6763"/>
    <w:rsid w:val="399714A3"/>
    <w:rsid w:val="39B92F78"/>
    <w:rsid w:val="3AC56614"/>
    <w:rsid w:val="3BA436D4"/>
    <w:rsid w:val="3E0C4113"/>
    <w:rsid w:val="3E881A5E"/>
    <w:rsid w:val="3E9D60FE"/>
    <w:rsid w:val="3EEF6792"/>
    <w:rsid w:val="3F6E24CF"/>
    <w:rsid w:val="3F7700E3"/>
    <w:rsid w:val="3FC92C16"/>
    <w:rsid w:val="43D46E5B"/>
    <w:rsid w:val="44465278"/>
    <w:rsid w:val="4498417F"/>
    <w:rsid w:val="44CD2390"/>
    <w:rsid w:val="44EE0844"/>
    <w:rsid w:val="45947D21"/>
    <w:rsid w:val="476A161B"/>
    <w:rsid w:val="488261E9"/>
    <w:rsid w:val="48933C77"/>
    <w:rsid w:val="48D177B8"/>
    <w:rsid w:val="4B7C3550"/>
    <w:rsid w:val="4B972B99"/>
    <w:rsid w:val="4BD11316"/>
    <w:rsid w:val="4E652F76"/>
    <w:rsid w:val="4E7356D7"/>
    <w:rsid w:val="4EA044C0"/>
    <w:rsid w:val="4FC63131"/>
    <w:rsid w:val="4FD10EA3"/>
    <w:rsid w:val="4FE738AC"/>
    <w:rsid w:val="50832E8E"/>
    <w:rsid w:val="534D2933"/>
    <w:rsid w:val="53E43918"/>
    <w:rsid w:val="53EE220C"/>
    <w:rsid w:val="54B968B7"/>
    <w:rsid w:val="575E0149"/>
    <w:rsid w:val="582F317C"/>
    <w:rsid w:val="583D157E"/>
    <w:rsid w:val="589D3DA6"/>
    <w:rsid w:val="58CB2A4E"/>
    <w:rsid w:val="590F1F41"/>
    <w:rsid w:val="5A595338"/>
    <w:rsid w:val="5AD021A8"/>
    <w:rsid w:val="5C91106B"/>
    <w:rsid w:val="5E526075"/>
    <w:rsid w:val="5F76018A"/>
    <w:rsid w:val="605B1F81"/>
    <w:rsid w:val="613F6CAD"/>
    <w:rsid w:val="61FB26F2"/>
    <w:rsid w:val="62B03526"/>
    <w:rsid w:val="636F756A"/>
    <w:rsid w:val="6398145E"/>
    <w:rsid w:val="675F27C0"/>
    <w:rsid w:val="67AF09CE"/>
    <w:rsid w:val="67EC2FBF"/>
    <w:rsid w:val="68B72B7D"/>
    <w:rsid w:val="68F211B8"/>
    <w:rsid w:val="6A165E59"/>
    <w:rsid w:val="6AB57926"/>
    <w:rsid w:val="6AE6252A"/>
    <w:rsid w:val="6C62736E"/>
    <w:rsid w:val="6CD2112D"/>
    <w:rsid w:val="70495BCD"/>
    <w:rsid w:val="71430757"/>
    <w:rsid w:val="72450F36"/>
    <w:rsid w:val="75526B58"/>
    <w:rsid w:val="76A1728C"/>
    <w:rsid w:val="7748017D"/>
    <w:rsid w:val="77E3726D"/>
    <w:rsid w:val="796926C2"/>
    <w:rsid w:val="7BC7095E"/>
    <w:rsid w:val="7CB0272F"/>
    <w:rsid w:val="7E365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9A5938B-B852-47D2-A591-2309F6CE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kern w:val="2"/>
      <w:sz w:val="24"/>
      <w:szCs w:val="24"/>
    </w:rPr>
  </w:style>
  <w:style w:type="paragraph" w:styleId="3">
    <w:name w:val="heading 3"/>
    <w:basedOn w:val="a"/>
    <w:next w:val="a"/>
    <w:uiPriority w:val="9"/>
    <w:semiHidden/>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heme="minorHAnsi" w:eastAsiaTheme="minorEastAsia" w:hAnsiTheme="minorHAnsi" w:cstheme="minorBidi"/>
    </w:rPr>
  </w:style>
  <w:style w:type="paragraph" w:styleId="a5">
    <w:name w:val="Body Text"/>
    <w:basedOn w:val="a"/>
    <w:link w:val="a6"/>
    <w:uiPriority w:val="99"/>
    <w:semiHidden/>
    <w:unhideWhenUsed/>
    <w:qFormat/>
    <w:pPr>
      <w:spacing w:after="120"/>
    </w:pPr>
  </w:style>
  <w:style w:type="paragraph" w:styleId="a7">
    <w:name w:val="Body Text Indent"/>
    <w:basedOn w:val="a"/>
    <w:link w:val="a8"/>
    <w:qFormat/>
    <w:pPr>
      <w:widowControl/>
      <w:snapToGrid w:val="0"/>
      <w:spacing w:before="100" w:beforeAutospacing="1" w:after="100" w:afterAutospacing="1" w:line="240" w:lineRule="auto"/>
      <w:jc w:val="left"/>
    </w:pPr>
    <w:rPr>
      <w:rFonts w:ascii="宋体" w:hAnsi="宋体" w:cs="宋体"/>
    </w:rPr>
  </w:style>
  <w:style w:type="paragraph" w:styleId="a9">
    <w:name w:val="Balloon Text"/>
    <w:basedOn w:val="a"/>
    <w:link w:val="aa"/>
    <w:uiPriority w:val="99"/>
    <w:semiHidden/>
    <w:unhideWhenUsed/>
    <w:qFormat/>
    <w:pPr>
      <w:spacing w:line="240" w:lineRule="auto"/>
    </w:pPr>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af">
    <w:name w:val="Normal (Web)"/>
    <w:basedOn w:val="a"/>
    <w:uiPriority w:val="99"/>
    <w:semiHidden/>
    <w:unhideWhenUsed/>
    <w:qFormat/>
  </w:style>
  <w:style w:type="paragraph" w:styleId="af0">
    <w:name w:val="Body Text First Indent"/>
    <w:basedOn w:val="a5"/>
    <w:link w:val="af1"/>
    <w:qFormat/>
    <w:pPr>
      <w:spacing w:after="0"/>
      <w:ind w:firstLineChars="100" w:firstLine="420"/>
    </w:pPr>
    <w:rPr>
      <w:rFonts w:ascii="Calibri" w:hAnsi="Calibri"/>
      <w:kern w:val="0"/>
      <w:sz w:val="20"/>
      <w:szCs w:val="20"/>
    </w:rPr>
  </w:style>
  <w:style w:type="table" w:styleId="af2">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qFormat/>
    <w:rPr>
      <w:sz w:val="21"/>
      <w:szCs w:val="21"/>
    </w:rPr>
  </w:style>
  <w:style w:type="paragraph" w:customStyle="1" w:styleId="af4">
    <w:name w:val="论文正文"/>
    <w:basedOn w:val="a"/>
    <w:qFormat/>
    <w:pPr>
      <w:ind w:firstLineChars="200" w:firstLine="720"/>
    </w:pPr>
  </w:style>
  <w:style w:type="paragraph" w:customStyle="1" w:styleId="af5">
    <w:name w:val="一级节标题"/>
    <w:basedOn w:val="3"/>
    <w:next w:val="a"/>
    <w:link w:val="Char1"/>
    <w:qFormat/>
    <w:pPr>
      <w:spacing w:before="480" w:after="480" w:line="400" w:lineRule="exact"/>
      <w:jc w:val="left"/>
    </w:pPr>
    <w:rPr>
      <w:rFonts w:asciiTheme="minorHAnsi" w:eastAsia="黑体" w:hAnsiTheme="minorHAnsi"/>
      <w:b w:val="0"/>
    </w:rPr>
  </w:style>
  <w:style w:type="paragraph" w:customStyle="1" w:styleId="af6">
    <w:name w:val="二级节标题"/>
    <w:basedOn w:val="3"/>
    <w:next w:val="a"/>
    <w:qFormat/>
    <w:pPr>
      <w:spacing w:before="300" w:after="300" w:line="400" w:lineRule="exact"/>
      <w:ind w:firstLineChars="200" w:firstLine="420"/>
      <w:jc w:val="left"/>
    </w:pPr>
    <w:rPr>
      <w:rFonts w:eastAsia="黑体"/>
      <w:b w:val="0"/>
      <w:sz w:val="30"/>
    </w:rPr>
  </w:style>
  <w:style w:type="paragraph" w:customStyle="1" w:styleId="af7">
    <w:name w:val="参考文献内容"/>
    <w:basedOn w:val="a"/>
    <w:qFormat/>
    <w:pPr>
      <w:spacing w:before="60" w:line="340" w:lineRule="exact"/>
      <w:jc w:val="left"/>
    </w:pPr>
  </w:style>
  <w:style w:type="paragraph" w:customStyle="1" w:styleId="-">
    <w:name w:val="商-参考文献内容"/>
    <w:basedOn w:val="a"/>
    <w:qFormat/>
    <w:pPr>
      <w:spacing w:before="60" w:line="340" w:lineRule="exact"/>
      <w:ind w:left="420" w:hangingChars="200" w:hanging="420"/>
      <w:jc w:val="left"/>
    </w:pPr>
    <w:rPr>
      <w:sz w:val="21"/>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a8">
    <w:name w:val="正文文本缩进 字符"/>
    <w:link w:val="a7"/>
    <w:qFormat/>
    <w:rPr>
      <w:rFonts w:ascii="宋体" w:eastAsia="宋体" w:hAnsi="宋体" w:cs="宋体"/>
      <w:sz w:val="24"/>
      <w:szCs w:val="24"/>
    </w:rPr>
  </w:style>
  <w:style w:type="character" w:customStyle="1" w:styleId="a4">
    <w:name w:val="批注文字 字符"/>
    <w:link w:val="a3"/>
    <w:uiPriority w:val="99"/>
    <w:qFormat/>
    <w:rPr>
      <w:sz w:val="24"/>
      <w:szCs w:val="24"/>
    </w:rPr>
  </w:style>
  <w:style w:type="character" w:customStyle="1" w:styleId="1">
    <w:name w:val="批注文字 字符1"/>
    <w:basedOn w:val="a0"/>
    <w:uiPriority w:val="99"/>
    <w:semiHidden/>
    <w:qFormat/>
    <w:rPr>
      <w:rFonts w:ascii="Times New Roman" w:eastAsia="宋体" w:hAnsi="Times New Roman" w:cs="Times New Roman"/>
      <w:sz w:val="24"/>
      <w:szCs w:val="24"/>
    </w:rPr>
  </w:style>
  <w:style w:type="character" w:customStyle="1" w:styleId="a6">
    <w:name w:val="正文文本 字符"/>
    <w:basedOn w:val="a0"/>
    <w:link w:val="a5"/>
    <w:uiPriority w:val="99"/>
    <w:semiHidden/>
    <w:qFormat/>
    <w:rPr>
      <w:rFonts w:ascii="Times New Roman" w:eastAsia="宋体" w:hAnsi="Times New Roman" w:cs="Times New Roman"/>
      <w:sz w:val="24"/>
      <w:szCs w:val="24"/>
    </w:rPr>
  </w:style>
  <w:style w:type="character" w:customStyle="1" w:styleId="af1">
    <w:name w:val="正文文本首行缩进 字符"/>
    <w:basedOn w:val="a6"/>
    <w:link w:val="af0"/>
    <w:qFormat/>
    <w:rPr>
      <w:rFonts w:ascii="Calibri" w:eastAsia="宋体" w:hAnsi="Calibri" w:cs="Times New Roman"/>
      <w:kern w:val="0"/>
      <w:sz w:val="20"/>
      <w:szCs w:val="20"/>
    </w:rPr>
  </w:style>
  <w:style w:type="character" w:customStyle="1" w:styleId="10">
    <w:name w:val="正文文本缩进 字符1"/>
    <w:basedOn w:val="a0"/>
    <w:uiPriority w:val="99"/>
    <w:semiHidden/>
    <w:qFormat/>
    <w:rPr>
      <w:rFonts w:ascii="Times New Roman" w:eastAsia="宋体" w:hAnsi="Times New Roman" w:cs="Times New Roman"/>
      <w:sz w:val="24"/>
      <w:szCs w:val="24"/>
    </w:rPr>
  </w:style>
  <w:style w:type="character" w:customStyle="1" w:styleId="aa">
    <w:name w:val="批注框文本 字符"/>
    <w:basedOn w:val="a0"/>
    <w:link w:val="a9"/>
    <w:uiPriority w:val="99"/>
    <w:semiHidden/>
    <w:qFormat/>
    <w:rPr>
      <w:rFonts w:ascii="Times New Roman" w:eastAsia="宋体" w:hAnsi="Times New Roman" w:cs="Times New Roman"/>
      <w:sz w:val="18"/>
      <w:szCs w:val="18"/>
    </w:rPr>
  </w:style>
  <w:style w:type="paragraph" w:styleId="af8">
    <w:name w:val="List Paragraph"/>
    <w:basedOn w:val="a"/>
    <w:uiPriority w:val="34"/>
    <w:qFormat/>
    <w:pPr>
      <w:ind w:firstLineChars="200" w:firstLine="420"/>
    </w:pPr>
  </w:style>
  <w:style w:type="paragraph" w:customStyle="1" w:styleId="af9">
    <w:name w:val="真正的正文"/>
    <w:qFormat/>
    <w:pPr>
      <w:spacing w:line="400" w:lineRule="exact"/>
      <w:ind w:firstLineChars="200" w:firstLine="480"/>
      <w:jc w:val="both"/>
    </w:pPr>
    <w:rPr>
      <w:kern w:val="2"/>
      <w:sz w:val="24"/>
      <w:szCs w:val="24"/>
    </w:rPr>
  </w:style>
  <w:style w:type="paragraph" w:customStyle="1" w:styleId="afa">
    <w:name w:val="参考文献正文"/>
    <w:basedOn w:val="a"/>
    <w:qFormat/>
    <w:pPr>
      <w:spacing w:before="60" w:line="340" w:lineRule="exact"/>
      <w:jc w:val="left"/>
    </w:pPr>
    <w:rPr>
      <w:sz w:val="21"/>
      <w:szCs w:val="21"/>
    </w:rPr>
  </w:style>
  <w:style w:type="character" w:customStyle="1" w:styleId="Char1">
    <w:name w:val="一级节标题 Char1"/>
    <w:link w:val="af5"/>
    <w:qFormat/>
    <w:rPr>
      <w:rFonts w:asciiTheme="minorHAnsi" w:eastAsia="黑体"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2373</Words>
  <Characters>4249</Characters>
  <Application>Microsoft Office Word</Application>
  <DocSecurity>0</DocSecurity>
  <Lines>169</Lines>
  <Paragraphs>143</Paragraphs>
  <ScaleCrop>false</ScaleCrop>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琳 强</cp:lastModifiedBy>
  <cp:revision>2</cp:revision>
  <dcterms:created xsi:type="dcterms:W3CDTF">2025-10-18T13:27:00Z</dcterms:created>
  <dcterms:modified xsi:type="dcterms:W3CDTF">2025-10-18T13:27:00Z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D8A905FA58AB4C79BAAC8C28B28CEE5B</vt:lpwstr>
  </property>
  <property fmtid="{D5CDD505-2E9C-101B-9397-08002B2CF9AE}" pid="4" name="KSOTemplateDocerSaveRecord">
    <vt:lpwstr>eyJoZGlkIjoiYTU4ODNlNzVhODQxNjRjM2VlMGI0ZWFmOWNjYTA4OTEiLCJ1c2VySWQiOiI3NDI5ODU1ODMifQ==</vt:lpwstr>
  </property>
</Properties>
</file>