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微软雅黑" w:hAnsi="微软雅黑"/>
          <w:sz w:val="52"/>
          <w:szCs w:val="52"/>
        </w:rPr>
      </w:pPr>
    </w:p>
    <w:p>
      <w:pPr>
        <w:spacing w:after="0" w:line="240" w:lineRule="auto"/>
        <w:ind w:firstLine="2512" w:firstLineChars="571"/>
        <w:jc w:val="both"/>
        <w:rPr>
          <w:rFonts w:hint="default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/>
          <w:sz w:val="44"/>
          <w:szCs w:val="44"/>
          <w:lang w:val="en-US" w:eastAsia="zh-CN"/>
        </w:rPr>
        <w:t xml:space="preserve">大学时光1.0 </w:t>
      </w:r>
    </w:p>
    <w:p>
      <w:pPr>
        <w:spacing w:after="0" w:line="240" w:lineRule="auto"/>
        <w:jc w:val="center"/>
        <w:rPr>
          <w:rFonts w:ascii="微软雅黑" w:hAnsi="微软雅黑"/>
          <w:sz w:val="44"/>
          <w:szCs w:val="44"/>
        </w:rPr>
      </w:pPr>
      <w:r>
        <w:rPr>
          <w:rFonts w:hint="eastAsia" w:ascii="微软雅黑" w:hAnsi="微软雅黑"/>
          <w:sz w:val="44"/>
          <w:szCs w:val="44"/>
        </w:rPr>
        <w:t>产品</w:t>
      </w:r>
      <w:r>
        <w:rPr>
          <w:rFonts w:ascii="微软雅黑" w:hAnsi="微软雅黑"/>
          <w:sz w:val="44"/>
          <w:szCs w:val="44"/>
        </w:rPr>
        <w:t>需求文档（PRD）</w:t>
      </w:r>
    </w:p>
    <w:p>
      <w:pPr>
        <w:spacing w:after="0" w:line="240" w:lineRule="auto"/>
        <w:jc w:val="center"/>
        <w:rPr>
          <w:rFonts w:ascii="微软雅黑" w:hAnsi="微软雅黑"/>
          <w:sz w:val="30"/>
          <w:szCs w:val="30"/>
        </w:rPr>
      </w:pPr>
    </w:p>
    <w:p>
      <w:pPr>
        <w:spacing w:after="0" w:line="240" w:lineRule="auto"/>
        <w:jc w:val="center"/>
        <w:rPr>
          <w:rFonts w:ascii="微软雅黑" w:hAnsi="微软雅黑"/>
          <w:sz w:val="30"/>
          <w:szCs w:val="30"/>
        </w:rPr>
      </w:pPr>
    </w:p>
    <w:p>
      <w:pPr>
        <w:spacing w:after="0" w:line="240" w:lineRule="auto"/>
        <w:jc w:val="center"/>
        <w:rPr>
          <w:rFonts w:ascii="微软雅黑" w:hAnsi="微软雅黑"/>
          <w:sz w:val="30"/>
          <w:szCs w:val="30"/>
        </w:rPr>
      </w:pPr>
    </w:p>
    <w:p>
      <w:pPr>
        <w:spacing w:after="0" w:line="240" w:lineRule="auto"/>
        <w:jc w:val="center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撰写人</w:t>
      </w:r>
      <w:r>
        <w:rPr>
          <w:rFonts w:ascii="微软雅黑" w:hAnsi="微软雅黑"/>
          <w:sz w:val="30"/>
          <w:szCs w:val="30"/>
        </w:rPr>
        <w:t>：</w:t>
      </w:r>
      <w:r>
        <w:rPr>
          <w:rFonts w:hint="eastAsia" w:ascii="微软雅黑" w:hAnsi="微软雅黑"/>
          <w:sz w:val="30"/>
          <w:szCs w:val="30"/>
          <w:lang w:val="en-US" w:eastAsia="zh-CN"/>
        </w:rPr>
        <w:t>QA-殷</w:t>
      </w:r>
    </w:p>
    <w:p>
      <w:pPr>
        <w:spacing w:after="0" w:line="240" w:lineRule="auto"/>
        <w:jc w:val="center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/>
          <w:sz w:val="30"/>
          <w:szCs w:val="30"/>
        </w:rPr>
        <w:t>时间</w:t>
      </w:r>
      <w:r>
        <w:rPr>
          <w:rFonts w:ascii="微软雅黑" w:hAnsi="微软雅黑"/>
          <w:sz w:val="30"/>
          <w:szCs w:val="30"/>
        </w:rPr>
        <w:t>：201</w:t>
      </w:r>
      <w:r>
        <w:rPr>
          <w:rFonts w:hint="eastAsia" w:ascii="微软雅黑" w:hAnsi="微软雅黑"/>
          <w:sz w:val="30"/>
          <w:szCs w:val="30"/>
          <w:lang w:val="en-US" w:eastAsia="zh-CN"/>
        </w:rPr>
        <w:t>9.04.23</w:t>
      </w:r>
    </w:p>
    <w:p>
      <w:pPr>
        <w:spacing w:after="0" w:line="240" w:lineRule="auto"/>
        <w:ind w:firstLine="0"/>
        <w:jc w:val="center"/>
        <w:rPr>
          <w:rFonts w:ascii="微软雅黑" w:hAnsi="微软雅黑"/>
          <w:sz w:val="30"/>
          <w:szCs w:val="30"/>
        </w:rPr>
      </w:pP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086"/>
        <w:gridCol w:w="3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spacing w:after="0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时间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修改内容</w:t>
            </w:r>
          </w:p>
        </w:tc>
        <w:tc>
          <w:tcPr>
            <w:tcW w:w="3441" w:type="dxa"/>
          </w:tcPr>
          <w:p>
            <w:pPr>
              <w:spacing w:after="0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20</w:t>
            </w:r>
            <w:r>
              <w:rPr>
                <w:rFonts w:hint="eastAsia" w:ascii="微软雅黑" w:hAnsi="微软雅黑"/>
                <w:lang w:val="en-US" w:eastAsia="zh-CN"/>
              </w:rPr>
              <w:t>19.04.23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终稿</w:t>
            </w:r>
          </w:p>
        </w:tc>
        <w:tc>
          <w:tcPr>
            <w:tcW w:w="3441" w:type="dxa"/>
          </w:tcPr>
          <w:p>
            <w:pPr>
              <w:spacing w:after="0" w:line="240" w:lineRule="auto"/>
              <w:ind w:left="0" w:leftChars="0"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CEO-宋，QA-殷，Android-张</w:t>
            </w:r>
          </w:p>
        </w:tc>
      </w:tr>
    </w:tbl>
    <w:p>
      <w:pPr>
        <w:spacing w:after="0" w:line="240" w:lineRule="auto"/>
        <w:ind w:firstLine="0"/>
        <w:rPr>
          <w:rFonts w:ascii="微软雅黑" w:hAnsi="微软雅黑"/>
          <w:sz w:val="30"/>
          <w:szCs w:val="30"/>
        </w:rPr>
      </w:pPr>
    </w:p>
    <w:p>
      <w:pPr>
        <w:pStyle w:val="2"/>
        <w:spacing w:after="0"/>
        <w:ind w:left="0" w:leftChars="0" w:firstLine="0" w:firstLineChars="0"/>
      </w:pPr>
      <w:r>
        <w:rPr>
          <w:rFonts w:hint="eastAsia"/>
        </w:rPr>
        <w:t xml:space="preserve">版本历史 </w:t>
      </w:r>
    </w:p>
    <w:tbl>
      <w:tblPr>
        <w:tblStyle w:val="4"/>
        <w:tblpPr w:leftFromText="180" w:rightFromText="180" w:vertAnchor="text" w:horzAnchor="page" w:tblpX="1717" w:tblpY="773"/>
        <w:tblOverlap w:val="never"/>
        <w:tblW w:w="9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510"/>
        <w:gridCol w:w="1821"/>
        <w:gridCol w:w="5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60" w:type="dxa"/>
            <w:shd w:val="clear" w:color="auto" w:fill="E0E0E0"/>
            <w:vAlign w:val="center"/>
          </w:tcPr>
          <w:p>
            <w:pPr>
              <w:spacing w:after="0" w:line="360" w:lineRule="exac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510" w:type="dxa"/>
            <w:shd w:val="clear" w:color="auto" w:fill="E0E0E0"/>
          </w:tcPr>
          <w:p>
            <w:pPr>
              <w:spacing w:after="0" w:line="360" w:lineRule="exac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操作人</w:t>
            </w:r>
          </w:p>
        </w:tc>
        <w:tc>
          <w:tcPr>
            <w:tcW w:w="1821" w:type="dxa"/>
            <w:shd w:val="clear" w:color="auto" w:fill="E0E0E0"/>
          </w:tcPr>
          <w:p>
            <w:pPr>
              <w:spacing w:after="0" w:line="360" w:lineRule="exac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修改章节</w:t>
            </w:r>
          </w:p>
        </w:tc>
        <w:tc>
          <w:tcPr>
            <w:tcW w:w="5339" w:type="dxa"/>
            <w:shd w:val="clear" w:color="auto" w:fill="E0E0E0"/>
            <w:vAlign w:val="center"/>
          </w:tcPr>
          <w:p>
            <w:pPr>
              <w:spacing w:after="0" w:line="360" w:lineRule="exac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6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/</w:t>
            </w:r>
            <w:r>
              <w:rPr>
                <w:rFonts w:hint="eastAsia"/>
                <w:lang w:val="en-US" w:eastAsia="zh-CN"/>
              </w:rPr>
              <w:t>04</w:t>
            </w:r>
            <w:r>
              <w:t>/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10" w:type="dxa"/>
            <w:vAlign w:val="center"/>
          </w:tcPr>
          <w:p>
            <w:pPr>
              <w:spacing w:after="0" w:line="500" w:lineRule="exact"/>
              <w:ind w:firstLine="0"/>
              <w:jc w:val="center"/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1821" w:type="dxa"/>
            <w:vAlign w:val="center"/>
          </w:tcPr>
          <w:p>
            <w:pPr>
              <w:spacing w:after="0" w:line="500" w:lineRule="exact"/>
              <w:ind w:firstLine="0"/>
            </w:pPr>
          </w:p>
        </w:tc>
        <w:tc>
          <w:tcPr>
            <w:tcW w:w="5339" w:type="dxa"/>
          </w:tcPr>
          <w:p>
            <w:pPr>
              <w:spacing w:after="0" w:line="500" w:lineRule="exact"/>
              <w:ind w:firstLine="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初始版提交。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课程表，交易，知章，时光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6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1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after="0" w:line="500" w:lineRule="exact"/>
              <w:ind w:firstLine="0"/>
            </w:pPr>
          </w:p>
        </w:tc>
        <w:tc>
          <w:tcPr>
            <w:tcW w:w="5339" w:type="dxa"/>
          </w:tcPr>
          <w:p>
            <w:pPr>
              <w:spacing w:after="0" w:line="500" w:lineRule="exact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6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</w:p>
        </w:tc>
        <w:tc>
          <w:tcPr>
            <w:tcW w:w="151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after="0" w:line="500" w:lineRule="exact"/>
              <w:ind w:firstLine="0"/>
            </w:pPr>
          </w:p>
        </w:tc>
        <w:tc>
          <w:tcPr>
            <w:tcW w:w="5339" w:type="dxa"/>
          </w:tcPr>
          <w:p>
            <w:pPr>
              <w:spacing w:after="0" w:line="500" w:lineRule="exact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60" w:type="dxa"/>
            <w:vAlign w:val="center"/>
          </w:tcPr>
          <w:p>
            <w:pPr>
              <w:spacing w:after="0" w:line="500" w:lineRule="exact"/>
              <w:ind w:firstLine="0"/>
              <w:jc w:val="both"/>
            </w:pPr>
          </w:p>
        </w:tc>
        <w:tc>
          <w:tcPr>
            <w:tcW w:w="1510" w:type="dxa"/>
            <w:vAlign w:val="center"/>
          </w:tcPr>
          <w:p>
            <w:pPr>
              <w:spacing w:after="0" w:line="500" w:lineRule="exact"/>
              <w:ind w:firstLine="0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after="0" w:line="500" w:lineRule="exact"/>
              <w:ind w:firstLine="0"/>
            </w:pPr>
          </w:p>
        </w:tc>
        <w:tc>
          <w:tcPr>
            <w:tcW w:w="5339" w:type="dxa"/>
          </w:tcPr>
          <w:p>
            <w:pPr>
              <w:spacing w:after="0" w:line="500" w:lineRule="exact"/>
              <w:ind w:firstLine="0"/>
            </w:pPr>
          </w:p>
        </w:tc>
      </w:tr>
    </w:tbl>
    <w:p>
      <w:pPr>
        <w:spacing w:after="0" w:line="240" w:lineRule="auto"/>
        <w:ind w:firstLine="0"/>
        <w:rPr>
          <w:rFonts w:ascii="微软雅黑" w:hAnsi="微软雅黑"/>
          <w:sz w:val="30"/>
          <w:szCs w:val="30"/>
        </w:rPr>
      </w:pPr>
    </w:p>
    <w:p/>
    <w:p>
      <w:pPr>
        <w:numPr>
          <w:ilvl w:val="0"/>
          <w:numId w:val="1"/>
        </w:num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系统背景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z w:val="52"/>
          <w:szCs w:val="52"/>
        </w:rPr>
      </w:pPr>
      <w:r>
        <w:rPr>
          <w:rFonts w:hint="eastAsia"/>
          <w:sz w:val="21"/>
          <w:szCs w:val="21"/>
          <w:lang w:val="en-US" w:eastAsia="zh-CN"/>
        </w:rPr>
        <w:t>大学时光app主要面对在校大学生，致力于服务大学生的日常生活，给广大在校大学生带来生活便利。跟随版本迭代，该平台会更加完善并且更加全面。敬请期待。</w:t>
      </w:r>
    </w:p>
    <w:p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功能介绍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2.1登陆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20215" cy="317119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2.1.1 一期不做注册功能，用户信息会导入用户表内，字段分为账户（学生学号）和密码（学生学号后六位）。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2.1.2 “记住密码”做为一个状态值存入表内，用户勾选和完成登陆后生效，用户下次启动APP时，输入框内自动拉取账号与密码。(安卓-张做记住密码的判断，以及判空)（后台只需验证账号与密码是否正确，返回正确的提示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2.2交易</w:t>
      </w:r>
    </w:p>
    <w:p>
      <w:pPr>
        <w:numPr>
          <w:numId w:val="0"/>
        </w:numPr>
      </w:pPr>
      <w:r>
        <w:drawing>
          <wp:inline distT="0" distB="0" distL="114300" distR="114300">
            <wp:extent cx="1946910" cy="376872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交易首页列表，列表中展示内容字段有：标题，价格，联系人，联系电话，图片，（详情描述，详情页展示），以及该条交易物品的状态（售卖中，已卖出）。所有字段都是用户自己上传的数据，上传成功后，均可在该页面展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2.2.2交易物品操作，可点赞，后台只保存点赞数，（安卓判断用户是否点赞，存本地，点击点亮，数量加1，点赞数传后台保存，再次点击，致灰，点赞数减1，点赞数传后台保存）  评论，分享，收藏暂定。</w:t>
      </w:r>
    </w:p>
    <w:p>
      <w:pPr>
        <w:numPr>
          <w:numId w:val="0"/>
        </w:numPr>
      </w:pPr>
      <w:r>
        <w:drawing>
          <wp:inline distT="0" distB="0" distL="114300" distR="114300">
            <wp:extent cx="1501775" cy="297243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2095" cy="294195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2.2.3物品详情页。根据入口判断物品，展示该物品的详细信息。拉取并展示用户头像，物品点赞数，标题，联系人，联系人方式，详情描述，物品图片等字段。（评论暂定）</w:t>
      </w:r>
    </w:p>
    <w:p>
      <w:pPr>
        <w:numPr>
          <w:numId w:val="0"/>
        </w:numPr>
      </w:pPr>
      <w:r>
        <w:drawing>
          <wp:inline distT="0" distB="0" distL="114300" distR="114300">
            <wp:extent cx="1988185" cy="367665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2.3知章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2.3.1知章分为两个模块，资讯与问答。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2.3.1.1资讯列表只展示标题，内容，点赞数。数据由后台添加到库中。</w:t>
      </w:r>
      <w:r>
        <w:drawing>
          <wp:inline distT="0" distB="0" distL="114300" distR="114300">
            <wp:extent cx="2051685" cy="392557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2.3.1.2问答列表展示上传者的头像，网名，问题标题，内容。点赞数，评论数。点击进入详情页。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2.4时光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83410" cy="35871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9620" cy="3649980"/>
            <wp:effectExtent l="0" t="0" r="177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2.4.1时光列表展示用户头像，网名，时间，内容（文字与图片，图片最多九张），点赞数。评论数。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85010" cy="3838575"/>
            <wp:effectExtent l="0" t="0" r="152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2.4.2时光动态详情。展示用户头像，网名，发布时间，内容，点赞数，评论数，评论内容。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2.5我的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97050" cy="3349625"/>
            <wp:effectExtent l="0" t="0" r="1270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2.5.1我的页面中展示并能够操作头像，昵称。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2.5.2课程表入口（样式内容暂定）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2.5.3赏金入口（样式暂定）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2.5.4我的时光，我的知章，我的收藏，我的交易等列表页的入口。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2.5.5客服中心文案暂定。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1685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2.6底部加号按钮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2.6.1点击弹框，展示提交交易信息，知章信息，发表时光的入口。（提交数据信息的接口）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2.6.2上传失败，文案提示，上传失败。上传成功，跳转到展示页。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8E05"/>
    <w:multiLevelType w:val="singleLevel"/>
    <w:tmpl w:val="05478E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01AE"/>
    <w:rsid w:val="0154162A"/>
    <w:rsid w:val="01D345A4"/>
    <w:rsid w:val="03CE6E39"/>
    <w:rsid w:val="03FA1242"/>
    <w:rsid w:val="047E0E69"/>
    <w:rsid w:val="08E86EAE"/>
    <w:rsid w:val="0C5F3649"/>
    <w:rsid w:val="12D94C46"/>
    <w:rsid w:val="12F83B7A"/>
    <w:rsid w:val="14761780"/>
    <w:rsid w:val="152E7BCC"/>
    <w:rsid w:val="1C384A8E"/>
    <w:rsid w:val="2AB558F3"/>
    <w:rsid w:val="30EB7131"/>
    <w:rsid w:val="339A5F6D"/>
    <w:rsid w:val="35985133"/>
    <w:rsid w:val="41BD6BAA"/>
    <w:rsid w:val="425B046E"/>
    <w:rsid w:val="462055DF"/>
    <w:rsid w:val="4B407F47"/>
    <w:rsid w:val="5523108D"/>
    <w:rsid w:val="56431F3A"/>
    <w:rsid w:val="632E19C1"/>
    <w:rsid w:val="65E368B2"/>
    <w:rsid w:val="66127C26"/>
    <w:rsid w:val="69772D1C"/>
    <w:rsid w:val="709C1924"/>
    <w:rsid w:val="73F43CFD"/>
    <w:rsid w:val="74683E58"/>
    <w:rsid w:val="753176DD"/>
    <w:rsid w:val="759D2EBC"/>
    <w:rsid w:val="76255A48"/>
    <w:rsid w:val="788B0824"/>
    <w:rsid w:val="79224828"/>
    <w:rsid w:val="7D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480" w:lineRule="auto"/>
      <w:ind w:firstLine="360"/>
    </w:pPr>
    <w:rPr>
      <w:rFonts w:eastAsia="微软雅黑" w:asciiTheme="minorHAnsi" w:hAnsiTheme="minorHAnsi" w:cstheme="minorBidi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240" w:line="480" w:lineRule="auto"/>
      <w:ind w:firstLine="360"/>
    </w:pPr>
    <w:rPr>
      <w:kern w:val="0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ysj10</dc:creator>
  <cp:lastModifiedBy>来者可追。</cp:lastModifiedBy>
  <dcterms:modified xsi:type="dcterms:W3CDTF">2019-04-23T07:38:59Z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