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C3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Avaliação Simulada - Python - 2023/2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Contextualização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 crianças que crescem consumindo os cereais açucarados inundados no nosso cenário midiático muitos desses comerciais compartilham o tema comum de defender os cereais como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"café da manhã perfeito e completo"</w:t>
      </w:r>
      <w:r w:rsidDel="00000000" w:rsidR="00000000" w:rsidRPr="00000000">
        <w:rPr>
          <w:sz w:val="24"/>
          <w:szCs w:val="24"/>
          <w:rtl w:val="0"/>
        </w:rPr>
        <w:t xml:space="preserve">. Com o tempo, à medida que mais pessoas se preocupam, cada vez mais, com a saúde, os cereais fortificados revelaram-se a nova solução para resolver quaisquer problemas de saúde.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226740</wp:posOffset>
            </wp:positionV>
            <wp:extent cx="4386272" cy="246877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72" cy="2468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Sabendo que os cereais são na verdade um negócio, os supermercados começaram a dedicar um corredor para eles.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caminharmos por esses corredores, observamos rótulos que muitas vezes gritam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“25% mais ferro”, “10% mais cálcio!”, “Rico em vitamina A, C e E!”</w:t>
      </w:r>
      <w:r w:rsidDel="00000000" w:rsidR="00000000" w:rsidRPr="00000000">
        <w:rPr>
          <w:sz w:val="24"/>
          <w:szCs w:val="24"/>
          <w:rtl w:val="0"/>
        </w:rPr>
        <w:t xml:space="preserve"> e a lista continua.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No entanto, a questão central do nosso estudo é verificar quais cereais realmente possuem menos sódio e açúcares? Entre outras perguntas que desejamos fazer aos nossos cientistas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Processar o arquivo </w:t>
      </w:r>
      <w:r w:rsidDel="00000000" w:rsidR="00000000" w:rsidRPr="00000000">
        <w:rPr>
          <w:b w:val="1"/>
          <w:rtl w:val="0"/>
        </w:rPr>
        <w:t xml:space="preserve">[cerais.csv]</w:t>
      </w:r>
      <w:r w:rsidDel="00000000" w:rsidR="00000000" w:rsidRPr="00000000">
        <w:rPr>
          <w:rtl w:val="0"/>
        </w:rPr>
        <w:t xml:space="preserve"> disponibilizado em conjunto com essa documentação, conforme definições dos entregáveis discriminados abaixo;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Apresentar seu código ao professor ao concluir;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Após avaliação do professor, enviar o seu código para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marcelo.euzebio.batista@gmail.com</w:t>
        </w:r>
      </w:hyperlink>
      <w:r w:rsidDel="00000000" w:rsidR="00000000" w:rsidRPr="00000000">
        <w:rPr>
          <w:rtl w:val="0"/>
        </w:rPr>
        <w:t xml:space="preserve"> identificando-o com seu nome completo, exemplo: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fulano_de_tal.ipynb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campos do dataset.</w:t>
      </w:r>
    </w:p>
    <w:tbl>
      <w:tblPr>
        <w:tblStyle w:val="Table1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9090"/>
        <w:tblGridChange w:id="0">
          <w:tblGrid>
            <w:gridCol w:w="1635"/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sz w:val="18"/>
                <w:szCs w:val="18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7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cereal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Nome do cereal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fabricante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onde: 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A = American Home Food Products; G = General Mills; K = Kelloggs; N = Nabisco; P = Post; Q = Quaker Oats; R = Ralston Purina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C = frio/cold or H = quente/hot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calorias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calorias por porção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proteína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gramas de proteína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gordura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gramas de gordura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sódio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miligramas de sódio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fibra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gramas de fibra alimentar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carboidratos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gramas de carboidratos complexos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acucares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gramas de açúcares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potassio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miligramas de potássio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vitaminas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vitaminas e minerais - 0, 25 ou 100, indicando a porcentagem típica recomendada pela FDA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prateleira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prateleira de exposição (1, 2 ou 3, contando a partir do chão)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xícaras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número de xícaras em uma porção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classificacao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ourier" w:cs="Courier" w:eastAsia="Courier" w:hAnsi="Courier"/>
                <w:sz w:val="18"/>
                <w:szCs w:val="18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uma classificação dos cereais</w:t>
            </w:r>
          </w:p>
        </w:tc>
      </w:tr>
    </w:tbl>
    <w:p w:rsidR="00000000" w:rsidDel="00000000" w:rsidP="00000000" w:rsidRDefault="00000000" w:rsidRPr="00000000" w14:paraId="0000003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Os nomes dos arquivos estão entre colchetes, mas não faz parte do nome os mesmos;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Não é necessário enviar os arquivos .xlsx no email;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Todo aluno ao concluir seu programa </w:t>
      </w:r>
      <w:r w:rsidDel="00000000" w:rsidR="00000000" w:rsidRPr="00000000">
        <w:rPr>
          <w:b w:val="1"/>
          <w:rtl w:val="0"/>
        </w:rPr>
        <w:t xml:space="preserve">DEVE</w:t>
      </w:r>
      <w:r w:rsidDel="00000000" w:rsidR="00000000" w:rsidRPr="00000000">
        <w:rPr>
          <w:rtl w:val="0"/>
        </w:rPr>
        <w:t xml:space="preserve"> apresentar seu código ao professor;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Todo programa deve possuir o nome completo do aluno - exemplo: 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fulano_de_tal.ipynb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Entregáveis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106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50"/>
        <w:gridCol w:w="9270"/>
        <w:tblGridChange w:id="0">
          <w:tblGrid>
            <w:gridCol w:w="645"/>
            <w:gridCol w:w="750"/>
            <w:gridCol w:w="9270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uma listagem e gravar em .xlsx dos fabricantes, classificados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crescentemente </w:t>
            </w:r>
            <w:r w:rsidDel="00000000" w:rsidR="00000000" w:rsidRPr="00000000">
              <w:rPr>
                <w:rtl w:val="0"/>
              </w:rPr>
              <w:t xml:space="preserve">pelo valor médio de </w:t>
            </w:r>
            <w:r w:rsidDel="00000000" w:rsidR="00000000" w:rsidRPr="00000000">
              <w:rPr>
                <w:b w:val="1"/>
                <w:rtl w:val="0"/>
              </w:rPr>
              <w:t xml:space="preserve">carboidratos </w:t>
            </w:r>
            <w:r w:rsidDel="00000000" w:rsidR="00000000" w:rsidRPr="00000000">
              <w:rPr>
                <w:rtl w:val="0"/>
              </w:rPr>
              <w:t xml:space="preserve">em seus produtos, com o nome [carboidratos</w:t>
            </w:r>
            <w:r w:rsidDel="00000000" w:rsidR="00000000" w:rsidRPr="00000000">
              <w:rPr>
                <w:rtl w:val="0"/>
              </w:rPr>
              <w:t xml:space="preserve">_crescente.xlsx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1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uma listagem e gravar em .xlsx dos fabricantes, classificando-os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decrescentemente </w:t>
            </w:r>
            <w:r w:rsidDel="00000000" w:rsidR="00000000" w:rsidRPr="00000000">
              <w:rPr>
                <w:rtl w:val="0"/>
              </w:rPr>
              <w:t xml:space="preserve">pelo valor das </w:t>
            </w:r>
            <w:r w:rsidDel="00000000" w:rsidR="00000000" w:rsidRPr="00000000">
              <w:rPr>
                <w:b w:val="1"/>
                <w:rtl w:val="0"/>
              </w:rPr>
              <w:t xml:space="preserve">proteínas </w:t>
            </w:r>
            <w:r w:rsidDel="00000000" w:rsidR="00000000" w:rsidRPr="00000000">
              <w:rPr>
                <w:rtl w:val="0"/>
              </w:rPr>
              <w:t xml:space="preserve">em média, com o </w:t>
            </w:r>
            <w:r w:rsidDel="00000000" w:rsidR="00000000" w:rsidRPr="00000000">
              <w:rPr>
                <w:b w:val="1"/>
                <w:rtl w:val="0"/>
              </w:rPr>
              <w:t xml:space="preserve">tipo = C</w:t>
            </w:r>
            <w:r w:rsidDel="00000000" w:rsidR="00000000" w:rsidRPr="00000000">
              <w:rPr>
                <w:rtl w:val="0"/>
              </w:rPr>
              <w:t xml:space="preserve">, ou seja, consumo frio, em seus produtos, com o nome [</w:t>
            </w:r>
            <w:r w:rsidDel="00000000" w:rsidR="00000000" w:rsidRPr="00000000">
              <w:rPr>
                <w:rtl w:val="0"/>
              </w:rPr>
              <w:t xml:space="preserve">proteinas_decrescente.xlsx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1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uma listagem e gravar em .xlsx dos fabricantes, classificando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do valor maior ao menor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desvio padrão encontrado de </w:t>
            </w:r>
            <w:r w:rsidDel="00000000" w:rsidR="00000000" w:rsidRPr="00000000">
              <w:rPr>
                <w:b w:val="1"/>
                <w:rtl w:val="0"/>
              </w:rPr>
              <w:t xml:space="preserve">Vitaminas</w:t>
            </w:r>
            <w:r w:rsidDel="00000000" w:rsidR="00000000" w:rsidRPr="00000000">
              <w:rPr>
                <w:rtl w:val="0"/>
              </w:rPr>
              <w:t xml:space="preserve"> em seus produtos, com o nome [</w:t>
            </w:r>
            <w:r w:rsidDel="00000000" w:rsidR="00000000" w:rsidRPr="00000000">
              <w:rPr>
                <w:rtl w:val="0"/>
              </w:rPr>
              <w:t xml:space="preserve">vitaminas_desvio_padrao.xlsx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Construa um relatório e grave em .xlsx dos fabricantes referente aos seus produtos, onde possa ser verificado os valores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mínimos, máximos, média e desvio padrão</w:t>
            </w:r>
            <w:r w:rsidDel="00000000" w:rsidR="00000000" w:rsidRPr="00000000">
              <w:rPr>
                <w:rtl w:val="0"/>
              </w:rPr>
              <w:t xml:space="preserve"> do potássio, com o nome [</w:t>
            </w:r>
            <w:r w:rsidDel="00000000" w:rsidR="00000000" w:rsidRPr="00000000">
              <w:rPr>
                <w:rtl w:val="0"/>
              </w:rPr>
              <w:t xml:space="preserve">analise_potassio.xlsx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3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rcelo.euzebio.batis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