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9C6DB" w14:textId="0899D2AB" w:rsidR="00CF1317" w:rsidRPr="004076AF" w:rsidRDefault="00ED1A44" w:rsidP="00ED1A4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076AF">
        <w:rPr>
          <w:rFonts w:ascii="Times New Roman" w:hAnsi="Times New Roman" w:cs="Times New Roman"/>
          <w:b/>
          <w:bCs/>
          <w:sz w:val="40"/>
          <w:szCs w:val="40"/>
        </w:rPr>
        <w:t>Supporting materials</w:t>
      </w:r>
    </w:p>
    <w:p w14:paraId="474D4218" w14:textId="77777777" w:rsidR="00ED1A44" w:rsidRPr="00592966" w:rsidRDefault="00ED1A44" w:rsidP="00CF1317">
      <w:pPr>
        <w:rPr>
          <w:rFonts w:ascii="Times New Roman" w:hAnsi="Times New Roman" w:cs="Times New Roman"/>
          <w:sz w:val="22"/>
          <w:szCs w:val="22"/>
        </w:rPr>
      </w:pPr>
    </w:p>
    <w:p w14:paraId="089EA324" w14:textId="77777777" w:rsidR="00CF1317" w:rsidRPr="005F52DC" w:rsidRDefault="00CF1317" w:rsidP="00CF1317">
      <w:pPr>
        <w:rPr>
          <w:rFonts w:ascii="Times New Roman" w:hAnsi="Times New Roman" w:cs="Times New Roman"/>
          <w:b/>
          <w:bCs/>
          <w:sz w:val="24"/>
        </w:rPr>
      </w:pPr>
      <w:r w:rsidRPr="005F52DC">
        <w:rPr>
          <w:rFonts w:ascii="Times New Roman" w:hAnsi="Times New Roman" w:cs="Times New Roman"/>
          <w:b/>
          <w:bCs/>
          <w:sz w:val="24"/>
        </w:rPr>
        <w:t>Code availability</w:t>
      </w:r>
    </w:p>
    <w:p w14:paraId="48E55EEA" w14:textId="77777777" w:rsidR="00CF1317" w:rsidRPr="005F52DC" w:rsidRDefault="00CF1317" w:rsidP="00CF1317">
      <w:pPr>
        <w:rPr>
          <w:rFonts w:ascii="Times New Roman" w:hAnsi="Times New Roman" w:cs="Times New Roman"/>
          <w:b/>
          <w:bCs/>
          <w:sz w:val="24"/>
        </w:rPr>
      </w:pPr>
      <w:r w:rsidRPr="005F52DC">
        <w:rPr>
          <w:rFonts w:ascii="Times New Roman" w:hAnsi="Times New Roman" w:cs="Times New Roman"/>
          <w:sz w:val="24"/>
        </w:rPr>
        <w:t>The code and documentation for this mini-project are available at</w:t>
      </w:r>
      <w:r w:rsidRPr="005F52DC">
        <w:rPr>
          <w:rFonts w:ascii="Times New Roman" w:hAnsi="Times New Roman" w:cs="Times New Roman"/>
          <w:b/>
          <w:bCs/>
          <w:sz w:val="24"/>
        </w:rPr>
        <w:t xml:space="preserve"> </w:t>
      </w:r>
      <w:hyperlink r:id="rId5" w:history="1">
        <w:r w:rsidRPr="005F52DC">
          <w:rPr>
            <w:rStyle w:val="af0"/>
            <w:rFonts w:ascii="Times New Roman" w:hAnsi="Times New Roman" w:cs="Times New Roman"/>
            <w:b/>
            <w:bCs/>
            <w:sz w:val="24"/>
          </w:rPr>
          <w:t>https://github.com/Lu-Songtao/CMML1</w:t>
        </w:r>
      </w:hyperlink>
      <w:r w:rsidRPr="005F52DC">
        <w:rPr>
          <w:rFonts w:ascii="Times New Roman" w:hAnsi="Times New Roman" w:cs="Times New Roman"/>
          <w:b/>
          <w:bCs/>
          <w:sz w:val="24"/>
        </w:rPr>
        <w:t>.</w:t>
      </w:r>
    </w:p>
    <w:p w14:paraId="71D737EF" w14:textId="77777777" w:rsidR="00CF1317" w:rsidRPr="005F52DC" w:rsidRDefault="00CF1317" w:rsidP="00993233">
      <w:pPr>
        <w:rPr>
          <w:rFonts w:ascii="Times New Roman" w:hAnsi="Times New Roman" w:cs="Times New Roman"/>
          <w:b/>
          <w:bCs/>
          <w:sz w:val="24"/>
        </w:rPr>
      </w:pPr>
    </w:p>
    <w:p w14:paraId="7E5470E2" w14:textId="106E4845" w:rsidR="0023013F" w:rsidRPr="005F52DC" w:rsidRDefault="0023013F" w:rsidP="00993233">
      <w:pPr>
        <w:rPr>
          <w:rFonts w:ascii="Times New Roman" w:hAnsi="Times New Roman" w:cs="Times New Roman"/>
          <w:b/>
          <w:bCs/>
          <w:sz w:val="24"/>
        </w:rPr>
      </w:pPr>
      <w:r w:rsidRPr="005F52DC">
        <w:rPr>
          <w:rFonts w:ascii="Times New Roman" w:hAnsi="Times New Roman" w:cs="Times New Roman"/>
          <w:b/>
          <w:bCs/>
          <w:sz w:val="24"/>
        </w:rPr>
        <w:t>Supplementary methods</w:t>
      </w:r>
    </w:p>
    <w:p w14:paraId="2C1B53E2" w14:textId="3FF4D16B" w:rsidR="001E680D" w:rsidRPr="005F52DC" w:rsidRDefault="001E680D" w:rsidP="001E680D">
      <w:pPr>
        <w:rPr>
          <w:rFonts w:ascii="Times New Roman" w:hAnsi="Times New Roman" w:cs="Times New Roman"/>
          <w:sz w:val="24"/>
        </w:rPr>
      </w:pPr>
      <w:bookmarkStart w:id="0" w:name="OLE_LINK1"/>
      <w:bookmarkStart w:id="1" w:name="OLE_LINK2"/>
      <w:bookmarkStart w:id="2" w:name="OLE_LINK3"/>
      <w:r w:rsidRPr="005F52DC">
        <w:rPr>
          <w:rFonts w:ascii="Times New Roman" w:hAnsi="Times New Roman" w:cs="Times New Roman"/>
          <w:sz w:val="24"/>
        </w:rPr>
        <w:t>For Question 1, the structure of the original model</w:t>
      </w:r>
      <w:r w:rsidR="00EB18B1" w:rsidRPr="005F52DC">
        <w:rPr>
          <w:rFonts w:ascii="Times New Roman" w:hAnsi="Times New Roman" w:cs="Times New Roman"/>
          <w:sz w:val="24"/>
        </w:rPr>
        <w:t xml:space="preserve"> didn’t change</w:t>
      </w:r>
      <w:r w:rsidRPr="005F52DC">
        <w:rPr>
          <w:rFonts w:ascii="Times New Roman" w:hAnsi="Times New Roman" w:cs="Times New Roman"/>
          <w:sz w:val="24"/>
        </w:rPr>
        <w:t xml:space="preserve">, but </w:t>
      </w:r>
      <w:r w:rsidR="00EB18B1" w:rsidRPr="005F52DC">
        <w:rPr>
          <w:rFonts w:ascii="Times New Roman" w:hAnsi="Times New Roman" w:cs="Times New Roman"/>
          <w:sz w:val="24"/>
        </w:rPr>
        <w:t>the</w:t>
      </w:r>
      <w:r w:rsidR="00592966" w:rsidRPr="005F52DC">
        <w:rPr>
          <w:rFonts w:ascii="Times New Roman" w:hAnsi="Times New Roman" w:cs="Times New Roman"/>
          <w:sz w:val="24"/>
        </w:rPr>
        <w:t xml:space="preserve"> </w:t>
      </w:r>
      <w:r w:rsidRPr="005F52DC">
        <w:rPr>
          <w:rFonts w:ascii="Times New Roman" w:hAnsi="Times New Roman" w:cs="Times New Roman"/>
          <w:sz w:val="24"/>
        </w:rPr>
        <w:t xml:space="preserve">threshold-related parameters </w:t>
      </w:r>
      <w:r w:rsidR="00EB18B1" w:rsidRPr="005F52DC">
        <w:rPr>
          <w:rFonts w:ascii="Times New Roman" w:hAnsi="Times New Roman" w:cs="Times New Roman"/>
          <w:sz w:val="24"/>
        </w:rPr>
        <w:t xml:space="preserve">were adjusted </w:t>
      </w:r>
      <w:r w:rsidRPr="005F52DC">
        <w:rPr>
          <w:rFonts w:ascii="Times New Roman" w:hAnsi="Times New Roman" w:cs="Times New Roman"/>
          <w:sz w:val="24"/>
        </w:rPr>
        <w:t xml:space="preserve">to generate faster response modes. A baseline condition was compared with two reduced-threshold conditions, medium and fast. In the modified conditions, </w:t>
      </w:r>
      <w:proofErr w:type="spellStart"/>
      <w:r w:rsidRPr="005F52DC">
        <w:rPr>
          <w:rFonts w:ascii="Times New Roman" w:hAnsi="Times New Roman" w:cs="Times New Roman"/>
          <w:sz w:val="24"/>
        </w:rPr>
        <w:t>thres_schema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F52DC">
        <w:rPr>
          <w:rFonts w:ascii="Times New Roman" w:hAnsi="Times New Roman" w:cs="Times New Roman"/>
          <w:sz w:val="24"/>
        </w:rPr>
        <w:t>thres_item_inter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5F52DC">
        <w:rPr>
          <w:rFonts w:ascii="Times New Roman" w:hAnsi="Times New Roman" w:cs="Times New Roman"/>
          <w:sz w:val="24"/>
        </w:rPr>
        <w:t>thres_item_final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 were </w:t>
      </w:r>
      <w:r w:rsidR="00EB18B1" w:rsidRPr="005F52DC">
        <w:rPr>
          <w:rFonts w:ascii="Times New Roman" w:hAnsi="Times New Roman" w:cs="Times New Roman"/>
          <w:sz w:val="24"/>
        </w:rPr>
        <w:t>reduc</w:t>
      </w:r>
      <w:r w:rsidRPr="005F52DC">
        <w:rPr>
          <w:rFonts w:ascii="Times New Roman" w:hAnsi="Times New Roman" w:cs="Times New Roman"/>
          <w:sz w:val="24"/>
        </w:rPr>
        <w:t xml:space="preserve">ed, and </w:t>
      </w:r>
      <w:proofErr w:type="spellStart"/>
      <w:r w:rsidRPr="005F52DC">
        <w:rPr>
          <w:rFonts w:ascii="Times New Roman" w:hAnsi="Times New Roman" w:cs="Times New Roman"/>
          <w:sz w:val="24"/>
        </w:rPr>
        <w:t>decay_speed_thres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 was also slightly </w:t>
      </w:r>
      <w:r w:rsidR="00EB18B1" w:rsidRPr="005F52DC">
        <w:rPr>
          <w:rFonts w:ascii="Times New Roman" w:hAnsi="Times New Roman" w:cs="Times New Roman"/>
          <w:sz w:val="24"/>
        </w:rPr>
        <w:t>lowere</w:t>
      </w:r>
      <w:r w:rsidRPr="005F52DC">
        <w:rPr>
          <w:rFonts w:ascii="Times New Roman" w:hAnsi="Times New Roman" w:cs="Times New Roman"/>
          <w:sz w:val="24"/>
        </w:rPr>
        <w:t>d. These parameters were selected because they directly control the amount of evidence required before the model commits to a schema or an item.</w:t>
      </w:r>
    </w:p>
    <w:p w14:paraId="2F6DC29E" w14:textId="77777777" w:rsidR="001E680D" w:rsidRPr="005F52DC" w:rsidRDefault="001E680D" w:rsidP="001E680D">
      <w:pPr>
        <w:rPr>
          <w:rFonts w:ascii="Times New Roman" w:hAnsi="Times New Roman" w:cs="Times New Roman"/>
          <w:sz w:val="24"/>
        </w:rPr>
      </w:pPr>
    </w:p>
    <w:p w14:paraId="20D0061C" w14:textId="0FC4495B" w:rsidR="001E680D" w:rsidRPr="005F52DC" w:rsidRDefault="001E680D" w:rsidP="001E680D">
      <w:pPr>
        <w:rPr>
          <w:rFonts w:ascii="Times New Roman" w:hAnsi="Times New Roman" w:cs="Times New Roman"/>
          <w:sz w:val="24"/>
        </w:rPr>
      </w:pPr>
      <w:r w:rsidRPr="005F52DC">
        <w:rPr>
          <w:rFonts w:ascii="Times New Roman" w:hAnsi="Times New Roman" w:cs="Times New Roman"/>
          <w:sz w:val="24"/>
        </w:rPr>
        <w:t xml:space="preserve">For Question 3, I modified the simulation() function by adding two arguments, </w:t>
      </w:r>
      <w:proofErr w:type="spellStart"/>
      <w:r w:rsidRPr="005F52DC">
        <w:rPr>
          <w:rFonts w:ascii="Times New Roman" w:hAnsi="Times New Roman" w:cs="Times New Roman"/>
          <w:sz w:val="24"/>
        </w:rPr>
        <w:t>init_mode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5F52DC">
        <w:rPr>
          <w:rFonts w:ascii="Times New Roman" w:hAnsi="Times New Roman" w:cs="Times New Roman"/>
          <w:sz w:val="24"/>
        </w:rPr>
        <w:t>novel_init_mode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, so that the initialization of familiar and novel schemas could be controlled. For familiar schemas before the break, </w:t>
      </w:r>
      <w:proofErr w:type="spellStart"/>
      <w:r w:rsidRPr="005F52DC">
        <w:rPr>
          <w:rFonts w:ascii="Times New Roman" w:hAnsi="Times New Roman" w:cs="Times New Roman"/>
          <w:sz w:val="24"/>
        </w:rPr>
        <w:t>init_mode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 determined how starting schema-specific confidence (</w:t>
      </w:r>
      <w:proofErr w:type="spellStart"/>
      <w:r w:rsidRPr="005F52DC">
        <w:rPr>
          <w:rFonts w:ascii="Times New Roman" w:hAnsi="Times New Roman" w:cs="Times New Roman"/>
          <w:sz w:val="24"/>
        </w:rPr>
        <w:t>conN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) was assigned. When </w:t>
      </w:r>
      <w:proofErr w:type="spellStart"/>
      <w:r w:rsidRPr="005F52DC">
        <w:rPr>
          <w:rFonts w:ascii="Times New Roman" w:hAnsi="Times New Roman" w:cs="Times New Roman"/>
          <w:sz w:val="24"/>
        </w:rPr>
        <w:t>init_mode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 = "familiarity", </w:t>
      </w:r>
      <w:r w:rsidR="00461B0F" w:rsidRPr="005F52DC">
        <w:rPr>
          <w:rFonts w:ascii="Times New Roman" w:hAnsi="Times New Roman" w:cs="Times New Roman"/>
          <w:sz w:val="24"/>
        </w:rPr>
        <w:t>starting confidence was set according to prior familiarity values in the schema file</w:t>
      </w:r>
      <w:r w:rsidRPr="005F52DC">
        <w:rPr>
          <w:rFonts w:ascii="Times New Roman" w:hAnsi="Times New Roman" w:cs="Times New Roman"/>
          <w:sz w:val="24"/>
        </w:rPr>
        <w:t xml:space="preserve">. When </w:t>
      </w:r>
      <w:proofErr w:type="spellStart"/>
      <w:r w:rsidRPr="005F52DC">
        <w:rPr>
          <w:rFonts w:ascii="Times New Roman" w:hAnsi="Times New Roman" w:cs="Times New Roman"/>
          <w:sz w:val="24"/>
        </w:rPr>
        <w:t>init_mode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 = "fixed", all schemas were assigned the same starting confidence. When </w:t>
      </w:r>
      <w:proofErr w:type="spellStart"/>
      <w:r w:rsidRPr="005F52DC">
        <w:rPr>
          <w:rFonts w:ascii="Times New Roman" w:hAnsi="Times New Roman" w:cs="Times New Roman"/>
          <w:sz w:val="24"/>
        </w:rPr>
        <w:t>init_mode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 = "payoff", confidence was scaled from </w:t>
      </w:r>
      <w:r w:rsidR="00473766" w:rsidRPr="005F52DC">
        <w:rPr>
          <w:rFonts w:ascii="Times New Roman" w:hAnsi="Times New Roman" w:cs="Times New Roman"/>
          <w:sz w:val="24"/>
        </w:rPr>
        <w:t xml:space="preserve">the </w:t>
      </w:r>
      <w:r w:rsidRPr="005F52DC">
        <w:rPr>
          <w:rFonts w:ascii="Times New Roman" w:hAnsi="Times New Roman" w:cs="Times New Roman"/>
          <w:sz w:val="24"/>
        </w:rPr>
        <w:t xml:space="preserve">schema payoff values. </w:t>
      </w:r>
      <w:r w:rsidR="004D2EBD" w:rsidRPr="005F52DC">
        <w:rPr>
          <w:rFonts w:ascii="Times New Roman" w:hAnsi="Times New Roman" w:cs="Times New Roman"/>
          <w:sz w:val="24"/>
        </w:rPr>
        <w:t>In each case, the confidence variance (</w:t>
      </w:r>
      <w:proofErr w:type="spellStart"/>
      <w:r w:rsidR="004D2EBD" w:rsidRPr="005F52DC">
        <w:rPr>
          <w:rFonts w:ascii="Times New Roman" w:hAnsi="Times New Roman" w:cs="Times New Roman"/>
          <w:sz w:val="24"/>
        </w:rPr>
        <w:t>conVar</w:t>
      </w:r>
      <w:proofErr w:type="spellEnd"/>
      <w:r w:rsidR="004D2EBD" w:rsidRPr="005F52DC">
        <w:rPr>
          <w:rFonts w:ascii="Times New Roman" w:hAnsi="Times New Roman" w:cs="Times New Roman"/>
          <w:sz w:val="24"/>
        </w:rPr>
        <w:t>) was then set based on how much the initialized confidence values varied.</w:t>
      </w:r>
    </w:p>
    <w:p w14:paraId="67872A6C" w14:textId="77777777" w:rsidR="001E680D" w:rsidRPr="005F52DC" w:rsidRDefault="001E680D" w:rsidP="001E680D">
      <w:pPr>
        <w:rPr>
          <w:rFonts w:ascii="Times New Roman" w:hAnsi="Times New Roman" w:cs="Times New Roman"/>
          <w:sz w:val="24"/>
        </w:rPr>
      </w:pPr>
    </w:p>
    <w:p w14:paraId="477371A9" w14:textId="12543EB0" w:rsidR="001E680D" w:rsidRPr="005F52DC" w:rsidRDefault="001E680D" w:rsidP="001E680D">
      <w:pPr>
        <w:rPr>
          <w:rFonts w:ascii="Times New Roman" w:hAnsi="Times New Roman" w:cs="Times New Roman"/>
          <w:sz w:val="24"/>
        </w:rPr>
      </w:pPr>
      <w:r w:rsidRPr="005F52DC">
        <w:rPr>
          <w:rFonts w:ascii="Times New Roman" w:hAnsi="Times New Roman" w:cs="Times New Roman"/>
          <w:sz w:val="24"/>
        </w:rPr>
        <w:t xml:space="preserve">For novel schemas introduced after the break, </w:t>
      </w:r>
      <w:proofErr w:type="spellStart"/>
      <w:r w:rsidRPr="005F52DC">
        <w:rPr>
          <w:rFonts w:ascii="Times New Roman" w:hAnsi="Times New Roman" w:cs="Times New Roman"/>
          <w:sz w:val="24"/>
        </w:rPr>
        <w:t>novel_init_mode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 controlled how their starting confidence was assigned. When </w:t>
      </w:r>
      <w:proofErr w:type="spellStart"/>
      <w:r w:rsidRPr="005F52DC">
        <w:rPr>
          <w:rFonts w:ascii="Times New Roman" w:hAnsi="Times New Roman" w:cs="Times New Roman"/>
          <w:sz w:val="24"/>
        </w:rPr>
        <w:t>novel_init_mode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 = "</w:t>
      </w:r>
      <w:proofErr w:type="spellStart"/>
      <w:r w:rsidRPr="005F52DC">
        <w:rPr>
          <w:rFonts w:ascii="Times New Roman" w:hAnsi="Times New Roman" w:cs="Times New Roman"/>
          <w:sz w:val="24"/>
        </w:rPr>
        <w:t>same_rule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", novel schemas were initialized using the same rule as familiar schemas, depending on the value of </w:t>
      </w:r>
      <w:proofErr w:type="spellStart"/>
      <w:r w:rsidRPr="005F52DC">
        <w:rPr>
          <w:rFonts w:ascii="Times New Roman" w:hAnsi="Times New Roman" w:cs="Times New Roman"/>
          <w:sz w:val="24"/>
        </w:rPr>
        <w:t>init_mode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. When </w:t>
      </w:r>
      <w:proofErr w:type="spellStart"/>
      <w:r w:rsidRPr="005F52DC">
        <w:rPr>
          <w:rFonts w:ascii="Times New Roman" w:hAnsi="Times New Roman" w:cs="Times New Roman"/>
          <w:sz w:val="24"/>
        </w:rPr>
        <w:t>novel_init_mode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 = "</w:t>
      </w:r>
      <w:proofErr w:type="spellStart"/>
      <w:r w:rsidRPr="005F52DC">
        <w:rPr>
          <w:rFonts w:ascii="Times New Roman" w:hAnsi="Times New Roman" w:cs="Times New Roman"/>
          <w:sz w:val="24"/>
        </w:rPr>
        <w:t>low_specific</w:t>
      </w:r>
      <w:proofErr w:type="spellEnd"/>
      <w:r w:rsidRPr="005F52DC">
        <w:rPr>
          <w:rFonts w:ascii="Times New Roman" w:hAnsi="Times New Roman" w:cs="Times New Roman"/>
          <w:sz w:val="24"/>
        </w:rPr>
        <w:t>", all novel schemas were assigned a low starting schema-specific confidence (</w:t>
      </w:r>
      <w:proofErr w:type="spellStart"/>
      <w:r w:rsidRPr="005F52DC">
        <w:rPr>
          <w:rFonts w:ascii="Times New Roman" w:hAnsi="Times New Roman" w:cs="Times New Roman"/>
          <w:sz w:val="24"/>
        </w:rPr>
        <w:t>conN</w:t>
      </w:r>
      <w:proofErr w:type="spellEnd"/>
      <w:r w:rsidRPr="005F52DC">
        <w:rPr>
          <w:rFonts w:ascii="Times New Roman" w:hAnsi="Times New Roman" w:cs="Times New Roman"/>
          <w:sz w:val="24"/>
        </w:rPr>
        <w:t xml:space="preserve"> = 0.2) regardless of familiarity or payoff. Their confidence variance was then recalculated from these initialized values. </w:t>
      </w:r>
      <w:r w:rsidR="00BA025A" w:rsidRPr="005F52DC">
        <w:rPr>
          <w:rFonts w:ascii="Times New Roman" w:hAnsi="Times New Roman" w:cs="Times New Roman"/>
          <w:sz w:val="24"/>
        </w:rPr>
        <w:t>This modification made it possible to compare two ways of initializing new schemas: either using the same rule as old schemas or starting them with lower confidence.</w:t>
      </w:r>
    </w:p>
    <w:p w14:paraId="32DC46F9" w14:textId="77777777" w:rsidR="001E680D" w:rsidRPr="005F52DC" w:rsidRDefault="001E680D" w:rsidP="001E680D">
      <w:pPr>
        <w:rPr>
          <w:rFonts w:ascii="Times New Roman" w:hAnsi="Times New Roman" w:cs="Times New Roman"/>
          <w:sz w:val="24"/>
        </w:rPr>
      </w:pPr>
    </w:p>
    <w:p w14:paraId="479B8B7C" w14:textId="4FCDF93F" w:rsidR="001E680D" w:rsidRPr="005F52DC" w:rsidRDefault="001B5D05" w:rsidP="001E680D">
      <w:pPr>
        <w:rPr>
          <w:rFonts w:ascii="Times New Roman" w:hAnsi="Times New Roman" w:cs="Times New Roman"/>
          <w:sz w:val="24"/>
        </w:rPr>
      </w:pPr>
      <w:r w:rsidRPr="005F52DC">
        <w:rPr>
          <w:rFonts w:ascii="Times New Roman" w:hAnsi="Times New Roman" w:cs="Times New Roman"/>
          <w:sz w:val="24"/>
        </w:rPr>
        <w:t>In the two tasks, all</w:t>
      </w:r>
      <w:r w:rsidR="001E680D" w:rsidRPr="005F52DC">
        <w:rPr>
          <w:rFonts w:ascii="Times New Roman" w:hAnsi="Times New Roman" w:cs="Times New Roman"/>
          <w:sz w:val="24"/>
        </w:rPr>
        <w:t xml:space="preserve"> condition</w:t>
      </w:r>
      <w:r w:rsidRPr="005F52DC">
        <w:rPr>
          <w:rFonts w:ascii="Times New Roman" w:hAnsi="Times New Roman" w:cs="Times New Roman"/>
          <w:sz w:val="24"/>
        </w:rPr>
        <w:t>s were</w:t>
      </w:r>
      <w:r w:rsidR="001E680D" w:rsidRPr="005F52DC">
        <w:rPr>
          <w:rFonts w:ascii="Times New Roman" w:hAnsi="Times New Roman" w:cs="Times New Roman"/>
          <w:sz w:val="24"/>
        </w:rPr>
        <w:t xml:space="preserve"> simulated with 20 </w:t>
      </w:r>
      <w:r w:rsidR="00473766" w:rsidRPr="005F52DC">
        <w:rPr>
          <w:rFonts w:ascii="Times New Roman" w:hAnsi="Times New Roman" w:cs="Times New Roman"/>
          <w:sz w:val="24"/>
        </w:rPr>
        <w:t>repeat</w:t>
      </w:r>
      <w:r w:rsidR="001E680D" w:rsidRPr="005F52DC">
        <w:rPr>
          <w:rFonts w:ascii="Times New Roman" w:hAnsi="Times New Roman" w:cs="Times New Roman"/>
          <w:sz w:val="24"/>
        </w:rPr>
        <w:t xml:space="preserve">s using the same baseline parameter set unless explicitly changed. Model outputs were extracted from allresult_processed.csv and summarized in R. For Question 1, condition means were compared for AC, </w:t>
      </w:r>
      <w:proofErr w:type="spellStart"/>
      <w:r w:rsidR="001E680D" w:rsidRPr="005F52DC">
        <w:rPr>
          <w:rFonts w:ascii="Times New Roman" w:hAnsi="Times New Roman" w:cs="Times New Roman"/>
          <w:sz w:val="24"/>
        </w:rPr>
        <w:t>Schema_RT</w:t>
      </w:r>
      <w:proofErr w:type="spellEnd"/>
      <w:r w:rsidR="001E680D" w:rsidRPr="005F52DC">
        <w:rPr>
          <w:rFonts w:ascii="Times New Roman" w:hAnsi="Times New Roman" w:cs="Times New Roman"/>
          <w:sz w:val="24"/>
        </w:rPr>
        <w:t>, RT_1, performance, and selected schema payoff. For Question 3, condition means were compared across the full task, the early phase (Round &lt;= 3), and the early post-break phase (</w:t>
      </w:r>
      <w:proofErr w:type="spellStart"/>
      <w:r w:rsidR="001E680D" w:rsidRPr="005F52DC">
        <w:rPr>
          <w:rFonts w:ascii="Times New Roman" w:hAnsi="Times New Roman" w:cs="Times New Roman"/>
          <w:sz w:val="24"/>
        </w:rPr>
        <w:t>afterbreak</w:t>
      </w:r>
      <w:proofErr w:type="spellEnd"/>
      <w:r w:rsidR="001E680D" w:rsidRPr="005F52DC">
        <w:rPr>
          <w:rFonts w:ascii="Times New Roman" w:hAnsi="Times New Roman" w:cs="Times New Roman"/>
          <w:sz w:val="24"/>
        </w:rPr>
        <w:t xml:space="preserve"> == 1, Round &lt;= 8). Subject-level means were computed first and then averaged across conditions. Figures were produced in ggplot2 as multi-panel bar plots.</w:t>
      </w:r>
    </w:p>
    <w:bookmarkEnd w:id="0"/>
    <w:bookmarkEnd w:id="1"/>
    <w:bookmarkEnd w:id="2"/>
    <w:p w14:paraId="4C1FAD38" w14:textId="77777777" w:rsidR="00BC637B" w:rsidRPr="005F52DC" w:rsidRDefault="00BC637B" w:rsidP="00A7405C">
      <w:pPr>
        <w:rPr>
          <w:rFonts w:ascii="Times New Roman" w:hAnsi="Times New Roman" w:cs="Times New Roman"/>
          <w:sz w:val="24"/>
        </w:rPr>
      </w:pPr>
    </w:p>
    <w:p w14:paraId="7327D995" w14:textId="405DBE94" w:rsidR="0023013F" w:rsidRPr="005F52DC" w:rsidRDefault="0029382B" w:rsidP="00993233">
      <w:pPr>
        <w:rPr>
          <w:rFonts w:ascii="Times New Roman" w:hAnsi="Times New Roman" w:cs="Times New Roman"/>
          <w:b/>
          <w:bCs/>
          <w:sz w:val="24"/>
        </w:rPr>
      </w:pPr>
      <w:r w:rsidRPr="005F52DC">
        <w:rPr>
          <w:rFonts w:ascii="Times New Roman" w:hAnsi="Times New Roman" w:cs="Times New Roman"/>
          <w:b/>
          <w:bCs/>
          <w:sz w:val="24"/>
        </w:rPr>
        <w:t>Reflection</w:t>
      </w:r>
    </w:p>
    <w:p w14:paraId="56DAD1F7" w14:textId="04BA44D0" w:rsidR="00D74D80" w:rsidRPr="005F52DC" w:rsidRDefault="006310C7" w:rsidP="00D74D80">
      <w:pPr>
        <w:rPr>
          <w:rFonts w:ascii="Times New Roman" w:hAnsi="Times New Roman" w:cs="Times New Roman"/>
          <w:sz w:val="24"/>
        </w:rPr>
      </w:pPr>
      <w:r w:rsidRPr="005F52DC">
        <w:rPr>
          <w:rFonts w:ascii="Times New Roman" w:hAnsi="Times New Roman" w:cs="Times New Roman"/>
          <w:sz w:val="24"/>
        </w:rPr>
        <w:t xml:space="preserve">This mini-project helped me understand how computational modelling can explain human decision-making. I also learned that these models can be used to simulate decision-making tasks and explore how people respond to different problems. </w:t>
      </w:r>
      <w:r w:rsidR="00D74D80" w:rsidRPr="005F52DC">
        <w:rPr>
          <w:rFonts w:ascii="Times New Roman" w:hAnsi="Times New Roman" w:cs="Times New Roman"/>
          <w:sz w:val="24"/>
        </w:rPr>
        <w:t xml:space="preserve">One useful insight was that when reward pursuit becomes too difficult or time-consuming, behavior may shift toward faster but less reliable choices. This idea may apply to real situations </w:t>
      </w:r>
      <w:r w:rsidR="00714E3A" w:rsidRPr="005F52DC">
        <w:rPr>
          <w:rFonts w:ascii="Times New Roman" w:hAnsi="Times New Roman" w:cs="Times New Roman"/>
          <w:sz w:val="24"/>
        </w:rPr>
        <w:t>when</w:t>
      </w:r>
      <w:r w:rsidR="00D74D80" w:rsidRPr="005F52DC">
        <w:rPr>
          <w:rFonts w:ascii="Times New Roman" w:hAnsi="Times New Roman" w:cs="Times New Roman"/>
          <w:sz w:val="24"/>
        </w:rPr>
        <w:t xml:space="preserve"> people face </w:t>
      </w:r>
      <w:r w:rsidR="0073370D" w:rsidRPr="005F52DC">
        <w:rPr>
          <w:rFonts w:ascii="Times New Roman" w:hAnsi="Times New Roman" w:cs="Times New Roman"/>
          <w:sz w:val="24"/>
        </w:rPr>
        <w:t>difficultie</w:t>
      </w:r>
      <w:r w:rsidR="00714E3A" w:rsidRPr="005F52DC">
        <w:rPr>
          <w:rFonts w:ascii="Times New Roman" w:hAnsi="Times New Roman" w:cs="Times New Roman"/>
          <w:sz w:val="24"/>
        </w:rPr>
        <w:t>s</w:t>
      </w:r>
      <w:r w:rsidR="00D74D80" w:rsidRPr="005F52DC">
        <w:rPr>
          <w:rFonts w:ascii="Times New Roman" w:hAnsi="Times New Roman" w:cs="Times New Roman"/>
          <w:sz w:val="24"/>
        </w:rPr>
        <w:t>, time pressure, and uncertain rewards. Another important insight was that prior familiarity can strongly shape early performance, which is relevant to learning, training, and adaptation to new environments.</w:t>
      </w:r>
    </w:p>
    <w:p w14:paraId="23B5D9B5" w14:textId="77777777" w:rsidR="00D74D80" w:rsidRPr="005F52DC" w:rsidRDefault="00D74D80" w:rsidP="00D74D80">
      <w:pPr>
        <w:rPr>
          <w:rFonts w:ascii="Times New Roman" w:hAnsi="Times New Roman" w:cs="Times New Roman"/>
          <w:sz w:val="24"/>
        </w:rPr>
      </w:pPr>
    </w:p>
    <w:p w14:paraId="488402A6" w14:textId="4AC154EF" w:rsidR="005445B6" w:rsidRPr="005F52DC" w:rsidRDefault="00D74D80" w:rsidP="005445B6">
      <w:pPr>
        <w:rPr>
          <w:rFonts w:ascii="Times New Roman" w:hAnsi="Times New Roman" w:cs="Times New Roman"/>
          <w:sz w:val="24"/>
        </w:rPr>
      </w:pPr>
      <w:r w:rsidRPr="005F52DC">
        <w:rPr>
          <w:rFonts w:ascii="Times New Roman" w:hAnsi="Times New Roman" w:cs="Times New Roman"/>
          <w:sz w:val="24"/>
        </w:rPr>
        <w:t xml:space="preserve">Working on this project also improved my ability to turn a broad research question into a testable computational analysis. </w:t>
      </w:r>
      <w:r w:rsidR="005445B6" w:rsidRPr="005F52DC">
        <w:rPr>
          <w:rFonts w:ascii="Times New Roman" w:hAnsi="Times New Roman" w:cs="Times New Roman"/>
          <w:sz w:val="24"/>
        </w:rPr>
        <w:t xml:space="preserve">Instead of only running a default model, I learned how to compare targeted parameter settings and interpret different patterns in the results. </w:t>
      </w:r>
      <w:r w:rsidR="00287D8B" w:rsidRPr="005F52DC">
        <w:rPr>
          <w:rFonts w:ascii="Times New Roman" w:hAnsi="Times New Roman" w:cs="Times New Roman"/>
          <w:sz w:val="24"/>
        </w:rPr>
        <w:t>The course content on reinforcement-learning-like updating, decision processes, and model-based analysis was especially helpful and taught me a lot. In future work, I would like to apply these ideas to other problems.</w:t>
      </w:r>
    </w:p>
    <w:p w14:paraId="47BC51D3" w14:textId="0B667E1D" w:rsidR="009E6B56" w:rsidRPr="005F52DC" w:rsidRDefault="009E6B56" w:rsidP="00993233">
      <w:pPr>
        <w:rPr>
          <w:rFonts w:ascii="Times New Roman" w:hAnsi="Times New Roman" w:cs="Times New Roman"/>
          <w:sz w:val="24"/>
        </w:rPr>
      </w:pPr>
    </w:p>
    <w:p w14:paraId="614DB1A5" w14:textId="77777777" w:rsidR="00DF2B03" w:rsidRPr="005F52DC" w:rsidRDefault="00DF2B03" w:rsidP="00DF2B03">
      <w:pPr>
        <w:rPr>
          <w:rFonts w:ascii="Times New Roman" w:hAnsi="Times New Roman" w:cs="Times New Roman"/>
          <w:sz w:val="24"/>
        </w:rPr>
      </w:pPr>
      <w:r w:rsidRPr="005F52DC">
        <w:rPr>
          <w:rFonts w:ascii="Times New Roman" w:hAnsi="Times New Roman" w:cs="Times New Roman"/>
          <w:b/>
          <w:bCs/>
          <w:sz w:val="24"/>
        </w:rPr>
        <w:t>Supplementary Table 1. Mean model outputs across baseline, medium, and fast conditions</w:t>
      </w: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1375"/>
        <w:gridCol w:w="1364"/>
        <w:gridCol w:w="1388"/>
        <w:gridCol w:w="1365"/>
        <w:gridCol w:w="1443"/>
        <w:gridCol w:w="1371"/>
      </w:tblGrid>
      <w:tr w:rsidR="00EC7AE8" w:rsidRPr="005F52DC" w14:paraId="47427265" w14:textId="77777777" w:rsidTr="003A5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276877AE" w14:textId="77777777" w:rsidR="00EC7AE8" w:rsidRPr="005F52DC" w:rsidRDefault="00EC7AE8" w:rsidP="003A5CAB">
            <w:pPr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Condition</w:t>
            </w:r>
          </w:p>
        </w:tc>
        <w:tc>
          <w:tcPr>
            <w:tcW w:w="1382" w:type="dxa"/>
          </w:tcPr>
          <w:p w14:paraId="6DC4208E" w14:textId="77777777" w:rsidR="00EC7AE8" w:rsidRPr="005F52DC" w:rsidRDefault="00EC7AE8" w:rsidP="003A5C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Mean AC</w:t>
            </w:r>
          </w:p>
        </w:tc>
        <w:tc>
          <w:tcPr>
            <w:tcW w:w="1383" w:type="dxa"/>
          </w:tcPr>
          <w:p w14:paraId="1821D954" w14:textId="77777777" w:rsidR="00EC7AE8" w:rsidRPr="005F52DC" w:rsidRDefault="00EC7AE8" w:rsidP="003A5C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Mean </w:t>
            </w:r>
            <w:proofErr w:type="spellStart"/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Schema_RT</w:t>
            </w:r>
            <w:proofErr w:type="spellEnd"/>
          </w:p>
        </w:tc>
        <w:tc>
          <w:tcPr>
            <w:tcW w:w="1383" w:type="dxa"/>
          </w:tcPr>
          <w:p w14:paraId="659B3B03" w14:textId="77777777" w:rsidR="00EC7AE8" w:rsidRPr="005F52DC" w:rsidRDefault="00EC7AE8" w:rsidP="003A5C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Mean RT_1</w:t>
            </w:r>
          </w:p>
        </w:tc>
        <w:tc>
          <w:tcPr>
            <w:tcW w:w="1383" w:type="dxa"/>
          </w:tcPr>
          <w:p w14:paraId="0F33D795" w14:textId="77777777" w:rsidR="00EC7AE8" w:rsidRPr="005F52DC" w:rsidRDefault="00EC7AE8" w:rsidP="003A5C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Mean Performance</w:t>
            </w:r>
          </w:p>
        </w:tc>
        <w:tc>
          <w:tcPr>
            <w:tcW w:w="1383" w:type="dxa"/>
          </w:tcPr>
          <w:p w14:paraId="52E21B69" w14:textId="77777777" w:rsidR="00EC7AE8" w:rsidRPr="005F52DC" w:rsidRDefault="00EC7AE8" w:rsidP="003A5C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Mean Schema Payoff</w:t>
            </w:r>
          </w:p>
        </w:tc>
      </w:tr>
      <w:tr w:rsidR="00DF2B03" w:rsidRPr="005F52DC" w14:paraId="05822351" w14:textId="77777777" w:rsidTr="003A5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5B2B7211" w14:textId="77777777" w:rsidR="00EC7AE8" w:rsidRPr="005F52DC" w:rsidRDefault="00EC7AE8" w:rsidP="003A5CAB">
            <w:pPr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Base</w:t>
            </w:r>
          </w:p>
        </w:tc>
        <w:tc>
          <w:tcPr>
            <w:tcW w:w="1382" w:type="dxa"/>
          </w:tcPr>
          <w:p w14:paraId="2CC3ED2A" w14:textId="77777777" w:rsidR="00EC7AE8" w:rsidRPr="005F52DC" w:rsidRDefault="00EC7AE8" w:rsidP="003A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0.411</w:t>
            </w:r>
          </w:p>
        </w:tc>
        <w:tc>
          <w:tcPr>
            <w:tcW w:w="1383" w:type="dxa"/>
          </w:tcPr>
          <w:p w14:paraId="736E28D0" w14:textId="77777777" w:rsidR="00EC7AE8" w:rsidRPr="005F52DC" w:rsidRDefault="00EC7AE8" w:rsidP="003A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23.4</w:t>
            </w:r>
          </w:p>
        </w:tc>
        <w:tc>
          <w:tcPr>
            <w:tcW w:w="1383" w:type="dxa"/>
          </w:tcPr>
          <w:p w14:paraId="6420BB7B" w14:textId="77777777" w:rsidR="00EC7AE8" w:rsidRPr="005F52DC" w:rsidRDefault="00EC7AE8" w:rsidP="003A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28.1</w:t>
            </w:r>
          </w:p>
        </w:tc>
        <w:tc>
          <w:tcPr>
            <w:tcW w:w="1383" w:type="dxa"/>
          </w:tcPr>
          <w:p w14:paraId="56C54A8E" w14:textId="77777777" w:rsidR="00EC7AE8" w:rsidRPr="005F52DC" w:rsidRDefault="00EC7AE8" w:rsidP="003A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31.6</w:t>
            </w:r>
          </w:p>
        </w:tc>
        <w:tc>
          <w:tcPr>
            <w:tcW w:w="1383" w:type="dxa"/>
          </w:tcPr>
          <w:p w14:paraId="69CA0080" w14:textId="77777777" w:rsidR="00EC7AE8" w:rsidRPr="005F52DC" w:rsidRDefault="00EC7AE8" w:rsidP="003A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4.48</w:t>
            </w:r>
          </w:p>
        </w:tc>
      </w:tr>
      <w:tr w:rsidR="00EC7AE8" w:rsidRPr="005F52DC" w14:paraId="1D59B93B" w14:textId="77777777" w:rsidTr="003A5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6C9194B8" w14:textId="77777777" w:rsidR="00EC7AE8" w:rsidRPr="005F52DC" w:rsidRDefault="00EC7AE8" w:rsidP="003A5CAB">
            <w:pPr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Medium</w:t>
            </w:r>
          </w:p>
        </w:tc>
        <w:tc>
          <w:tcPr>
            <w:tcW w:w="1382" w:type="dxa"/>
          </w:tcPr>
          <w:p w14:paraId="28033CD3" w14:textId="77777777" w:rsidR="00EC7AE8" w:rsidRPr="005F52DC" w:rsidRDefault="00EC7AE8" w:rsidP="003A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0.209</w:t>
            </w:r>
          </w:p>
        </w:tc>
        <w:tc>
          <w:tcPr>
            <w:tcW w:w="1383" w:type="dxa"/>
          </w:tcPr>
          <w:p w14:paraId="1F41265F" w14:textId="77777777" w:rsidR="00EC7AE8" w:rsidRPr="005F52DC" w:rsidRDefault="00EC7AE8" w:rsidP="003A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10.6</w:t>
            </w:r>
          </w:p>
        </w:tc>
        <w:tc>
          <w:tcPr>
            <w:tcW w:w="1383" w:type="dxa"/>
          </w:tcPr>
          <w:p w14:paraId="2169DB70" w14:textId="77777777" w:rsidR="00EC7AE8" w:rsidRPr="005F52DC" w:rsidRDefault="00EC7AE8" w:rsidP="003A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13.4</w:t>
            </w:r>
          </w:p>
        </w:tc>
        <w:tc>
          <w:tcPr>
            <w:tcW w:w="1383" w:type="dxa"/>
          </w:tcPr>
          <w:p w14:paraId="751411C1" w14:textId="77777777" w:rsidR="00EC7AE8" w:rsidRPr="005F52DC" w:rsidRDefault="00EC7AE8" w:rsidP="003A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23.1</w:t>
            </w:r>
          </w:p>
        </w:tc>
        <w:tc>
          <w:tcPr>
            <w:tcW w:w="1383" w:type="dxa"/>
          </w:tcPr>
          <w:p w14:paraId="1DFA108D" w14:textId="77777777" w:rsidR="00EC7AE8" w:rsidRPr="005F52DC" w:rsidRDefault="00EC7AE8" w:rsidP="003A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4.21</w:t>
            </w:r>
          </w:p>
        </w:tc>
      </w:tr>
      <w:tr w:rsidR="00DF2B03" w:rsidRPr="005F52DC" w14:paraId="47650205" w14:textId="77777777" w:rsidTr="003A5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1623D544" w14:textId="77777777" w:rsidR="00EC7AE8" w:rsidRPr="005F52DC" w:rsidRDefault="00EC7AE8" w:rsidP="003A5CAB">
            <w:pPr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Fast</w:t>
            </w:r>
          </w:p>
        </w:tc>
        <w:tc>
          <w:tcPr>
            <w:tcW w:w="1382" w:type="dxa"/>
          </w:tcPr>
          <w:p w14:paraId="77B95A75" w14:textId="77777777" w:rsidR="00EC7AE8" w:rsidRPr="005F52DC" w:rsidRDefault="00EC7AE8" w:rsidP="003A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0.143</w:t>
            </w:r>
          </w:p>
        </w:tc>
        <w:tc>
          <w:tcPr>
            <w:tcW w:w="1383" w:type="dxa"/>
          </w:tcPr>
          <w:p w14:paraId="1CD022A8" w14:textId="77777777" w:rsidR="00EC7AE8" w:rsidRPr="005F52DC" w:rsidRDefault="00EC7AE8" w:rsidP="003A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5.52</w:t>
            </w:r>
          </w:p>
        </w:tc>
        <w:tc>
          <w:tcPr>
            <w:tcW w:w="1383" w:type="dxa"/>
          </w:tcPr>
          <w:p w14:paraId="77CE4CF0" w14:textId="77777777" w:rsidR="00EC7AE8" w:rsidRPr="005F52DC" w:rsidRDefault="00EC7AE8" w:rsidP="003A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7.72</w:t>
            </w:r>
          </w:p>
        </w:tc>
        <w:tc>
          <w:tcPr>
            <w:tcW w:w="1383" w:type="dxa"/>
          </w:tcPr>
          <w:p w14:paraId="406A7F16" w14:textId="77777777" w:rsidR="00EC7AE8" w:rsidRPr="005F52DC" w:rsidRDefault="00EC7AE8" w:rsidP="003A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20.3</w:t>
            </w:r>
          </w:p>
        </w:tc>
        <w:tc>
          <w:tcPr>
            <w:tcW w:w="1383" w:type="dxa"/>
          </w:tcPr>
          <w:p w14:paraId="509A380C" w14:textId="77777777" w:rsidR="00EC7AE8" w:rsidRPr="005F52DC" w:rsidRDefault="00EC7AE8" w:rsidP="003A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4.17</w:t>
            </w:r>
          </w:p>
        </w:tc>
      </w:tr>
    </w:tbl>
    <w:p w14:paraId="23AF47C5" w14:textId="77777777" w:rsidR="00EC7AE8" w:rsidRPr="005F52DC" w:rsidRDefault="00EC7AE8" w:rsidP="00993233">
      <w:pPr>
        <w:rPr>
          <w:rFonts w:ascii="Times New Roman" w:hAnsi="Times New Roman" w:cs="Times New Roman"/>
          <w:sz w:val="24"/>
        </w:rPr>
      </w:pPr>
    </w:p>
    <w:p w14:paraId="355EE855" w14:textId="67C24C24" w:rsidR="00DF2B03" w:rsidRPr="005F52DC" w:rsidRDefault="00DF2B03" w:rsidP="00993233">
      <w:pPr>
        <w:rPr>
          <w:rFonts w:ascii="Times New Roman" w:hAnsi="Times New Roman" w:cs="Times New Roman"/>
          <w:sz w:val="24"/>
        </w:rPr>
      </w:pPr>
      <w:r w:rsidRPr="005F52DC">
        <w:rPr>
          <w:rFonts w:ascii="Times New Roman" w:hAnsi="Times New Roman" w:cs="Times New Roman"/>
          <w:b/>
          <w:bCs/>
          <w:sz w:val="24"/>
        </w:rPr>
        <w:t>Supplementary Table 2. Mean model outputs across initialization conditions</w:t>
      </w: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1896"/>
        <w:gridCol w:w="1160"/>
        <w:gridCol w:w="1388"/>
        <w:gridCol w:w="1214"/>
        <w:gridCol w:w="1443"/>
        <w:gridCol w:w="1205"/>
      </w:tblGrid>
      <w:tr w:rsidR="000B1B10" w:rsidRPr="005F52DC" w14:paraId="10CCB7E7" w14:textId="77777777" w:rsidTr="000B1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55B0895F" w14:textId="77777777" w:rsidR="000B1B10" w:rsidRPr="005F52DC" w:rsidRDefault="000B1B10" w:rsidP="00283A6B">
            <w:pPr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Condition</w:t>
            </w:r>
          </w:p>
        </w:tc>
        <w:tc>
          <w:tcPr>
            <w:tcW w:w="1382" w:type="dxa"/>
          </w:tcPr>
          <w:p w14:paraId="7092E577" w14:textId="77777777" w:rsidR="000B1B10" w:rsidRPr="005F52DC" w:rsidRDefault="000B1B10" w:rsidP="00283A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Mean AC</w:t>
            </w:r>
          </w:p>
        </w:tc>
        <w:tc>
          <w:tcPr>
            <w:tcW w:w="1383" w:type="dxa"/>
          </w:tcPr>
          <w:p w14:paraId="4E79EBE8" w14:textId="77777777" w:rsidR="000B1B10" w:rsidRPr="005F52DC" w:rsidRDefault="000B1B10" w:rsidP="00283A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Mean </w:t>
            </w:r>
            <w:proofErr w:type="spellStart"/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Schema_RT</w:t>
            </w:r>
            <w:proofErr w:type="spellEnd"/>
          </w:p>
        </w:tc>
        <w:tc>
          <w:tcPr>
            <w:tcW w:w="1383" w:type="dxa"/>
          </w:tcPr>
          <w:p w14:paraId="365C0FDA" w14:textId="77777777" w:rsidR="000B1B10" w:rsidRPr="005F52DC" w:rsidRDefault="000B1B10" w:rsidP="00283A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Mean RT_1</w:t>
            </w:r>
          </w:p>
        </w:tc>
        <w:tc>
          <w:tcPr>
            <w:tcW w:w="1383" w:type="dxa"/>
          </w:tcPr>
          <w:p w14:paraId="04D8FF9B" w14:textId="77777777" w:rsidR="000B1B10" w:rsidRPr="005F52DC" w:rsidRDefault="000B1B10" w:rsidP="00283A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Mean Performance</w:t>
            </w:r>
          </w:p>
        </w:tc>
        <w:tc>
          <w:tcPr>
            <w:tcW w:w="1383" w:type="dxa"/>
          </w:tcPr>
          <w:p w14:paraId="13D295E2" w14:textId="77777777" w:rsidR="000B1B10" w:rsidRPr="005F52DC" w:rsidRDefault="000B1B10" w:rsidP="00283A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Mean Schema Payoff</w:t>
            </w:r>
          </w:p>
        </w:tc>
      </w:tr>
      <w:tr w:rsidR="000B1B10" w:rsidRPr="005F52DC" w14:paraId="352F7516" w14:textId="77777777" w:rsidTr="000B1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18B7C042" w14:textId="77777777" w:rsidR="000B1B10" w:rsidRPr="005F52DC" w:rsidRDefault="000B1B10" w:rsidP="00283A6B">
            <w:pPr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proofErr w:type="spellStart"/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Familiarity_same</w:t>
            </w:r>
            <w:proofErr w:type="spellEnd"/>
          </w:p>
        </w:tc>
        <w:tc>
          <w:tcPr>
            <w:tcW w:w="1382" w:type="dxa"/>
          </w:tcPr>
          <w:p w14:paraId="5C576550" w14:textId="77777777" w:rsidR="000B1B10" w:rsidRPr="005F52DC" w:rsidRDefault="000B1B10" w:rsidP="00283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0.4108</w:t>
            </w:r>
          </w:p>
        </w:tc>
        <w:tc>
          <w:tcPr>
            <w:tcW w:w="1383" w:type="dxa"/>
          </w:tcPr>
          <w:p w14:paraId="1FD696E4" w14:textId="77777777" w:rsidR="000B1B10" w:rsidRPr="005F52DC" w:rsidRDefault="000B1B10" w:rsidP="00283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23.3728</w:t>
            </w:r>
          </w:p>
        </w:tc>
        <w:tc>
          <w:tcPr>
            <w:tcW w:w="1383" w:type="dxa"/>
          </w:tcPr>
          <w:p w14:paraId="066760BA" w14:textId="77777777" w:rsidR="000B1B10" w:rsidRPr="005F52DC" w:rsidRDefault="000B1B10" w:rsidP="00283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28.1160</w:t>
            </w:r>
          </w:p>
        </w:tc>
        <w:tc>
          <w:tcPr>
            <w:tcW w:w="1383" w:type="dxa"/>
          </w:tcPr>
          <w:p w14:paraId="46F68661" w14:textId="77777777" w:rsidR="000B1B10" w:rsidRPr="005F52DC" w:rsidRDefault="000B1B10" w:rsidP="00283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31.6063</w:t>
            </w:r>
          </w:p>
        </w:tc>
        <w:tc>
          <w:tcPr>
            <w:tcW w:w="1383" w:type="dxa"/>
          </w:tcPr>
          <w:p w14:paraId="7A8E03A9" w14:textId="77777777" w:rsidR="000B1B10" w:rsidRPr="005F52DC" w:rsidRDefault="000B1B10" w:rsidP="00283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4.4830</w:t>
            </w:r>
          </w:p>
        </w:tc>
      </w:tr>
      <w:tr w:rsidR="000B1B10" w:rsidRPr="005F52DC" w14:paraId="312CC48D" w14:textId="77777777" w:rsidTr="000B1B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78ABAF38" w14:textId="77777777" w:rsidR="000B1B10" w:rsidRPr="005F52DC" w:rsidRDefault="000B1B10" w:rsidP="00283A6B">
            <w:pPr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proofErr w:type="spellStart"/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Familiarity_low</w:t>
            </w:r>
            <w:proofErr w:type="spellEnd"/>
          </w:p>
        </w:tc>
        <w:tc>
          <w:tcPr>
            <w:tcW w:w="1382" w:type="dxa"/>
          </w:tcPr>
          <w:p w14:paraId="6D6DFC90" w14:textId="77777777" w:rsidR="000B1B10" w:rsidRPr="005F52DC" w:rsidRDefault="000B1B10" w:rsidP="00283A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0.3884</w:t>
            </w:r>
          </w:p>
        </w:tc>
        <w:tc>
          <w:tcPr>
            <w:tcW w:w="1383" w:type="dxa"/>
          </w:tcPr>
          <w:p w14:paraId="2F7F1EDE" w14:textId="77777777" w:rsidR="000B1B10" w:rsidRPr="005F52DC" w:rsidRDefault="000B1B10" w:rsidP="00283A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24.2292</w:t>
            </w:r>
          </w:p>
        </w:tc>
        <w:tc>
          <w:tcPr>
            <w:tcW w:w="1383" w:type="dxa"/>
          </w:tcPr>
          <w:p w14:paraId="3ACFFC8C" w14:textId="77777777" w:rsidR="000B1B10" w:rsidRPr="005F52DC" w:rsidRDefault="000B1B10" w:rsidP="00283A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28.6550</w:t>
            </w:r>
          </w:p>
        </w:tc>
        <w:tc>
          <w:tcPr>
            <w:tcW w:w="1383" w:type="dxa"/>
          </w:tcPr>
          <w:p w14:paraId="58184ECA" w14:textId="77777777" w:rsidR="000B1B10" w:rsidRPr="005F52DC" w:rsidRDefault="000B1B10" w:rsidP="00283A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31.3771</w:t>
            </w:r>
          </w:p>
        </w:tc>
        <w:tc>
          <w:tcPr>
            <w:tcW w:w="1383" w:type="dxa"/>
          </w:tcPr>
          <w:p w14:paraId="3793839C" w14:textId="77777777" w:rsidR="000B1B10" w:rsidRPr="005F52DC" w:rsidRDefault="000B1B10" w:rsidP="00283A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4.4878</w:t>
            </w:r>
          </w:p>
        </w:tc>
      </w:tr>
      <w:tr w:rsidR="000B1B10" w:rsidRPr="005F52DC" w14:paraId="3A2CEE75" w14:textId="77777777" w:rsidTr="000B1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1D7D16A3" w14:textId="77777777" w:rsidR="000B1B10" w:rsidRPr="005F52DC" w:rsidRDefault="000B1B10" w:rsidP="00283A6B">
            <w:pPr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proofErr w:type="spellStart"/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Fixed_low</w:t>
            </w:r>
            <w:proofErr w:type="spellEnd"/>
          </w:p>
        </w:tc>
        <w:tc>
          <w:tcPr>
            <w:tcW w:w="1382" w:type="dxa"/>
          </w:tcPr>
          <w:p w14:paraId="62DA34A5" w14:textId="77777777" w:rsidR="000B1B10" w:rsidRPr="005F52DC" w:rsidRDefault="000B1B10" w:rsidP="00283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0.3949</w:t>
            </w:r>
          </w:p>
        </w:tc>
        <w:tc>
          <w:tcPr>
            <w:tcW w:w="1383" w:type="dxa"/>
          </w:tcPr>
          <w:p w14:paraId="68227814" w14:textId="77777777" w:rsidR="000B1B10" w:rsidRPr="005F52DC" w:rsidRDefault="000B1B10" w:rsidP="00283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23.4925</w:t>
            </w:r>
          </w:p>
        </w:tc>
        <w:tc>
          <w:tcPr>
            <w:tcW w:w="1383" w:type="dxa"/>
          </w:tcPr>
          <w:p w14:paraId="0D6584D0" w14:textId="77777777" w:rsidR="000B1B10" w:rsidRPr="005F52DC" w:rsidRDefault="000B1B10" w:rsidP="00283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28.3278</w:t>
            </w:r>
          </w:p>
        </w:tc>
        <w:tc>
          <w:tcPr>
            <w:tcW w:w="1383" w:type="dxa"/>
          </w:tcPr>
          <w:p w14:paraId="0AA4E879" w14:textId="77777777" w:rsidR="000B1B10" w:rsidRPr="005F52DC" w:rsidRDefault="000B1B10" w:rsidP="00283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31.6260</w:t>
            </w:r>
          </w:p>
        </w:tc>
        <w:tc>
          <w:tcPr>
            <w:tcW w:w="1383" w:type="dxa"/>
          </w:tcPr>
          <w:p w14:paraId="73771351" w14:textId="77777777" w:rsidR="000B1B10" w:rsidRPr="005F52DC" w:rsidRDefault="000B1B10" w:rsidP="00283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4.4748</w:t>
            </w:r>
          </w:p>
        </w:tc>
      </w:tr>
      <w:tr w:rsidR="000B1B10" w:rsidRPr="005F52DC" w14:paraId="5B7880AE" w14:textId="77777777" w:rsidTr="000B1B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dxa"/>
          </w:tcPr>
          <w:p w14:paraId="68C4C4DC" w14:textId="77777777" w:rsidR="000B1B10" w:rsidRPr="005F52DC" w:rsidRDefault="000B1B10" w:rsidP="00283A6B">
            <w:pPr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proofErr w:type="spellStart"/>
            <w:r w:rsidRPr="005F52DC">
              <w:rPr>
                <w:rFonts w:ascii="Times New Roman" w:hAnsi="Times New Roman" w:cs="Times New Roman"/>
                <w:b w:val="0"/>
                <w:bCs w:val="0"/>
                <w:sz w:val="24"/>
              </w:rPr>
              <w:t>Payoff_low</w:t>
            </w:r>
            <w:proofErr w:type="spellEnd"/>
          </w:p>
        </w:tc>
        <w:tc>
          <w:tcPr>
            <w:tcW w:w="1382" w:type="dxa"/>
          </w:tcPr>
          <w:p w14:paraId="5FC11B44" w14:textId="77777777" w:rsidR="000B1B10" w:rsidRPr="005F52DC" w:rsidRDefault="000B1B10" w:rsidP="00283A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0.3725</w:t>
            </w:r>
          </w:p>
        </w:tc>
        <w:tc>
          <w:tcPr>
            <w:tcW w:w="1383" w:type="dxa"/>
          </w:tcPr>
          <w:p w14:paraId="0E3FD666" w14:textId="77777777" w:rsidR="000B1B10" w:rsidRPr="005F52DC" w:rsidRDefault="000B1B10" w:rsidP="00283A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24.3602</w:t>
            </w:r>
          </w:p>
        </w:tc>
        <w:tc>
          <w:tcPr>
            <w:tcW w:w="1383" w:type="dxa"/>
          </w:tcPr>
          <w:p w14:paraId="4210C09A" w14:textId="77777777" w:rsidR="000B1B10" w:rsidRPr="005F52DC" w:rsidRDefault="000B1B10" w:rsidP="00283A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82.3184</w:t>
            </w:r>
          </w:p>
        </w:tc>
        <w:tc>
          <w:tcPr>
            <w:tcW w:w="1383" w:type="dxa"/>
          </w:tcPr>
          <w:p w14:paraId="17B99A9B" w14:textId="77777777" w:rsidR="000B1B10" w:rsidRPr="005F52DC" w:rsidRDefault="000B1B10" w:rsidP="00283A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31.0985</w:t>
            </w:r>
          </w:p>
        </w:tc>
        <w:tc>
          <w:tcPr>
            <w:tcW w:w="1383" w:type="dxa"/>
          </w:tcPr>
          <w:p w14:paraId="466CEACC" w14:textId="77777777" w:rsidR="000B1B10" w:rsidRPr="005F52DC" w:rsidRDefault="000B1B10" w:rsidP="00283A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F52DC">
              <w:rPr>
                <w:rFonts w:ascii="Times New Roman" w:hAnsi="Times New Roman" w:cs="Times New Roman"/>
                <w:sz w:val="24"/>
              </w:rPr>
              <w:t>4.6110</w:t>
            </w:r>
          </w:p>
        </w:tc>
      </w:tr>
    </w:tbl>
    <w:p w14:paraId="18BC06CA" w14:textId="1A785DC8" w:rsidR="00063975" w:rsidRPr="005F52DC" w:rsidRDefault="00063975" w:rsidP="000B1B10">
      <w:pPr>
        <w:rPr>
          <w:rFonts w:ascii="Times New Roman" w:hAnsi="Times New Roman" w:cs="Times New Roman"/>
          <w:sz w:val="24"/>
        </w:rPr>
      </w:pPr>
    </w:p>
    <w:sectPr w:rsidR="00063975" w:rsidRPr="005F52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A123D0"/>
    <w:multiLevelType w:val="multilevel"/>
    <w:tmpl w:val="1B86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46180"/>
    <w:multiLevelType w:val="multilevel"/>
    <w:tmpl w:val="73E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311975">
    <w:abstractNumId w:val="1"/>
  </w:num>
  <w:num w:numId="2" w16cid:durableId="1549874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B5"/>
    <w:rsid w:val="0000799B"/>
    <w:rsid w:val="00063975"/>
    <w:rsid w:val="00064A09"/>
    <w:rsid w:val="00086ED5"/>
    <w:rsid w:val="000A002D"/>
    <w:rsid w:val="000A7605"/>
    <w:rsid w:val="000B1B10"/>
    <w:rsid w:val="000B5B7E"/>
    <w:rsid w:val="000C3CAE"/>
    <w:rsid w:val="000E3952"/>
    <w:rsid w:val="00116F3D"/>
    <w:rsid w:val="001469AF"/>
    <w:rsid w:val="00167B18"/>
    <w:rsid w:val="001A5D4B"/>
    <w:rsid w:val="001B3DB0"/>
    <w:rsid w:val="001B5D05"/>
    <w:rsid w:val="001D76CF"/>
    <w:rsid w:val="001E680D"/>
    <w:rsid w:val="001E778E"/>
    <w:rsid w:val="001F76CA"/>
    <w:rsid w:val="002128CC"/>
    <w:rsid w:val="00223313"/>
    <w:rsid w:val="0023013F"/>
    <w:rsid w:val="0024242C"/>
    <w:rsid w:val="002554D7"/>
    <w:rsid w:val="002663A2"/>
    <w:rsid w:val="00287D8B"/>
    <w:rsid w:val="00292CC2"/>
    <w:rsid w:val="0029382B"/>
    <w:rsid w:val="00295E03"/>
    <w:rsid w:val="002B5136"/>
    <w:rsid w:val="002C2F61"/>
    <w:rsid w:val="003034D5"/>
    <w:rsid w:val="00320AAD"/>
    <w:rsid w:val="00327F11"/>
    <w:rsid w:val="003673A7"/>
    <w:rsid w:val="00374B74"/>
    <w:rsid w:val="004076AF"/>
    <w:rsid w:val="00413D6A"/>
    <w:rsid w:val="00452560"/>
    <w:rsid w:val="00460B6B"/>
    <w:rsid w:val="00461B0F"/>
    <w:rsid w:val="00473766"/>
    <w:rsid w:val="004D2EBD"/>
    <w:rsid w:val="004E6C8E"/>
    <w:rsid w:val="004F704B"/>
    <w:rsid w:val="004F729F"/>
    <w:rsid w:val="00515E00"/>
    <w:rsid w:val="005174DC"/>
    <w:rsid w:val="0052704A"/>
    <w:rsid w:val="005438CE"/>
    <w:rsid w:val="005445B6"/>
    <w:rsid w:val="00585B69"/>
    <w:rsid w:val="00592966"/>
    <w:rsid w:val="00597176"/>
    <w:rsid w:val="005A0C08"/>
    <w:rsid w:val="005C0694"/>
    <w:rsid w:val="005E0EE9"/>
    <w:rsid w:val="005F52DC"/>
    <w:rsid w:val="006001F4"/>
    <w:rsid w:val="006310C7"/>
    <w:rsid w:val="00634F22"/>
    <w:rsid w:val="006406BB"/>
    <w:rsid w:val="006704A5"/>
    <w:rsid w:val="00690973"/>
    <w:rsid w:val="006E0B6B"/>
    <w:rsid w:val="0070405B"/>
    <w:rsid w:val="00714E3A"/>
    <w:rsid w:val="00715D8E"/>
    <w:rsid w:val="0073370D"/>
    <w:rsid w:val="00782AD7"/>
    <w:rsid w:val="00793C2E"/>
    <w:rsid w:val="007C240E"/>
    <w:rsid w:val="007F4F4E"/>
    <w:rsid w:val="008028DA"/>
    <w:rsid w:val="00827DCB"/>
    <w:rsid w:val="00842783"/>
    <w:rsid w:val="0089779B"/>
    <w:rsid w:val="008D4F4E"/>
    <w:rsid w:val="008E326D"/>
    <w:rsid w:val="00917B2B"/>
    <w:rsid w:val="009460DE"/>
    <w:rsid w:val="00950830"/>
    <w:rsid w:val="0095249D"/>
    <w:rsid w:val="00993233"/>
    <w:rsid w:val="009C6783"/>
    <w:rsid w:val="009D0BB5"/>
    <w:rsid w:val="009E59B0"/>
    <w:rsid w:val="009E6B56"/>
    <w:rsid w:val="009F5189"/>
    <w:rsid w:val="00A02ED0"/>
    <w:rsid w:val="00A575DF"/>
    <w:rsid w:val="00A7405C"/>
    <w:rsid w:val="00A848F0"/>
    <w:rsid w:val="00A93D56"/>
    <w:rsid w:val="00AB25B6"/>
    <w:rsid w:val="00B109E0"/>
    <w:rsid w:val="00B111B6"/>
    <w:rsid w:val="00B269CB"/>
    <w:rsid w:val="00B32800"/>
    <w:rsid w:val="00B36D86"/>
    <w:rsid w:val="00B41D19"/>
    <w:rsid w:val="00B94846"/>
    <w:rsid w:val="00BA025A"/>
    <w:rsid w:val="00BB2E21"/>
    <w:rsid w:val="00BC637B"/>
    <w:rsid w:val="00BE2C66"/>
    <w:rsid w:val="00BE5578"/>
    <w:rsid w:val="00C049E8"/>
    <w:rsid w:val="00C36DC7"/>
    <w:rsid w:val="00C501EA"/>
    <w:rsid w:val="00C60978"/>
    <w:rsid w:val="00CB3EE1"/>
    <w:rsid w:val="00CF1317"/>
    <w:rsid w:val="00D2778E"/>
    <w:rsid w:val="00D74D80"/>
    <w:rsid w:val="00DB5A65"/>
    <w:rsid w:val="00DF2B03"/>
    <w:rsid w:val="00E05213"/>
    <w:rsid w:val="00E45B65"/>
    <w:rsid w:val="00E65373"/>
    <w:rsid w:val="00EA2D45"/>
    <w:rsid w:val="00EA5EDC"/>
    <w:rsid w:val="00EA5F22"/>
    <w:rsid w:val="00EB18B1"/>
    <w:rsid w:val="00EC7AE8"/>
    <w:rsid w:val="00ED1A44"/>
    <w:rsid w:val="00EE290F"/>
    <w:rsid w:val="00EE61BC"/>
    <w:rsid w:val="00F92A40"/>
    <w:rsid w:val="00FB14AA"/>
    <w:rsid w:val="00FD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9B5A00"/>
  <w15:chartTrackingRefBased/>
  <w15:docId w15:val="{7F0BCD95-5070-F844-A308-D8949643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0B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D0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B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B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B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BB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B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B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B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0B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D0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0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0B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0B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0B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0B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0B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0B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0B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0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B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0B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0B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0B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0B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0B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0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0B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0BB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932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Plain Table 5"/>
    <w:basedOn w:val="a1"/>
    <w:uiPriority w:val="45"/>
    <w:rsid w:val="0099323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99323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1">
    <w:name w:val="Grid Table 1 Light"/>
    <w:basedOn w:val="a1"/>
    <w:uiPriority w:val="46"/>
    <w:rsid w:val="0099323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Grid Table 2"/>
    <w:basedOn w:val="a1"/>
    <w:uiPriority w:val="47"/>
    <w:rsid w:val="0099323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">
    <w:name w:val="Grid Table Light"/>
    <w:basedOn w:val="a1"/>
    <w:uiPriority w:val="40"/>
    <w:rsid w:val="0099323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99323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Plain Table 2"/>
    <w:basedOn w:val="a1"/>
    <w:uiPriority w:val="42"/>
    <w:rsid w:val="009932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1">
    <w:name w:val="Plain Table 4"/>
    <w:basedOn w:val="a1"/>
    <w:uiPriority w:val="44"/>
    <w:rsid w:val="001B3DB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0">
    <w:name w:val="Hyperlink"/>
    <w:basedOn w:val="a0"/>
    <w:uiPriority w:val="99"/>
    <w:unhideWhenUsed/>
    <w:rsid w:val="00BC637B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C637B"/>
    <w:rPr>
      <w:color w:val="605E5C"/>
      <w:shd w:val="clear" w:color="auto" w:fill="E1DFDD"/>
    </w:rPr>
  </w:style>
  <w:style w:type="paragraph" w:customStyle="1" w:styleId="13">
    <w:name w:val="书目1"/>
    <w:basedOn w:val="a"/>
    <w:link w:val="Bibliography"/>
    <w:rsid w:val="00063975"/>
    <w:pPr>
      <w:ind w:left="720" w:hanging="720"/>
    </w:pPr>
    <w:rPr>
      <w:rFonts w:ascii="Times New Roman" w:hAnsi="Times New Roman" w:cs="Times New Roman"/>
      <w:sz w:val="22"/>
      <w:szCs w:val="22"/>
    </w:rPr>
  </w:style>
  <w:style w:type="character" w:customStyle="1" w:styleId="Bibliography">
    <w:name w:val="Bibliography 字符"/>
    <w:basedOn w:val="a0"/>
    <w:link w:val="13"/>
    <w:rsid w:val="00063975"/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u-Songtao/CMML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3228</TotalTime>
  <Pages>2</Pages>
  <Words>676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Songtao</dc:creator>
  <cp:keywords/>
  <dc:description/>
  <cp:lastModifiedBy>Lu, Songtao</cp:lastModifiedBy>
  <cp:revision>198</cp:revision>
  <dcterms:created xsi:type="dcterms:W3CDTF">2026-04-07T17:33:00Z</dcterms:created>
  <dcterms:modified xsi:type="dcterms:W3CDTF">2026-04-15T12:42:00Z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id="DujGTmYF"/&gt;&lt;style id="http://www.zotero.org/styles/elsevier-harvard" hasBibliography="1" bibliographyStyleHasBeenSet="1"/&gt;&lt;prefs&gt;&lt;pref name="fieldType" value="Field"/&gt;&lt;pref name="automaticJournal</vt:lpwstr>
  </property>
  <property fmtid="{D5CDD505-2E9C-101B-9397-08002B2CF9AE}" pid="3" name="ZOTERO_PREF_2">
    <vt:lpwstr>Abbreviations" value="true"/&gt;&lt;/prefs&gt;&lt;/data&gt;</vt:lpwstr>
  </property>
</Properties>
</file>