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20" w:before="240"/>
      </w:pPr>
      <w:r>
        <w:t xml:space="preserve">阶段一 · 调研准备-备弹知识——规范说明</w:t>
      </w:r>
    </w:p>
    <w:p>
      <w:pPr>
        <w:spacing w:after="100" w:line="300"/>
      </w:pPr>
      <w:r>
        <w:t xml:space="preserve">这个阶段干什么：进客户门之前先把弹备足——两条腿走路。</w:t>
      </w:r>
      <w:r>
        <w:rPr>
          <w:b/>
          <w:bCs/>
        </w:rPr>
        <w:t xml:space="preserve">一条是"怎么聊"</w:t>
      </w:r>
      <w:r>
        <w:t xml:space="preserve">：行业政策、术语、痛点、对标案例装进脑子，调研框架和话术练到条件反射；</w:t>
      </w:r>
      <w:r>
        <w:rPr>
          <w:b/>
          <w:bCs/>
        </w:rPr>
        <w:t xml:space="preserve">一条是"底子硬"</w:t>
      </w:r>
      <w:r>
        <w:t xml:space="preserve">：SDR 数据基座、大数据/医疗数据中台、纳米Work + SEAF 医疗一体化架构这套技术底座得吃透，客户信息科一问"数据怎么不出院""模型放哪""智能体怎么分科室",你能张口就答。这一阶段是纯知识内化，没有交付物，为阶段二进场做结构化需求沟通打底。一句话主线：读规范 → 背备弹 → 练框架 → 带话术 → 吃透技术底座。弹备足、底子硬，进阶段二挖需求、出原型。文档分两类：带 📖【知识】的是要学会、内化的方法和知识；带 📝【交付】的是每个项目现场要填、要产出的模板。阶段一全是【知识】，没有【交付】。</w:t>
      </w:r>
    </w:p>
    <w:p>
      <w:pPr>
        <w:spacing w:after="100" w:line="300"/>
      </w:pPr>
      <w:r>
        <w:t xml:space="preserve">知识分三条支线：</w:t>
      </w:r>
      <w:r>
        <w:rPr>
          <w:b/>
          <w:bCs/>
        </w:rPr>
        <w:t xml:space="preserve">调研（怎么聊）· 技术（底子硬）· 产品（卖什么）</w:t>
      </w:r>
      <w:r>
        <w:t xml:space="preserve">——三条都要学,尤其技术支线里的 </w:t>
      </w:r>
      <w:r>
        <w:rPr>
          <w:b/>
          <w:bCs/>
        </w:rPr>
        <w:t xml:space="preserve">SDR 数据基座</w:t>
      </w:r>
      <w:r>
        <w:t xml:space="preserve">和</w:t>
      </w:r>
      <w:r>
        <w:rPr>
          <w:b/>
          <w:bCs/>
        </w:rPr>
        <w:t xml:space="preserve">医疗智能体一体化架构</w:t>
      </w:r>
      <w:r>
        <w:t xml:space="preserve">是跟客户信息科对话、讲清"数据不出院/模型不出域"的硬功夫,不能只会聊不懂底座。</w:t>
      </w:r>
    </w:p>
    <w:p>
      <w:pPr>
        <w:pStyle w:val="Heading2"/>
        <w:keepNext/>
        <w:spacing w:after="120" w:before="240"/>
      </w:pPr>
      <w:r>
        <w:t xml:space="preserve">一、文档清单与用法</w:t>
      </w:r>
    </w:p>
    <w:p>
      <w:pPr>
        <w:spacing w:after="100" w:line="300"/>
      </w:pPr>
      <w:r>
        <w:t xml:space="preserve">一句话：知识分三条支线都要学——</w:t>
      </w:r>
      <w:r>
        <w:rPr>
          <w:b/>
          <w:bCs/>
        </w:rPr>
        <w:t xml:space="preserve">调研（怎么聊）· 技术（底子硬）· 产品（卖什么）</w:t>
      </w:r>
      <w:r>
        <w:t xml:space="preserve">;阶段一不产出交付物,练的是内功。</w:t>
      </w:r>
    </w:p>
    <w:p>
      <w:pPr>
        <w:spacing w:after="100" w:line="300"/>
      </w:pPr>
      <w:r>
        <w:rPr>
          <w:b/>
          <w:bCs/>
        </w:rPr>
        <w:t xml:space="preserve">调研支线（怎么聊）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#</w:t>
            </w:r>
          </w:p>
        </w:tc>
        <w:tc>
          <w:tcPr>
            <w:gridSpan w:val="1"/>
            <w:shd w:fill="EDF3FC"/>
          </w:tcPr>
          <w:p>
            <w:r>
              <w:t xml:space="preserve">文档</w:t>
            </w:r>
          </w:p>
        </w:tc>
        <w:tc>
          <w:tcPr>
            <w:gridSpan w:val="1"/>
            <w:shd w:fill="EDF3FC"/>
          </w:tcPr>
          <w:p>
            <w:r>
              <w:t xml:space="preserve">类型</w:t>
            </w:r>
          </w:p>
        </w:tc>
        <w:tc>
          <w:tcPr>
            <w:gridSpan w:val="1"/>
            <w:shd w:fill="EDF3FC"/>
          </w:tcPr>
          <w:p>
            <w:r>
              <w:t xml:space="preserve">怎么用</w:t>
            </w:r>
          </w:p>
        </w:tc>
      </w:tr>
      <w:tr>
        <w:tc>
          <w:tcPr>
            <w:gridSpan w:val="1"/>
          </w:tcPr>
          <w:p>
            <w:r>
              <w:t xml:space="preserve">1</w:t>
            </w:r>
          </w:p>
        </w:tc>
        <w:tc>
          <w:tcPr>
            <w:gridSpan w:val="1"/>
          </w:tcPr>
          <w:p>
            <w:r>
              <w:t xml:space="preserve">备弹知识库</w:t>
            </w:r>
          </w:p>
        </w:tc>
        <w:tc>
          <w:tcPr>
            <w:gridSpan w:val="1"/>
          </w:tcPr>
          <w:p>
            <w:r>
              <w:t xml:space="preserve">📖【知识·调研】</w:t>
            </w:r>
          </w:p>
        </w:tc>
        <w:tc>
          <w:tcPr>
            <w:gridSpan w:val="1"/>
          </w:tcPr>
          <w:p>
            <w:r>
              <w:t xml:space="preserve">进场前背熟——行业政策/术语/痛点/对标案例，做到跟客户同频</w:t>
            </w:r>
          </w:p>
        </w:tc>
      </w:tr>
      <w:tr>
        <w:tc>
          <w:tcPr>
            <w:gridSpan w:val="1"/>
          </w:tcPr>
          <w:p>
            <w:r>
              <w:t xml:space="preserve">2</w:t>
            </w:r>
          </w:p>
        </w:tc>
        <w:tc>
          <w:tcPr>
            <w:gridSpan w:val="1"/>
          </w:tcPr>
          <w:p>
            <w:r>
              <w:t xml:space="preserve">调研框架 SOP</w:t>
            </w:r>
          </w:p>
        </w:tc>
        <w:tc>
          <w:tcPr>
            <w:gridSpan w:val="1"/>
          </w:tcPr>
          <w:p>
            <w:r>
              <w:t xml:space="preserve">📖【知识·调研】</w:t>
            </w:r>
          </w:p>
        </w:tc>
        <w:tc>
          <w:tcPr>
            <w:gridSpan w:val="1"/>
          </w:tcPr>
          <w:p>
            <w:r>
              <w:t xml:space="preserve">学会照着聊——带着六项框架进门，保证不漏项</w:t>
            </w:r>
          </w:p>
        </w:tc>
      </w:tr>
      <w:tr>
        <w:tc>
          <w:tcPr>
            <w:gridSpan w:val="1"/>
          </w:tcPr>
          <w:p>
            <w:r>
              <w:t xml:space="preserve">3</w:t>
            </w:r>
          </w:p>
        </w:tc>
        <w:tc>
          <w:tcPr>
            <w:gridSpan w:val="1"/>
          </w:tcPr>
          <w:p>
            <w:r>
              <w:t xml:space="preserve">调研话术卡</w:t>
            </w:r>
          </w:p>
        </w:tc>
        <w:tc>
          <w:tcPr>
            <w:gridSpan w:val="1"/>
          </w:tcPr>
          <w:p>
            <w:r>
              <w:t xml:space="preserve">📖【知识·调研】</w:t>
            </w:r>
          </w:p>
        </w:tc>
        <w:tc>
          <w:tcPr>
            <w:gridSpan w:val="1"/>
          </w:tcPr>
          <w:p>
            <w:r>
              <w:t xml:space="preserve">学会怎么问——破冰四段式、SPIN 挖痛点、七维丝滑串，撬开客户的嘴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技术支线（底子硬）——跟信息科对话、讲"数据不出院"的硬功夫,重点学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#</w:t>
            </w:r>
          </w:p>
        </w:tc>
        <w:tc>
          <w:tcPr>
            <w:gridSpan w:val="1"/>
            <w:shd w:fill="EDF3FC"/>
          </w:tcPr>
          <w:p>
            <w:r>
              <w:t xml:space="preserve">文档</w:t>
            </w:r>
          </w:p>
        </w:tc>
        <w:tc>
          <w:tcPr>
            <w:gridSpan w:val="1"/>
            <w:shd w:fill="EDF3FC"/>
          </w:tcPr>
          <w:p>
            <w:r>
              <w:t xml:space="preserve">类型</w:t>
            </w:r>
          </w:p>
        </w:tc>
        <w:tc>
          <w:tcPr>
            <w:gridSpan w:val="1"/>
            <w:shd w:fill="EDF3FC"/>
          </w:tcPr>
          <w:p>
            <w:r>
              <w:t xml:space="preserve">怎么用</w:t>
            </w:r>
          </w:p>
        </w:tc>
      </w:tr>
      <w:tr>
        <w:tc>
          <w:tcPr>
            <w:gridSpan w:val="1"/>
          </w:tcPr>
          <w:p>
            <w:r>
              <w:t xml:space="preserve">4</w:t>
            </w:r>
          </w:p>
        </w:tc>
        <w:tc>
          <w:tcPr>
            <w:gridSpan w:val="1"/>
          </w:tcPr>
          <w:p>
            <w:r>
              <w:t xml:space="preserve">FDE 技术基础</w:t>
            </w:r>
          </w:p>
        </w:tc>
        <w:tc>
          <w:tcPr>
            <w:gridSpan w:val="1"/>
          </w:tcPr>
          <w:p>
            <w:r>
              <w:t xml:space="preserve">📖【知识·技术】</w:t>
            </w:r>
          </w:p>
        </w:tc>
        <w:tc>
          <w:tcPr>
            <w:gridSpan w:val="1"/>
          </w:tcPr>
          <w:p>
            <w:r>
              <w:t xml:space="preserve">打底——FDE 要懂的技术全貌与术语</w:t>
            </w:r>
          </w:p>
        </w:tc>
      </w:tr>
      <w:tr>
        <w:tc>
          <w:tcPr>
            <w:gridSpan w:val="1"/>
          </w:tcPr>
          <w:p>
            <w:r>
              <w:t xml:space="preserve">5</w:t>
            </w:r>
          </w:p>
        </w:tc>
        <w:tc>
          <w:tcPr>
            <w:gridSpan w:val="1"/>
          </w:tcPr>
          <w:p>
            <w:r>
              <w:t xml:space="preserve">SDR 数据基座</w:t>
            </w:r>
          </w:p>
        </w:tc>
        <w:tc>
          <w:tcPr>
            <w:gridSpan w:val="1"/>
          </w:tcPr>
          <w:p>
            <w:r>
              <w:t xml:space="preserve">📖【知识·技术】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重点</w:t>
            </w:r>
          </w:p>
          <w:p>
            <w:r>
              <w:t xml:space="preserve">——安全数据基座怎么取数、脱敏分级、只读 View 边界，讲清"数据不出院"靠它</w:t>
            </w:r>
          </w:p>
        </w:tc>
      </w:tr>
      <w:tr>
        <w:tc>
          <w:tcPr>
            <w:gridSpan w:val="1"/>
          </w:tcPr>
          <w:p>
            <w:r>
              <w:t xml:space="preserve">6</w:t>
            </w:r>
          </w:p>
        </w:tc>
        <w:tc>
          <w:tcPr>
            <w:gridSpan w:val="1"/>
          </w:tcPr>
          <w:p>
            <w:r>
              <w:t xml:space="preserve">大数据能力与医疗数据中台</w:t>
            </w:r>
          </w:p>
        </w:tc>
        <w:tc>
          <w:tcPr>
            <w:gridSpan w:val="1"/>
          </w:tcPr>
          <w:p>
            <w:r>
              <w:t xml:space="preserve">📖【知识·技术】</w:t>
            </w:r>
          </w:p>
        </w:tc>
        <w:tc>
          <w:tcPr>
            <w:gridSpan w:val="1"/>
          </w:tcPr>
          <w:p>
            <w:r>
              <w:t xml:space="preserve">ETL/数仓分层/数据治理 + 医疗数据中台样例，客户提"经营数据/驾驶舱/口径"能接住</w:t>
            </w:r>
          </w:p>
        </w:tc>
      </w:tr>
      <w:tr>
        <w:tc>
          <w:tcPr>
            <w:gridSpan w:val="1"/>
          </w:tcPr>
          <w:p>
            <w:r>
              <w:t xml:space="preserve">7</w:t>
            </w:r>
          </w:p>
        </w:tc>
        <w:tc>
          <w:tcPr>
            <w:gridSpan w:val="1"/>
          </w:tcPr>
          <w:p>
            <w:r>
              <w:t xml:space="preserve">纳米Work 企业智能体平台</w:t>
            </w:r>
          </w:p>
        </w:tc>
        <w:tc>
          <w:tcPr>
            <w:gridSpan w:val="1"/>
          </w:tcPr>
          <w:p>
            <w:r>
              <w:t xml:space="preserve">📖【知识·技术】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造智能体的工具</w:t>
            </w:r>
          </w:p>
          <w:p>
            <w:r>
              <w:t xml:space="preserve">——我方搭/跑/管智能体的平台底座,搞懂它能干啥、怎么私有化(是生产资料,不是卖点)</w:t>
            </w:r>
          </w:p>
        </w:tc>
      </w:tr>
      <w:tr>
        <w:tc>
          <w:tcPr>
            <w:gridSpan w:val="1"/>
          </w:tcPr>
          <w:p>
            <w:r>
              <w:t xml:space="preserve">8</w:t>
            </w:r>
          </w:p>
        </w:tc>
        <w:tc>
          <w:tcPr>
            <w:gridSpan w:val="1"/>
          </w:tcPr>
          <w:p>
            <w:r>
              <w:t xml:space="preserve">SDR 功能及相关工作规范</w:t>
            </w:r>
          </w:p>
        </w:tc>
        <w:tc>
          <w:tcPr>
            <w:gridSpan w:val="1"/>
          </w:tcPr>
          <w:p>
            <w:r>
              <w:t xml:space="preserve">📖【知识·技术】</w:t>
            </w:r>
          </w:p>
        </w:tc>
        <w:tc>
          <w:tcPr>
            <w:gridSpan w:val="1"/>
          </w:tcPr>
          <w:p>
            <w:r>
              <w:t xml:space="preserve">SDR 具体功能与配套工作规范</w:t>
            </w:r>
          </w:p>
        </w:tc>
      </w:tr>
      <w:tr>
        <w:tc>
          <w:tcPr>
            <w:gridSpan w:val="1"/>
          </w:tcPr>
          <w:p>
            <w:r>
              <w:t xml:space="preserve">9</w:t>
            </w:r>
          </w:p>
        </w:tc>
        <w:tc>
          <w:tcPr>
            <w:gridSpan w:val="1"/>
          </w:tcPr>
          <w:p>
            <w:r>
              <w:t xml:space="preserve">医疗智能体一体化架构</w:t>
            </w:r>
          </w:p>
        </w:tc>
        <w:tc>
          <w:tcPr>
            <w:gridSpan w:val="1"/>
          </w:tcPr>
          <w:p>
            <w:r>
              <w:t xml:space="preserve">📖【知识·技术】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重点</w:t>
            </w:r>
          </w:p>
          <w:p>
            <w:r>
              <w:t xml:space="preserve">——纳米Work 工作台 + SEAF 引擎五层贯通架构,讲清"数据不出院、模型与智能体不出域"、分科室权限、离线大模型</w:t>
            </w:r>
          </w:p>
        </w:tc>
      </w:tr>
      <w:tr>
        <w:tc>
          <w:tcPr>
            <w:gridSpan w:val="1"/>
          </w:tcPr>
          <w:p>
            <w:r>
              <w:t xml:space="preserve">11</w:t>
            </w:r>
          </w:p>
        </w:tc>
        <w:tc>
          <w:tcPr>
            <w:gridSpan w:val="1"/>
          </w:tcPr>
          <w:p>
            <w:r>
              <w:t xml:space="preserve">SQL 技能</w:t>
            </w:r>
          </w:p>
        </w:tc>
        <w:tc>
          <w:tcPr>
            <w:gridSpan w:val="1"/>
          </w:tcPr>
          <w:p>
            <w:r>
              <w:t xml:space="preserve">📖【知识·技术】</w:t>
            </w:r>
          </w:p>
        </w:tc>
        <w:tc>
          <w:tcPr>
            <w:gridSpan w:val="1"/>
          </w:tcPr>
          <w:p>
            <w:r>
              <w:t xml:space="preserve">会自己拉数验证——SELECT/WHERE/分组/JOIN 骨架 + 视图/存储过程/触发器听得懂,客户提"拉个数/口径核对"能接住</w:t>
            </w:r>
          </w:p>
        </w:tc>
      </w:tr>
      <w:tr>
        <w:tc>
          <w:tcPr>
            <w:gridSpan w:val="1"/>
          </w:tcPr>
          <w:p>
            <w:r>
              <w:t xml:space="preserve">12</w:t>
            </w:r>
          </w:p>
        </w:tc>
        <w:tc>
          <w:tcPr>
            <w:gridSpan w:val="1"/>
          </w:tcPr>
          <w:p>
            <w:r>
              <w:t xml:space="preserve">架构分层（业务·应用·技术·数据·微服务）</w:t>
            </w:r>
          </w:p>
        </w:tc>
        <w:tc>
          <w:tcPr>
            <w:gridSpan w:val="1"/>
          </w:tcPr>
          <w:p>
            <w:r>
              <w:t xml:space="preserve">📖【知识·技术】</w:t>
            </w:r>
          </w:p>
        </w:tc>
        <w:tc>
          <w:tcPr>
            <w:gridSpan w:val="1"/>
          </w:tcPr>
          <w:p>
            <w:r>
              <w:t xml:space="preserve">听懂各种"架构"——业务/应用/技术/数据四层怎么分、单体/微服务/云原生怎么选,评审时能归位到该问哪一层</w:t>
            </w:r>
          </w:p>
        </w:tc>
      </w:tr>
    </w:tbl>
    <w:p/>
    <w:p>
      <w:pPr>
        <w:spacing w:after="100" w:line="300"/>
      </w:pPr>
      <w:r>
        <w:rPr>
          <w:b/>
          <w:bCs/>
        </w:rPr>
        <w:t xml:space="preserve">产品支线（卖什么）——我们卖给医院的医疗智能体,进场前背熟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#</w:t>
            </w:r>
          </w:p>
        </w:tc>
        <w:tc>
          <w:tcPr>
            <w:gridSpan w:val="1"/>
            <w:shd w:fill="EDF3FC"/>
          </w:tcPr>
          <w:p>
            <w:r>
              <w:t xml:space="preserve">文档</w:t>
            </w:r>
          </w:p>
        </w:tc>
        <w:tc>
          <w:tcPr>
            <w:gridSpan w:val="1"/>
            <w:shd w:fill="EDF3FC"/>
          </w:tcPr>
          <w:p>
            <w:r>
              <w:t xml:space="preserve">类型</w:t>
            </w:r>
          </w:p>
        </w:tc>
        <w:tc>
          <w:tcPr>
            <w:gridSpan w:val="1"/>
            <w:shd w:fill="EDF3FC"/>
          </w:tcPr>
          <w:p>
            <w:r>
              <w:t xml:space="preserve">怎么用</w:t>
            </w:r>
          </w:p>
        </w:tc>
      </w:tr>
      <w:tr>
        <w:tc>
          <w:tcPr>
            <w:gridSpan w:val="1"/>
          </w:tcPr>
          <w:p>
            <w:r>
              <w:t xml:space="preserve">10</w:t>
            </w:r>
          </w:p>
        </w:tc>
        <w:tc>
          <w:tcPr>
            <w:gridSpan w:val="1"/>
          </w:tcPr>
          <w:p>
            <w:r>
              <w:t xml:space="preserve">医疗智能体产品矩阵</w:t>
            </w:r>
          </w:p>
        </w:tc>
        <w:tc>
          <w:tcPr>
            <w:gridSpan w:val="1"/>
          </w:tcPr>
          <w:p>
            <w:r>
              <w:t xml:space="preserve">📖【知识·产品】</w:t>
            </w:r>
          </w:p>
        </w:tc>
        <w:tc>
          <w:tcPr>
            <w:gridSpan w:val="1"/>
          </w:tcPr>
          <w:p>
            <w:pPr>
              <w:spacing w:after="100" w:line="300"/>
            </w:pPr>
            <w:r>
              <w:rPr>
                <w:b/>
                <w:bCs/>
              </w:rPr>
              <w:t xml:space="preserve">重点</w:t>
            </w:r>
          </w:p>
          <w:p>
            <w:r>
              <w:t xml:space="preserve">——14 个医疗智能体各解决什么、给哪个科室用,客户按科室对号入座就能接住</w:t>
            </w:r>
          </w:p>
        </w:tc>
      </w:tr>
    </w:tbl>
    <w:p/>
    <w:p>
      <w:pPr>
        <w:pStyle w:val="Heading2"/>
        <w:keepNext/>
        <w:spacing w:after="120" w:before="240"/>
      </w:pPr>
      <w:r>
        <w:t xml:space="preserve">二、标准动作流程</w:t>
      </w:r>
    </w:p>
    <w:p>
      <w:pPr>
        <w:spacing w:after="100" w:line="300"/>
      </w:pPr>
      <w:r>
        <w:rPr>
          <w:b/>
          <w:bCs/>
        </w:rPr>
        <w:t xml:space="preserve">读规范</w:t>
      </w:r>
      <w:r>
        <w:t xml:space="preserve"> → </w:t>
      </w:r>
      <w:r>
        <w:rPr>
          <w:b/>
          <w:bCs/>
        </w:rPr>
        <w:t xml:space="preserve">① 背备弹</w:t>
      </w:r>
      <w:r>
        <w:t xml:space="preserve">（学【知识·调研】1）→ </w:t>
      </w:r>
      <w:r>
        <w:rPr>
          <w:b/>
          <w:bCs/>
        </w:rPr>
        <w:t xml:space="preserve">② 练框架</w:t>
      </w:r>
      <w:r>
        <w:t xml:space="preserve">（学【知识·调研】2 SOP）→ </w:t>
      </w:r>
      <w:r>
        <w:rPr>
          <w:b/>
          <w:bCs/>
        </w:rPr>
        <w:t xml:space="preserve">③ 带话术</w:t>
      </w:r>
      <w:r>
        <w:t xml:space="preserve">（学【知识·调研】3 话术卡）→ </w:t>
      </w:r>
      <w:r>
        <w:rPr>
          <w:b/>
          <w:bCs/>
        </w:rPr>
        <w:t xml:space="preserve">④ 硬底座</w:t>
      </w:r>
      <w:r>
        <w:t xml:space="preserve">（学【知识·技术】4-9、11-12 + 【知识·产品】10,重点 SDR + 医疗架构）→ </w:t>
      </w:r>
      <w:r>
        <w:rPr>
          <w:b/>
          <w:bCs/>
        </w:rPr>
        <w:t xml:space="preserve">⑤ 弹备足</w:t>
      </w:r>
      <w:r>
        <w:t xml:space="preserve">，交棒阶段二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读规范</w:t>
      </w:r>
      <w:r>
        <w:t xml:space="preserve">：先通读本规范，搞清阶段一干什么、练到什么程度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① 背备弹</w:t>
      </w:r>
      <w:r>
        <w:t xml:space="preserve">：行业政策/术语/痛点/对标案例背熟，客户说国考/DRG/药占比你能接上话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② 练框架</w:t>
      </w:r>
      <w:r>
        <w:t xml:space="preserve">：六项调研框架练熟——目标/要什么/痛点/价值/业务流程/数据流程，保证聊全不漏项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③ 带话术</w:t>
      </w:r>
      <w:r>
        <w:t xml:space="preserve">：破冰四段式、SPIN 挖痛点、七维丝滑串练到条件反射，撬开客户的嘴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④ 硬底座</w:t>
      </w:r>
      <w:r>
        <w:t xml:space="preserve">：SDR 数据基座、大数据/医疗数据中台、医疗智能体一体化架构、纳米Work 平台吃透——客户信息科问"数据不出院怎么保证""模型放哪""智能体怎么分科室"，你能张口就答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⑤ 弹备足</w:t>
      </w:r>
      <w:r>
        <w:t xml:space="preserve">：交棒阶段二，带着话术进场做结构化需求沟通、出原型</w:t>
      </w:r>
    </w:p>
    <w:p>
      <w:pPr>
        <w:spacing w:after="100" w:line="300"/>
      </w:pPr>
      <w:r>
        <w:t xml:space="preserve">逐步解释</w:t>
      </w:r>
    </w:p>
    <w:p>
      <w:pPr>
        <w:spacing w:after="100" w:line="300"/>
      </w:pPr>
      <w:r>
        <w:t xml:space="preserve">• 第一步 · 背备弹（学【知识】1）：把行业政策、核心术语、业务痛点、对标案例背熟。做到客户说国考/DRG/药占比你能接上话，客户说 HIS 拉数据你知道是挂号收费系统。备弹不到位，第一印象搞砸，后面努力得几百倍。</w:t>
      </w:r>
    </w:p>
    <w:p>
      <w:pPr>
        <w:spacing w:after="100" w:line="300"/>
      </w:pPr>
      <w:r>
        <w:t xml:space="preserve">• 第二步 · 练框架（学【知识】2 SOP）：用六项框架保证聊全——目标 / 客户要什么 / 痛点 / 价值 / 业务流程（每个节点输入输出）/ 数据流程。这六项在阶段一练熟，阶段二进场才能一项不漏地聊。</w:t>
      </w:r>
    </w:p>
    <w:p>
      <w:pPr>
        <w:spacing w:after="100" w:line="300"/>
      </w:pPr>
      <w:r>
        <w:t xml:space="preserve">• 第三步 · 带话术（学【知识·调研】3 话术卡）：练熟四段式话术体系——破冰建信任、SPIN 挖痛点、跑偏拉回、模糊澄清、七维丝滑串。核心是"先问后讲、让客户自己说"，吐槽法最好使。</w:t>
      </w:r>
    </w:p>
    <w:p>
      <w:pPr>
        <w:spacing w:after="100" w:line="300"/>
      </w:pPr>
      <w:r>
        <w:t xml:space="preserve">• 第四步 · 硬底座（学【知识·技术】4-9、11-12 + 【知识·产品】10）：把技术底座吃透,这是跟客户信息科对话的硬功夫。重点两篇——</w:t>
      </w:r>
      <w:r>
        <w:rPr>
          <w:b/>
          <w:bCs/>
        </w:rPr>
        <w:t xml:space="preserve">SDR 数据基座</w:t>
      </w:r>
      <w:r>
        <w:t xml:space="preserve">（怎么取数、L1-L4 脱敏、只读 View 边界，"数据不出院"靠它落地）和</w:t>
      </w:r>
      <w:r>
        <w:rPr>
          <w:b/>
          <w:bCs/>
        </w:rPr>
        <w:t xml:space="preserve">医疗智能体一体化架构</w:t>
      </w:r>
      <w:r>
        <w:t xml:space="preserve">（纳米Work 工作台 + SEAF 引擎五层贯通,"数据不出院、模型与智能体不出域"、分科室权限、离线大模型不存储不联网不训练）。配套读大数据/医疗数据中台、SDR 功能规范、纳米Work 平台;通用技术功底补两篇——</w:t>
      </w:r>
      <w:r>
        <w:rPr>
          <w:b/>
          <w:bCs/>
        </w:rPr>
        <w:t xml:space="preserve">SQL 技能</w:t>
      </w:r>
      <w:r>
        <w:t xml:space="preserve">（会自己拉数验证、听懂视图/存储过程/触发器）和</w:t>
      </w:r>
      <w:r>
        <w:rPr>
          <w:b/>
          <w:bCs/>
        </w:rPr>
        <w:t xml:space="preserve">架构分层</w:t>
      </w:r>
      <w:r>
        <w:t xml:space="preserve">（听懂业务/应用/技术/数据四层与单体/微服务/云原生,评审时归位到该问哪层）。做到客户一问合规和部署,你脑子里立刻浮现那张五层架构图,张口能答。</w:t>
      </w:r>
    </w:p>
    <w:p>
      <w:pPr>
        <w:spacing w:after="100" w:line="300"/>
      </w:pPr>
      <w:r>
        <w:t xml:space="preserve">• 第五步 · 交棒：弹备足、底子硬了，人就有底气进场。交给阶段二，带着话术做结构化需求沟通、当场确认、出原型。</w:t>
      </w:r>
    </w:p>
    <w:p>
      <w:pPr>
        <w:pStyle w:val="Heading2"/>
        <w:keepNext/>
        <w:spacing w:after="120" w:before="240"/>
      </w:pPr>
      <w:r>
        <w:t xml:space="preserve">三、这个阶段的产出物</w:t>
      </w:r>
    </w:p>
    <w:p>
      <w:pPr>
        <w:spacing w:after="100" w:line="300"/>
      </w:pPr>
      <w:r>
        <w:t xml:space="preserve">阶段一没有交付物——备弹知识、调研 SOP、话术卡都是要内化到脑子里的方法，不是要填的表。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gridSpan w:val="1"/>
            <w:shd w:fill="EDF3FC"/>
          </w:tcPr>
          <w:p>
            <w:r>
              <w:t xml:space="preserve">内化产出</w:t>
            </w:r>
          </w:p>
        </w:tc>
        <w:tc>
          <w:tcPr>
            <w:gridSpan w:val="1"/>
            <w:shd w:fill="EDF3FC"/>
          </w:tcPr>
          <w:p>
            <w:r>
              <w:t xml:space="preserve">说明</w:t>
            </w:r>
          </w:p>
        </w:tc>
      </w:tr>
      <w:tr>
        <w:tc>
          <w:tcPr>
            <w:gridSpan w:val="1"/>
          </w:tcPr>
          <w:p>
            <w:r>
              <w:t xml:space="preserve">备弹知识（内化）</w:t>
            </w:r>
          </w:p>
        </w:tc>
        <w:tc>
          <w:tcPr>
            <w:gridSpan w:val="1"/>
          </w:tcPr>
          <w:p>
            <w:r>
              <w:t xml:space="preserve">行业政策/术语/痛点/对标案例，张口能接</w:t>
            </w:r>
          </w:p>
        </w:tc>
      </w:tr>
      <w:tr>
        <w:tc>
          <w:tcPr>
            <w:gridSpan w:val="1"/>
          </w:tcPr>
          <w:p>
            <w:r>
              <w:t xml:space="preserve">调研框架 SOP（练透）</w:t>
            </w:r>
          </w:p>
        </w:tc>
        <w:tc>
          <w:tcPr>
            <w:gridSpan w:val="1"/>
          </w:tcPr>
          <w:p>
            <w:r>
              <w:t xml:space="preserve">六项框架烂熟于心，聊不漏项</w:t>
            </w:r>
          </w:p>
        </w:tc>
      </w:tr>
      <w:tr>
        <w:tc>
          <w:tcPr>
            <w:gridSpan w:val="1"/>
          </w:tcPr>
          <w:p>
            <w:r>
              <w:t xml:space="preserve">话术（练熟）</w:t>
            </w:r>
          </w:p>
        </w:tc>
        <w:tc>
          <w:tcPr>
            <w:gridSpan w:val="1"/>
          </w:tcPr>
          <w:p>
            <w:r>
              <w:t xml:space="preserve">破冰/SPIN/七维串练到条件反射</w:t>
            </w:r>
          </w:p>
        </w:tc>
      </w:tr>
      <w:tr>
        <w:tc>
          <w:tcPr>
            <w:gridSpan w:val="1"/>
          </w:tcPr>
          <w:p>
            <w:r>
              <w:t xml:space="preserve">技术底座（吃透）</w:t>
            </w:r>
          </w:p>
        </w:tc>
        <w:tc>
          <w:tcPr>
            <w:gridSpan w:val="1"/>
          </w:tcPr>
          <w:p>
            <w:r>
              <w:t xml:space="preserve">SDR 数据基座 + 医疗智能体一体化架构讲得清，"数据不出院/模型不出域/分科室权限"能张口答</w:t>
            </w:r>
          </w:p>
        </w:tc>
      </w:tr>
    </w:tbl>
    <w:p/>
    <w:p>
      <w:pPr>
        <w:spacing w:after="100" w:line="300"/>
      </w:pPr>
      <w:r>
        <w:t xml:space="preserve">组织关系、需求与数据对接确认，都在阶段二第一轮沟通时才产出（组织关系并进阶段二的对接确认表）。阶段一只负责把功夫练到位。</w:t>
      </w:r>
    </w:p>
    <w:p>
      <w:pPr>
        <w:pStyle w:val="Heading2"/>
        <w:keepNext/>
        <w:spacing w:after="120" w:before="240"/>
      </w:pPr>
      <w:r>
        <w:t xml:space="preserve">四、几条铁律</w:t>
      </w:r>
    </w:p>
    <w:p>
      <w:pPr>
        <w:pStyle w:val="ListParagraph"/>
        <w:numPr>
          <w:ilvl w:val="0"/>
          <w:numId w:val="2"/>
        </w:numPr>
      </w:pPr>
      <w:r>
        <w:t xml:space="preserve">备弹是最关键的一环——第一印象搞不定，后边再努力得几百倍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只跟 IT 聊不出业务需求——决策权和需求在业务部门，信息科做数据跳板（这条到阶段二进场才用得上，阶段一先记牢）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业务流程要拆到每个节点的输入输出——这是后面 ER 建模和智能体设计的根基，六项框架里这一项最该练透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先问后讲、让客户自己说——话术卡的核心，痛点从甲方嘴里出来他才认账</w:t>
      </w:r>
      <w:r>
        <w:t xml:space="preserve">
</w:t>
      </w:r>
    </w:p>
    <w:p>
      <w:pPr>
        <w:pStyle w:val="ListParagraph"/>
        <w:numPr>
          <w:ilvl w:val="0"/>
          <w:numId w:val="2"/>
        </w:numPr>
      </w:pPr>
      <w:r>
        <w:t xml:space="preserve">阶段一不填表不签字——纯知识内化，填表签字是阶段二之后的事，别把旧流程带进来</w:t>
      </w:r>
      <w:r>
        <w:t xml:space="preserve">
</w:t>
      </w:r>
    </w:p>
    <w:p>
      <w:pPr>
        <w:pStyle w:val="Heading2"/>
        <w:keepNext/>
        <w:spacing w:after="120" w:before="240"/>
      </w:pPr>
      <w:r>
        <w:t xml:space="preserve">五、做到什么算过关</w:t>
      </w:r>
    </w:p>
    <w:p>
      <w:pPr>
        <w:spacing w:after="100" w:line="300"/>
      </w:pPr>
      <w:r>
        <w:t xml:space="preserve">• [ ] 备弹到位——客户说行业术语你能接上话</w:t>
      </w:r>
    </w:p>
    <w:p>
      <w:pPr>
        <w:spacing w:after="100" w:line="300"/>
      </w:pPr>
      <w:r>
        <w:t xml:space="preserve">• [ ] 六项框架背熟——目标/要什么/痛点/价值/业务流程/数据流程，能张口说出来</w:t>
      </w:r>
    </w:p>
    <w:p>
      <w:pPr>
        <w:spacing w:after="100" w:line="300"/>
      </w:pPr>
      <w:r>
        <w:t xml:space="preserve">• [ ] 业务流程"节点输入输出"这一项练透——知道该问到哪几层</w:t>
      </w:r>
    </w:p>
    <w:p>
      <w:pPr>
        <w:spacing w:after="100" w:line="300"/>
      </w:pPr>
      <w:r>
        <w:t xml:space="preserve">• [ ] 破冰四段式、SPIN、七维丝滑串练熟——能不看话术卡走一遍</w:t>
      </w:r>
    </w:p>
    <w:p>
      <w:pPr>
        <w:spacing w:after="100" w:line="300"/>
      </w:pPr>
      <w:r>
        <w:t xml:space="preserve">• [ ] 吐槽法等咨询方法会用——知道什么场景用哪招</w:t>
      </w:r>
    </w:p>
    <w:p>
      <w:pPr>
        <w:spacing w:after="100" w:line="300"/>
      </w:pPr>
      <w:r>
        <w:t xml:space="preserve">• [ ] SDR 数据基座讲得清——取数、L1-L4 脱敏、只读 View 边界，"数据怎么保证不出院"能答上</w:t>
      </w:r>
    </w:p>
    <w:p>
      <w:pPr>
        <w:spacing w:after="100" w:line="300"/>
      </w:pPr>
      <w:r>
        <w:t xml:space="preserve">• [ ] 医疗智能体一体化架构画得出——纳米Work 工作台 + SEAF 引擎五层贯通，"数据不出院、模型与智能体不出域"、分科室权限、离线大模型讲得圆</w:t>
      </w:r>
    </w:p>
    <w:p>
      <w:pPr>
        <w:spacing w:after="100" w:line="300"/>
      </w:pPr>
      <w:r>
        <w:t xml:space="preserve">全打勾，才算调研准备做扎实，弹备足、底子硬了，可以交棒阶段二进场挖需求。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247"/>
        <w:sz w:val="22"/>
        <w:szCs w:val="22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2026-10-08T07:37:40.270Z</dcterms:created>
  <dcterms:modified xsi:type="dcterms:W3CDTF">2026-10-08T07:37:40.278Z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