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1AD0" w:rsidRDefault="00E11AD0" w:rsidP="00E11AD0">
      <w:pPr>
        <w:spacing w:line="276" w:lineRule="auto"/>
        <w:jc w:val="right"/>
        <w:rPr>
          <w:rFonts w:cs="B Nazanin"/>
          <w:sz w:val="28"/>
          <w:szCs w:val="28"/>
          <w:lang w:bidi="fa-I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952500" cy="953135"/>
            <wp:effectExtent l="0" t="0" r="0" b="0"/>
            <wp:wrapTight wrapText="bothSides">
              <wp:wrapPolygon edited="0">
                <wp:start x="0" y="0"/>
                <wp:lineTo x="0" y="21154"/>
                <wp:lineTo x="21168" y="21154"/>
                <wp:lineTo x="2116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1AD0" w:rsidRDefault="00E11AD0" w:rsidP="00E11AD0">
      <w:pPr>
        <w:spacing w:line="276" w:lineRule="auto"/>
        <w:rPr>
          <w:rFonts w:cs="B Nazanin"/>
          <w:sz w:val="28"/>
          <w:szCs w:val="28"/>
          <w:lang w:bidi="fa-IR"/>
        </w:rPr>
      </w:pPr>
    </w:p>
    <w:p w:rsidR="00E11AD0" w:rsidRDefault="00E11AD0" w:rsidP="00E11AD0">
      <w:pPr>
        <w:spacing w:line="276" w:lineRule="auto"/>
        <w:rPr>
          <w:rFonts w:cs="B Nazanin"/>
          <w:sz w:val="28"/>
          <w:szCs w:val="28"/>
          <w:lang w:bidi="fa-IR"/>
        </w:rPr>
      </w:pPr>
    </w:p>
    <w:p w:rsidR="00E11AD0" w:rsidRDefault="00E11AD0" w:rsidP="00E11AD0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دانشگاه صنعتی شریف</w:t>
      </w:r>
    </w:p>
    <w:p w:rsidR="00E11AD0" w:rsidRDefault="00E11AD0" w:rsidP="00E11AD0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دانشکده مهندسی و علم مواد</w:t>
      </w:r>
    </w:p>
    <w:p w:rsidR="00E11AD0" w:rsidRDefault="00E11AD0" w:rsidP="00E11AD0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آزمایشگاه خواص مکانیکی مواد</w:t>
      </w:r>
    </w:p>
    <w:p w:rsidR="00E11AD0" w:rsidRDefault="00E11AD0" w:rsidP="00E11AD0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lang w:bidi="fa-IR"/>
        </w:rPr>
      </w:pPr>
    </w:p>
    <w:p w:rsidR="00E11AD0" w:rsidRDefault="00E11AD0" w:rsidP="00E11AD0">
      <w:pPr>
        <w:tabs>
          <w:tab w:val="left" w:pos="5940"/>
        </w:tabs>
        <w:spacing w:line="276" w:lineRule="auto"/>
        <w:rPr>
          <w:rFonts w:cs="B Nazanin" w:hint="cs"/>
          <w:sz w:val="28"/>
          <w:szCs w:val="28"/>
          <w:rtl/>
          <w:lang w:bidi="fa-IR"/>
        </w:rPr>
      </w:pPr>
    </w:p>
    <w:p w:rsidR="00E11AD0" w:rsidRDefault="00E11AD0" w:rsidP="00E11AD0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آزمایش شماره 6</w:t>
      </w:r>
      <w:r>
        <w:rPr>
          <w:rFonts w:cs="B Nazanin" w:hint="cs"/>
          <w:sz w:val="28"/>
          <w:szCs w:val="28"/>
          <w:rtl/>
          <w:lang w:bidi="fa-IR"/>
        </w:rPr>
        <w:t>:</w:t>
      </w:r>
    </w:p>
    <w:p w:rsidR="00E11AD0" w:rsidRDefault="00E11AD0" w:rsidP="00E11AD0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آزمایش ضربه</w:t>
      </w:r>
    </w:p>
    <w:p w:rsidR="00E11AD0" w:rsidRDefault="00E11AD0" w:rsidP="00E11AD0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</w:p>
    <w:p w:rsidR="00E11AD0" w:rsidRDefault="00E11AD0" w:rsidP="00E11AD0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نوشته شده توسط : شروین افشارها 401107668</w:t>
      </w:r>
    </w:p>
    <w:p w:rsidR="00E11AD0" w:rsidRDefault="00E11AD0" w:rsidP="00E11AD0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گروه: دوشنبه ساعت 13:30 الی 16:30</w:t>
      </w:r>
    </w:p>
    <w:p w:rsidR="00E11AD0" w:rsidRDefault="00E11AD0" w:rsidP="00E11AD0">
      <w:pPr>
        <w:tabs>
          <w:tab w:val="left" w:pos="5940"/>
        </w:tabs>
        <w:spacing w:line="276" w:lineRule="auto"/>
        <w:rPr>
          <w:rFonts w:cs="B Nazanin" w:hint="cs"/>
          <w:sz w:val="28"/>
          <w:szCs w:val="28"/>
          <w:rtl/>
          <w:lang w:bidi="fa-IR"/>
        </w:rPr>
      </w:pPr>
    </w:p>
    <w:p w:rsidR="00E11AD0" w:rsidRDefault="00E11AD0" w:rsidP="00E11AD0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اساتید درس:</w:t>
      </w:r>
    </w:p>
    <w:p w:rsidR="00E11AD0" w:rsidRDefault="00E11AD0" w:rsidP="00E11AD0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دکتر سیامک سراج زاده</w:t>
      </w:r>
    </w:p>
    <w:p w:rsidR="00E11AD0" w:rsidRDefault="00E11AD0" w:rsidP="00E11AD0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مهندس جعفر مهدی اخگر</w:t>
      </w:r>
    </w:p>
    <w:p w:rsidR="00E11AD0" w:rsidRDefault="00E11AD0" w:rsidP="00E11AD0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</w:p>
    <w:p w:rsidR="00E11AD0" w:rsidRDefault="00E11AD0" w:rsidP="00E11AD0">
      <w:pPr>
        <w:tabs>
          <w:tab w:val="left" w:pos="5940"/>
        </w:tabs>
        <w:spacing w:line="276" w:lineRule="auto"/>
        <w:jc w:val="right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 </w:t>
      </w:r>
      <w:r>
        <w:rPr>
          <w:rFonts w:cs="B Nazanin" w:hint="cs"/>
          <w:sz w:val="28"/>
          <w:szCs w:val="28"/>
          <w:rtl/>
          <w:lang w:bidi="fa-IR"/>
        </w:rPr>
        <w:t>تاریخ ارائه آزمایش: 28</w:t>
      </w:r>
      <w:r>
        <w:rPr>
          <w:rFonts w:cs="B Nazanin" w:hint="cs"/>
          <w:sz w:val="28"/>
          <w:szCs w:val="28"/>
          <w:rtl/>
          <w:lang w:bidi="fa-IR"/>
        </w:rPr>
        <w:t xml:space="preserve">/08/1403                                 </w:t>
      </w:r>
      <w:r>
        <w:rPr>
          <w:rFonts w:cs="B Nazanin" w:hint="cs"/>
          <w:sz w:val="28"/>
          <w:szCs w:val="28"/>
          <w:rtl/>
          <w:lang w:bidi="fa-IR"/>
        </w:rPr>
        <w:t xml:space="preserve">           تاریخ ارائه گزارش: 08/09</w:t>
      </w:r>
      <w:r>
        <w:rPr>
          <w:rFonts w:cs="B Nazanin" w:hint="cs"/>
          <w:sz w:val="28"/>
          <w:szCs w:val="28"/>
          <w:rtl/>
          <w:lang w:bidi="fa-IR"/>
        </w:rPr>
        <w:t>/1403</w:t>
      </w:r>
    </w:p>
    <w:p w:rsidR="00E11AD0" w:rsidRDefault="00E11AD0" w:rsidP="00E11AD0">
      <w:pPr>
        <w:pStyle w:val="NormalWeb"/>
        <w:spacing w:line="276" w:lineRule="auto"/>
        <w:rPr>
          <w:rFonts w:cs="B Nazanin"/>
          <w:sz w:val="28"/>
          <w:szCs w:val="28"/>
          <w:rtl/>
          <w:lang w:bidi="fa-IR"/>
        </w:rPr>
      </w:pPr>
    </w:p>
    <w:p w:rsidR="00E11AD0" w:rsidRDefault="00E11AD0" w:rsidP="00E11AD0">
      <w:pPr>
        <w:pStyle w:val="NormalWeb"/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>
            <wp:extent cx="3580224" cy="1690255"/>
            <wp:effectExtent l="0" t="0" r="1270" b="5715"/>
            <wp:docPr id="3" name="Picture 3" descr="صفر تا ۱۰۰ تست ضربه و چقرمگی شکست | یک دو سه صنعت | مرجع آموزش‌های صنعت و  مهندس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صفر تا ۱۰۰ تست ضربه و چقرمگی شکست | یک دو سه صنعت | مرجع آموزش‌های صنعت و  مهندسی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747" cy="170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1AD0" w:rsidRPr="0018423E" w:rsidRDefault="00E11AD0" w:rsidP="00E11AD0">
      <w:pPr>
        <w:pStyle w:val="NormalWeb"/>
        <w:spacing w:line="276" w:lineRule="auto"/>
        <w:jc w:val="center"/>
        <w:rPr>
          <w:rFonts w:cs="B Nazanin"/>
          <w:rtl/>
          <w:lang w:bidi="fa-IR"/>
        </w:rPr>
      </w:pPr>
      <w:r w:rsidRPr="0018423E">
        <w:rPr>
          <w:rFonts w:cs="B Nazanin" w:hint="cs"/>
          <w:rtl/>
          <w:lang w:bidi="fa-IR"/>
        </w:rPr>
        <w:t>تصویر1. آزمون های ضربه شارپی و ایزود</w:t>
      </w:r>
    </w:p>
    <w:p w:rsidR="00E205E5" w:rsidRDefault="00E205E5" w:rsidP="00E205E5">
      <w:pPr>
        <w:pStyle w:val="NormalWeb"/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 w:rsidRPr="00E205E5">
        <w:rPr>
          <w:rFonts w:cs="B Nazanin"/>
          <w:sz w:val="28"/>
          <w:szCs w:val="28"/>
          <w:lang w:bidi="fa-IR"/>
        </w:rPr>
        <w:drawing>
          <wp:inline distT="0" distB="0" distL="0" distR="0" wp14:anchorId="4EA60C68" wp14:editId="5336D642">
            <wp:extent cx="3900055" cy="1397937"/>
            <wp:effectExtent l="0" t="0" r="571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32" b="27675"/>
                    <a:stretch/>
                  </pic:blipFill>
                  <pic:spPr>
                    <a:xfrm>
                      <a:off x="0" y="0"/>
                      <a:ext cx="3919287" cy="140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5E5" w:rsidRPr="0018423E" w:rsidRDefault="00E205E5" w:rsidP="00E205E5">
      <w:pPr>
        <w:pStyle w:val="NormalWeb"/>
        <w:spacing w:line="276" w:lineRule="auto"/>
        <w:jc w:val="center"/>
        <w:rPr>
          <w:rFonts w:cs="B Nazanin"/>
          <w:rtl/>
          <w:lang w:bidi="fa-IR"/>
        </w:rPr>
      </w:pPr>
      <w:r w:rsidRPr="0018423E">
        <w:rPr>
          <w:rFonts w:cs="B Nazanin" w:hint="cs"/>
          <w:rtl/>
          <w:lang w:bidi="fa-IR"/>
        </w:rPr>
        <w:t>تصویر2. مقایسه شکل ظاهری شکست ترد و نرم</w:t>
      </w:r>
    </w:p>
    <w:p w:rsidR="00DD61B4" w:rsidRDefault="00DD61B4" w:rsidP="00DD61B4">
      <w:pPr>
        <w:pStyle w:val="NormalWeb"/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 w:rsidRPr="00DD61B4">
        <w:rPr>
          <w:rFonts w:cs="B Nazanin"/>
          <w:sz w:val="28"/>
          <w:szCs w:val="28"/>
          <w:lang w:bidi="fa-IR"/>
        </w:rPr>
        <w:drawing>
          <wp:inline distT="0" distB="0" distL="0" distR="0" wp14:anchorId="3D857683" wp14:editId="4420620C">
            <wp:extent cx="3525982" cy="1239981"/>
            <wp:effectExtent l="38100" t="38100" r="74930" b="5588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:rsidR="00DD61B4" w:rsidRPr="0018423E" w:rsidRDefault="00DD61B4" w:rsidP="00DD61B4">
      <w:pPr>
        <w:pStyle w:val="NormalWeb"/>
        <w:spacing w:line="276" w:lineRule="auto"/>
        <w:jc w:val="center"/>
        <w:rPr>
          <w:rFonts w:cs="B Nazanin"/>
          <w:rtl/>
          <w:lang w:bidi="fa-IR"/>
        </w:rPr>
      </w:pPr>
      <w:r w:rsidRPr="0018423E">
        <w:rPr>
          <w:rFonts w:cs="B Nazanin" w:hint="cs"/>
          <w:rtl/>
          <w:lang w:bidi="fa-IR"/>
        </w:rPr>
        <w:t>تصویر3. عوامل اصلی موثر بر شکست ترد مواد</w:t>
      </w:r>
    </w:p>
    <w:p w:rsidR="0018423E" w:rsidRDefault="0018423E" w:rsidP="0018423E">
      <w:pPr>
        <w:pStyle w:val="NormalWeb"/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 w:rsidRPr="0018423E">
        <w:rPr>
          <w:rFonts w:cs="B Nazanin"/>
          <w:sz w:val="28"/>
          <w:szCs w:val="28"/>
          <w:lang w:bidi="fa-IR"/>
        </w:rPr>
        <w:drawing>
          <wp:inline distT="0" distB="0" distL="0" distR="0" wp14:anchorId="1F9696E9" wp14:editId="6F2832D2">
            <wp:extent cx="3360021" cy="1281546"/>
            <wp:effectExtent l="0" t="0" r="0" b="0"/>
            <wp:docPr id="1026" name="Picture 2" descr="A general overview of hydrogen embrittlement - ScienceDir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A general overview of hydrogen embrittlement - ScienceDirec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114" cy="1320867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18423E" w:rsidRDefault="0018423E" w:rsidP="0018423E">
      <w:pPr>
        <w:pStyle w:val="NormalWeb"/>
        <w:spacing w:line="276" w:lineRule="auto"/>
        <w:jc w:val="center"/>
        <w:rPr>
          <w:rFonts w:cs="B Nazanin"/>
          <w:rtl/>
          <w:lang w:bidi="fa-IR"/>
        </w:rPr>
      </w:pPr>
      <w:r w:rsidRPr="0018423E">
        <w:rPr>
          <w:rFonts w:cs="B Nazanin" w:hint="cs"/>
          <w:rtl/>
          <w:lang w:bidi="fa-IR"/>
        </w:rPr>
        <w:t>تصویر4. فرآیند ورود هیدروژن به ساختار ماده و ایجاد تردی هیدروژنی</w:t>
      </w:r>
    </w:p>
    <w:p w:rsidR="0018423E" w:rsidRDefault="0018423E" w:rsidP="0018423E">
      <w:pPr>
        <w:pStyle w:val="NormalWeb"/>
        <w:spacing w:line="276" w:lineRule="auto"/>
        <w:jc w:val="center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lastRenderedPageBreak/>
        <w:t>جدول1. مقایسه شکست نرم و ترد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8423E" w:rsidTr="00184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18423E" w:rsidRPr="0018423E" w:rsidRDefault="0018423E" w:rsidP="0018423E">
            <w:pPr>
              <w:pStyle w:val="NormalWeb"/>
              <w:spacing w:line="276" w:lineRule="auto"/>
              <w:jc w:val="center"/>
              <w:rPr>
                <w:rFonts w:cs="B Nazanin"/>
                <w:color w:val="000000" w:themeColor="text1"/>
                <w:sz w:val="28"/>
                <w:szCs w:val="28"/>
                <w:lang w:bidi="fa-IR"/>
              </w:rPr>
            </w:pPr>
            <w:r w:rsidRPr="0018423E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شکست ترد</w:t>
            </w:r>
          </w:p>
        </w:tc>
        <w:tc>
          <w:tcPr>
            <w:tcW w:w="3117" w:type="dxa"/>
          </w:tcPr>
          <w:p w:rsidR="0018423E" w:rsidRPr="0018423E" w:rsidRDefault="0018423E" w:rsidP="0018423E">
            <w:pPr>
              <w:pStyle w:val="NormalWeb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  <w:lang w:bidi="fa-IR"/>
              </w:rPr>
            </w:pPr>
            <w:r w:rsidRPr="0018423E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شکست نرم</w:t>
            </w:r>
          </w:p>
        </w:tc>
        <w:tc>
          <w:tcPr>
            <w:tcW w:w="3117" w:type="dxa"/>
          </w:tcPr>
          <w:p w:rsidR="0018423E" w:rsidRPr="0018423E" w:rsidRDefault="0018423E" w:rsidP="0018423E">
            <w:pPr>
              <w:pStyle w:val="NormalWeb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  <w:lang w:bidi="fa-IR"/>
              </w:rPr>
            </w:pPr>
            <w:r w:rsidRPr="0018423E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ویژگی</w:t>
            </w:r>
          </w:p>
        </w:tc>
      </w:tr>
      <w:tr w:rsidR="0018423E" w:rsidTr="00184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18423E" w:rsidRPr="0018423E" w:rsidRDefault="0018423E" w:rsidP="0018423E">
            <w:pPr>
              <w:pStyle w:val="NormalWeb"/>
              <w:spacing w:line="276" w:lineRule="auto"/>
              <w:jc w:val="center"/>
              <w:rPr>
                <w:rFonts w:cs="B Nazanin"/>
                <w:b w:val="0"/>
                <w:bCs w:val="0"/>
                <w:color w:val="000000" w:themeColor="text1"/>
                <w:sz w:val="28"/>
                <w:szCs w:val="28"/>
                <w:lang w:bidi="fa-IR"/>
              </w:rPr>
            </w:pPr>
            <w:r w:rsidRPr="0018423E">
              <w:rPr>
                <w:rFonts w:cs="B Nazanin" w:hint="cs"/>
                <w:b w:val="0"/>
                <w:bCs w:val="0"/>
                <w:color w:val="000000" w:themeColor="text1"/>
                <w:sz w:val="28"/>
                <w:szCs w:val="28"/>
                <w:rtl/>
                <w:lang w:bidi="fa-IR"/>
              </w:rPr>
              <w:t>کم</w:t>
            </w:r>
          </w:p>
        </w:tc>
        <w:tc>
          <w:tcPr>
            <w:tcW w:w="3117" w:type="dxa"/>
          </w:tcPr>
          <w:p w:rsidR="0018423E" w:rsidRPr="0018423E" w:rsidRDefault="0018423E" w:rsidP="0018423E">
            <w:pPr>
              <w:pStyle w:val="NormalWeb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  <w:lang w:bidi="fa-IR"/>
              </w:rPr>
            </w:pPr>
            <w:r w:rsidRPr="0018423E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زیاد</w:t>
            </w:r>
          </w:p>
        </w:tc>
        <w:tc>
          <w:tcPr>
            <w:tcW w:w="3117" w:type="dxa"/>
          </w:tcPr>
          <w:p w:rsidR="0018423E" w:rsidRPr="0018423E" w:rsidRDefault="0018423E" w:rsidP="0018423E">
            <w:pPr>
              <w:pStyle w:val="NormalWeb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color w:val="000000" w:themeColor="text1"/>
                <w:sz w:val="28"/>
                <w:szCs w:val="28"/>
                <w:lang w:bidi="fa-IR"/>
              </w:rPr>
            </w:pPr>
            <w:r w:rsidRPr="0018423E"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  <w:t>انرژی جذب‌</w:t>
            </w:r>
            <w:r w:rsidRPr="0018423E">
              <w:rPr>
                <w:rFonts w:cs="B Nazanin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18423E"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  <w:t>شده</w:t>
            </w:r>
          </w:p>
        </w:tc>
      </w:tr>
      <w:tr w:rsidR="0018423E" w:rsidTr="001842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18423E" w:rsidRPr="0018423E" w:rsidRDefault="0018423E" w:rsidP="0018423E">
            <w:pPr>
              <w:pStyle w:val="NormalWeb"/>
              <w:spacing w:line="276" w:lineRule="auto"/>
              <w:jc w:val="center"/>
              <w:rPr>
                <w:rFonts w:cs="B Nazanin"/>
                <w:b w:val="0"/>
                <w:bCs w:val="0"/>
                <w:color w:val="000000" w:themeColor="text1"/>
                <w:sz w:val="28"/>
                <w:szCs w:val="28"/>
                <w:lang w:bidi="fa-IR"/>
              </w:rPr>
            </w:pPr>
            <w:r w:rsidRPr="0018423E">
              <w:rPr>
                <w:rFonts w:cs="B Nazanin" w:hint="cs"/>
                <w:b w:val="0"/>
                <w:bCs w:val="0"/>
                <w:color w:val="000000" w:themeColor="text1"/>
                <w:sz w:val="28"/>
                <w:szCs w:val="28"/>
                <w:rtl/>
                <w:lang w:bidi="fa-IR"/>
              </w:rPr>
              <w:t>سطح صاف و صیقلی</w:t>
            </w:r>
          </w:p>
        </w:tc>
        <w:tc>
          <w:tcPr>
            <w:tcW w:w="3117" w:type="dxa"/>
          </w:tcPr>
          <w:p w:rsidR="0018423E" w:rsidRPr="0018423E" w:rsidRDefault="0018423E" w:rsidP="0018423E">
            <w:pPr>
              <w:pStyle w:val="NormalWeb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  <w:lang w:bidi="fa-IR"/>
              </w:rPr>
            </w:pPr>
            <w:r w:rsidRPr="0018423E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سطح ناهموار با تغییر شکل زیاد</w:t>
            </w:r>
          </w:p>
        </w:tc>
        <w:tc>
          <w:tcPr>
            <w:tcW w:w="3117" w:type="dxa"/>
          </w:tcPr>
          <w:p w:rsidR="0018423E" w:rsidRPr="0018423E" w:rsidRDefault="0018423E" w:rsidP="0018423E">
            <w:pPr>
              <w:pStyle w:val="NormalWeb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000000" w:themeColor="text1"/>
                <w:sz w:val="28"/>
                <w:szCs w:val="28"/>
                <w:lang w:bidi="fa-IR"/>
              </w:rPr>
            </w:pPr>
            <w:r w:rsidRPr="0018423E"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  <w:t>ظاهر سطح شکست</w:t>
            </w:r>
          </w:p>
        </w:tc>
      </w:tr>
      <w:tr w:rsidR="0018423E" w:rsidTr="00184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18423E" w:rsidRPr="0018423E" w:rsidRDefault="0018423E" w:rsidP="0018423E">
            <w:pPr>
              <w:pStyle w:val="NormalWeb"/>
              <w:spacing w:line="276" w:lineRule="auto"/>
              <w:jc w:val="center"/>
              <w:rPr>
                <w:rFonts w:cs="B Nazanin"/>
                <w:b w:val="0"/>
                <w:bCs w:val="0"/>
                <w:color w:val="000000" w:themeColor="text1"/>
                <w:sz w:val="28"/>
                <w:szCs w:val="28"/>
                <w:lang w:bidi="fa-IR"/>
              </w:rPr>
            </w:pPr>
            <w:r w:rsidRPr="0018423E">
              <w:rPr>
                <w:rFonts w:cs="B Nazanin" w:hint="cs"/>
                <w:b w:val="0"/>
                <w:bCs w:val="0"/>
                <w:color w:val="000000" w:themeColor="text1"/>
                <w:sz w:val="28"/>
                <w:szCs w:val="28"/>
                <w:rtl/>
                <w:lang w:bidi="fa-IR"/>
              </w:rPr>
              <w:t>برشی یا شکست ناگهانی</w:t>
            </w:r>
          </w:p>
        </w:tc>
        <w:tc>
          <w:tcPr>
            <w:tcW w:w="3117" w:type="dxa"/>
          </w:tcPr>
          <w:p w:rsidR="0018423E" w:rsidRPr="0018423E" w:rsidRDefault="0018423E" w:rsidP="0018423E">
            <w:pPr>
              <w:pStyle w:val="NormalWeb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  <w:lang w:bidi="fa-IR"/>
              </w:rPr>
            </w:pPr>
            <w:r w:rsidRPr="0018423E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کششی یا تغییر شکل پلاستیک</w:t>
            </w:r>
          </w:p>
        </w:tc>
        <w:tc>
          <w:tcPr>
            <w:tcW w:w="3117" w:type="dxa"/>
          </w:tcPr>
          <w:p w:rsidR="0018423E" w:rsidRPr="0018423E" w:rsidRDefault="0018423E" w:rsidP="0018423E">
            <w:pPr>
              <w:pStyle w:val="NormalWeb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color w:val="000000" w:themeColor="text1"/>
                <w:sz w:val="28"/>
                <w:szCs w:val="28"/>
                <w:lang w:bidi="fa-IR"/>
              </w:rPr>
            </w:pPr>
            <w:r w:rsidRPr="0018423E">
              <w:rPr>
                <w:rFonts w:cs="B Nazanin" w:hint="cs"/>
                <w:b/>
                <w:bCs/>
                <w:color w:val="000000" w:themeColor="text1"/>
                <w:sz w:val="28"/>
                <w:szCs w:val="28"/>
                <w:rtl/>
                <w:lang w:bidi="fa-IR"/>
              </w:rPr>
              <w:t>مد شکست</w:t>
            </w:r>
          </w:p>
        </w:tc>
      </w:tr>
      <w:tr w:rsidR="0018423E" w:rsidTr="001842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18423E" w:rsidRPr="0018423E" w:rsidRDefault="0018423E" w:rsidP="0018423E">
            <w:pPr>
              <w:pStyle w:val="NormalWeb"/>
              <w:spacing w:line="276" w:lineRule="auto"/>
              <w:jc w:val="center"/>
              <w:rPr>
                <w:rFonts w:cs="B Nazanin"/>
                <w:b w:val="0"/>
                <w:bCs w:val="0"/>
                <w:color w:val="000000" w:themeColor="text1"/>
                <w:sz w:val="28"/>
                <w:szCs w:val="28"/>
                <w:lang w:bidi="fa-IR"/>
              </w:rPr>
            </w:pPr>
            <w:r w:rsidRPr="0018423E">
              <w:rPr>
                <w:rFonts w:cs="B Nazanin" w:hint="cs"/>
                <w:b w:val="0"/>
                <w:bCs w:val="0"/>
                <w:color w:val="000000" w:themeColor="text1"/>
                <w:sz w:val="28"/>
                <w:szCs w:val="28"/>
                <w:rtl/>
                <w:lang w:bidi="fa-IR"/>
              </w:rPr>
              <w:t>انرژی کم در دماهای پایین</w:t>
            </w:r>
          </w:p>
        </w:tc>
        <w:tc>
          <w:tcPr>
            <w:tcW w:w="3117" w:type="dxa"/>
          </w:tcPr>
          <w:p w:rsidR="0018423E" w:rsidRPr="0018423E" w:rsidRDefault="0018423E" w:rsidP="0018423E">
            <w:pPr>
              <w:pStyle w:val="NormalWeb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  <w:lang w:bidi="fa-IR"/>
              </w:rPr>
            </w:pPr>
            <w:r w:rsidRPr="0018423E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کاهش انرژی با کاهش دما</w:t>
            </w:r>
          </w:p>
        </w:tc>
        <w:tc>
          <w:tcPr>
            <w:tcW w:w="3117" w:type="dxa"/>
          </w:tcPr>
          <w:p w:rsidR="0018423E" w:rsidRPr="0018423E" w:rsidRDefault="0018423E" w:rsidP="0018423E">
            <w:pPr>
              <w:pStyle w:val="NormalWeb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000000" w:themeColor="text1"/>
                <w:sz w:val="28"/>
                <w:szCs w:val="28"/>
                <w:lang w:bidi="fa-IR"/>
              </w:rPr>
            </w:pPr>
            <w:r w:rsidRPr="0018423E">
              <w:rPr>
                <w:rFonts w:cs="B Nazanin" w:hint="cs"/>
                <w:b/>
                <w:bCs/>
                <w:color w:val="000000" w:themeColor="text1"/>
                <w:sz w:val="28"/>
                <w:szCs w:val="28"/>
                <w:rtl/>
                <w:lang w:bidi="fa-IR"/>
              </w:rPr>
              <w:t>نمودار انرژی_دما</w:t>
            </w:r>
          </w:p>
        </w:tc>
      </w:tr>
    </w:tbl>
    <w:p w:rsidR="0018423E" w:rsidRDefault="0018423E" w:rsidP="0018423E">
      <w:pPr>
        <w:pStyle w:val="NormalWeb"/>
        <w:spacing w:line="276" w:lineRule="auto"/>
        <w:jc w:val="center"/>
        <w:rPr>
          <w:rFonts w:cs="B Nazanin"/>
          <w:rtl/>
          <w:lang w:bidi="fa-IR"/>
        </w:rPr>
      </w:pPr>
    </w:p>
    <w:p w:rsidR="00B20F17" w:rsidRPr="0018423E" w:rsidRDefault="00B20F17" w:rsidP="00B20F17">
      <w:pPr>
        <w:pStyle w:val="NormalWeb"/>
        <w:spacing w:line="276" w:lineRule="auto"/>
        <w:jc w:val="center"/>
        <w:rPr>
          <w:rFonts w:cs="B Nazanin"/>
          <w:rtl/>
          <w:lang w:bidi="fa-IR"/>
        </w:rPr>
      </w:pPr>
      <w:r w:rsidRPr="00B20F17">
        <w:rPr>
          <w:rFonts w:cs="B Nazanin"/>
          <w:lang w:bidi="fa-IR"/>
        </w:rPr>
        <w:drawing>
          <wp:anchor distT="0" distB="0" distL="114300" distR="114300" simplePos="0" relativeHeight="251659264" behindDoc="0" locked="0" layoutInCell="1" allowOverlap="1" wp14:anchorId="58C33311" wp14:editId="538AFDDF">
            <wp:simplePos x="0" y="0"/>
            <wp:positionH relativeFrom="margin">
              <wp:posOffset>3123565</wp:posOffset>
            </wp:positionH>
            <wp:positionV relativeFrom="paragraph">
              <wp:posOffset>3810</wp:posOffset>
            </wp:positionV>
            <wp:extent cx="2818130" cy="2150745"/>
            <wp:effectExtent l="0" t="0" r="1270" b="1905"/>
            <wp:wrapThrough wrapText="bothSides">
              <wp:wrapPolygon edited="0">
                <wp:start x="0" y="0"/>
                <wp:lineTo x="0" y="21428"/>
                <wp:lineTo x="21464" y="21428"/>
                <wp:lineTo x="21464" y="0"/>
                <wp:lineTo x="0" y="0"/>
              </wp:wrapPolygon>
            </wp:wrapThrough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13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0F17">
        <w:rPr>
          <w:rFonts w:cs="B Nazanin"/>
          <w:lang w:bidi="fa-IR"/>
        </w:rPr>
        <w:drawing>
          <wp:anchor distT="0" distB="0" distL="114300" distR="114300" simplePos="0" relativeHeight="251660288" behindDoc="1" locked="0" layoutInCell="1" allowOverlap="1" wp14:anchorId="5685AA29" wp14:editId="60DDC261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2355215" cy="2149475"/>
            <wp:effectExtent l="0" t="0" r="6985" b="3175"/>
            <wp:wrapTight wrapText="bothSides">
              <wp:wrapPolygon edited="0">
                <wp:start x="0" y="0"/>
                <wp:lineTo x="0" y="21440"/>
                <wp:lineTo x="21489" y="21440"/>
                <wp:lineTo x="21489" y="0"/>
                <wp:lineTo x="0" y="0"/>
              </wp:wrapPolygon>
            </wp:wrapTight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1AD0" w:rsidRDefault="00E11AD0" w:rsidP="00E11AD0">
      <w:pPr>
        <w:pStyle w:val="NormalWeb"/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</w:p>
    <w:p w:rsidR="00296CB9" w:rsidRDefault="00296CB9">
      <w:pPr>
        <w:rPr>
          <w:rtl/>
        </w:rPr>
      </w:pPr>
    </w:p>
    <w:p w:rsidR="00B20F17" w:rsidRDefault="00B20F17">
      <w:pPr>
        <w:rPr>
          <w:rtl/>
        </w:rPr>
      </w:pPr>
    </w:p>
    <w:p w:rsidR="00B20F17" w:rsidRDefault="00B20F17">
      <w:pPr>
        <w:rPr>
          <w:rtl/>
        </w:rPr>
      </w:pPr>
    </w:p>
    <w:p w:rsidR="00B20F17" w:rsidRDefault="00B20F17">
      <w:pPr>
        <w:rPr>
          <w:rtl/>
        </w:rPr>
      </w:pPr>
    </w:p>
    <w:p w:rsidR="00B20F17" w:rsidRDefault="00B20F17">
      <w:pPr>
        <w:rPr>
          <w:rtl/>
        </w:rPr>
      </w:pPr>
    </w:p>
    <w:p w:rsidR="00B20F17" w:rsidRDefault="00B20F17" w:rsidP="00B20F17">
      <w:pPr>
        <w:jc w:val="center"/>
        <w:rPr>
          <w:sz w:val="24"/>
          <w:szCs w:val="24"/>
          <w:rtl/>
        </w:rPr>
      </w:pPr>
      <w:r>
        <w:rPr>
          <w:rFonts w:hint="cs"/>
          <w:rtl/>
        </w:rPr>
        <w:t xml:space="preserve">      </w:t>
      </w:r>
      <w:r w:rsidRPr="00B20F17">
        <w:rPr>
          <w:rFonts w:hint="cs"/>
          <w:sz w:val="24"/>
          <w:szCs w:val="24"/>
          <w:rtl/>
        </w:rPr>
        <w:t>تصویر5. نمودار رفتار گذار نرم به ترد</w:t>
      </w:r>
      <w:r>
        <w:rPr>
          <w:rFonts w:hint="cs"/>
          <w:sz w:val="24"/>
          <w:szCs w:val="24"/>
          <w:rtl/>
        </w:rPr>
        <w:t xml:space="preserve">      </w:t>
      </w:r>
      <w:r w:rsidRPr="00B20F17">
        <w:rPr>
          <w:rFonts w:hint="cs"/>
          <w:sz w:val="24"/>
          <w:szCs w:val="24"/>
          <w:rtl/>
        </w:rPr>
        <w:t xml:space="preserve">  </w:t>
      </w:r>
      <w:r>
        <w:rPr>
          <w:rFonts w:hint="cs"/>
          <w:sz w:val="24"/>
          <w:szCs w:val="24"/>
          <w:rtl/>
        </w:rPr>
        <w:t xml:space="preserve">          تصویر6. نمودار </w:t>
      </w:r>
      <w:r w:rsidRPr="00B20F17">
        <w:rPr>
          <w:rFonts w:hint="cs"/>
          <w:sz w:val="24"/>
          <w:szCs w:val="24"/>
          <w:rtl/>
        </w:rPr>
        <w:t xml:space="preserve">رفتار گذار نرم به ترد برای مواد مختلف  </w:t>
      </w:r>
    </w:p>
    <w:p w:rsidR="00E229F3" w:rsidRDefault="00E229F3" w:rsidP="00B20F17">
      <w:pPr>
        <w:jc w:val="center"/>
        <w:rPr>
          <w:sz w:val="24"/>
          <w:szCs w:val="24"/>
          <w:rtl/>
        </w:rPr>
      </w:pPr>
    </w:p>
    <w:p w:rsidR="00E229F3" w:rsidRDefault="00E229F3" w:rsidP="00B20F17">
      <w:pPr>
        <w:jc w:val="center"/>
        <w:rPr>
          <w:sz w:val="24"/>
          <w:szCs w:val="24"/>
          <w:rtl/>
        </w:rPr>
      </w:pPr>
      <w:r>
        <w:rPr>
          <w:noProof/>
        </w:rPr>
        <w:drawing>
          <wp:inline distT="0" distB="0" distL="0" distR="0">
            <wp:extent cx="4232564" cy="2306977"/>
            <wp:effectExtent l="0" t="0" r="0" b="0"/>
            <wp:docPr id="7" name="Picture 7" descr="صفر تا ۱۰۰ تست ضربه و چقرمگی شکست | یک دو سه صنعت | مرجع آموزش‌های صنعت و  مهندس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صفر تا ۱۰۰ تست ضربه و چقرمگی شکست | یک دو سه صنعت | مرجع آموزش‌های صنعت و  مهندسی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395" cy="2335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9F3" w:rsidRDefault="00E229F3" w:rsidP="00B20F17">
      <w:pPr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تصویر7. مقایسه سطح مختلف مواد مختلف و بررسی نوع شکست آنها در تست ضربه</w:t>
      </w:r>
    </w:p>
    <w:p w:rsidR="00E229F3" w:rsidRDefault="002C3E53" w:rsidP="002C3E53">
      <w:pPr>
        <w:jc w:val="right"/>
        <w:rPr>
          <w:sz w:val="28"/>
          <w:szCs w:val="28"/>
          <w:rtl/>
        </w:rPr>
      </w:pPr>
      <w:r w:rsidRPr="002C3E53">
        <w:rPr>
          <w:rFonts w:hint="cs"/>
          <w:sz w:val="28"/>
          <w:szCs w:val="28"/>
          <w:rtl/>
        </w:rPr>
        <w:lastRenderedPageBreak/>
        <w:t>خواسته1:</w:t>
      </w:r>
    </w:p>
    <w:p w:rsidR="002C3E53" w:rsidRDefault="002C3E53" w:rsidP="002C3E53">
      <w:pPr>
        <w:jc w:val="center"/>
        <w:rPr>
          <w:sz w:val="32"/>
          <w:szCs w:val="32"/>
          <w:rtl/>
        </w:rPr>
      </w:pPr>
      <w:r>
        <w:rPr>
          <w:noProof/>
        </w:rPr>
        <w:drawing>
          <wp:inline distT="0" distB="0" distL="0" distR="0" wp14:anchorId="08819D57" wp14:editId="4724E54D">
            <wp:extent cx="3782291" cy="1925782"/>
            <wp:effectExtent l="0" t="0" r="8890" b="1778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10066A" w:rsidRDefault="002C3E53" w:rsidP="00A86A2D">
      <w:pPr>
        <w:jc w:val="center"/>
        <w:rPr>
          <w:sz w:val="24"/>
          <w:szCs w:val="24"/>
          <w:rtl/>
        </w:rPr>
      </w:pPr>
      <w:r w:rsidRPr="002C3E53">
        <w:rPr>
          <w:rFonts w:hint="cs"/>
          <w:sz w:val="24"/>
          <w:szCs w:val="24"/>
          <w:rtl/>
        </w:rPr>
        <w:t>نمودار1. منحنی انرژی ضربه بر حسب دما برای نمونه فولاد کم کربن مورد آزمایش</w:t>
      </w:r>
    </w:p>
    <w:p w:rsidR="0010066A" w:rsidRDefault="0010066A" w:rsidP="0010066A">
      <w:pPr>
        <w:jc w:val="right"/>
        <w:rPr>
          <w:sz w:val="28"/>
          <w:szCs w:val="28"/>
          <w:rtl/>
        </w:rPr>
      </w:pPr>
      <w:r w:rsidRPr="0010066A">
        <w:rPr>
          <w:rFonts w:hint="cs"/>
          <w:sz w:val="28"/>
          <w:szCs w:val="28"/>
          <w:rtl/>
        </w:rPr>
        <w:t xml:space="preserve">خواسته2: </w:t>
      </w:r>
    </w:p>
    <w:p w:rsidR="0010066A" w:rsidRDefault="0010066A" w:rsidP="0010066A">
      <w:pPr>
        <w:jc w:val="center"/>
        <w:rPr>
          <w:sz w:val="28"/>
          <w:szCs w:val="28"/>
          <w:rtl/>
        </w:rPr>
      </w:pPr>
      <w:r>
        <w:rPr>
          <w:noProof/>
        </w:rPr>
        <w:drawing>
          <wp:inline distT="0" distB="0" distL="0" distR="0" wp14:anchorId="02D54EFF" wp14:editId="738CF0FD">
            <wp:extent cx="3604260" cy="1912620"/>
            <wp:effectExtent l="0" t="0" r="15240" b="1143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:rsidR="0010066A" w:rsidRDefault="0010066A" w:rsidP="0010066A">
      <w:pPr>
        <w:jc w:val="center"/>
        <w:rPr>
          <w:sz w:val="24"/>
          <w:szCs w:val="24"/>
          <w:rtl/>
        </w:rPr>
      </w:pPr>
      <w:r w:rsidRPr="0010066A">
        <w:rPr>
          <w:rFonts w:hint="cs"/>
          <w:sz w:val="24"/>
          <w:szCs w:val="24"/>
          <w:rtl/>
        </w:rPr>
        <w:t>نمودار2. منحنی درصد شکست ترد بر حسب دما</w:t>
      </w:r>
    </w:p>
    <w:p w:rsidR="00A86A2D" w:rsidRDefault="00A86A2D" w:rsidP="0010066A">
      <w:pPr>
        <w:jc w:val="center"/>
        <w:rPr>
          <w:sz w:val="24"/>
          <w:szCs w:val="24"/>
          <w:rtl/>
        </w:rPr>
      </w:pPr>
    </w:p>
    <w:p w:rsidR="00A86A2D" w:rsidRDefault="00A86A2D" w:rsidP="0010066A">
      <w:pPr>
        <w:jc w:val="center"/>
        <w:rPr>
          <w:sz w:val="28"/>
          <w:szCs w:val="28"/>
          <w:rtl/>
        </w:rPr>
      </w:pPr>
      <w:r>
        <w:rPr>
          <w:noProof/>
        </w:rPr>
        <w:drawing>
          <wp:inline distT="0" distB="0" distL="0" distR="0" wp14:anchorId="548908BF" wp14:editId="2747B574">
            <wp:extent cx="4107180" cy="2153920"/>
            <wp:effectExtent l="0" t="0" r="7620" b="17780"/>
            <wp:docPr id="10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:rsidR="00B739B6" w:rsidRDefault="00B739B6" w:rsidP="0010066A">
      <w:pPr>
        <w:jc w:val="center"/>
        <w:rPr>
          <w:sz w:val="24"/>
          <w:szCs w:val="24"/>
          <w:rtl/>
        </w:rPr>
      </w:pPr>
      <w:r w:rsidRPr="00B739B6">
        <w:rPr>
          <w:rFonts w:hint="cs"/>
          <w:sz w:val="24"/>
          <w:szCs w:val="24"/>
          <w:rtl/>
        </w:rPr>
        <w:t>نمودار3. منحنی تغییرات درصد شکست سطح بر حسب دما و منحنی فیت شده بر آن</w:t>
      </w:r>
    </w:p>
    <w:p w:rsidR="00AA6A89" w:rsidRPr="00AA6A89" w:rsidRDefault="00AA6A89" w:rsidP="00AA6A89">
      <w:pPr>
        <w:jc w:val="right"/>
        <w:rPr>
          <w:sz w:val="28"/>
          <w:szCs w:val="28"/>
          <w:rtl/>
        </w:rPr>
      </w:pPr>
      <w:r w:rsidRPr="00AA6A89">
        <w:rPr>
          <w:rFonts w:hint="cs"/>
          <w:sz w:val="28"/>
          <w:szCs w:val="28"/>
          <w:rtl/>
        </w:rPr>
        <w:lastRenderedPageBreak/>
        <w:t>خواسته3:</w:t>
      </w:r>
    </w:p>
    <w:p w:rsidR="00AA6A89" w:rsidRDefault="00AA6A89" w:rsidP="00AA6A89">
      <w:pPr>
        <w:jc w:val="right"/>
        <w:rPr>
          <w:sz w:val="24"/>
          <w:szCs w:val="24"/>
          <w:rtl/>
        </w:rPr>
      </w:pPr>
    </w:p>
    <w:p w:rsidR="00AA6A89" w:rsidRDefault="00AA6A89" w:rsidP="0010066A">
      <w:pPr>
        <w:jc w:val="center"/>
        <w:rPr>
          <w:sz w:val="24"/>
          <w:szCs w:val="24"/>
          <w:rtl/>
        </w:rPr>
      </w:pPr>
      <w:r>
        <w:rPr>
          <w:noProof/>
        </w:rPr>
        <w:drawing>
          <wp:inline distT="0" distB="0" distL="0" distR="0" wp14:anchorId="45A1A9BF" wp14:editId="40336D32">
            <wp:extent cx="4073236" cy="2369127"/>
            <wp:effectExtent l="0" t="0" r="3810" b="12700"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:rsidR="00AA6A89" w:rsidRPr="00B739B6" w:rsidRDefault="00AA6A89" w:rsidP="0010066A">
      <w:pPr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نمودار4. منحنی تغییرات عرض نمونه بر حسب دما</w:t>
      </w:r>
    </w:p>
    <w:p w:rsidR="00A86A2D" w:rsidRDefault="00A86A2D" w:rsidP="0010066A">
      <w:pPr>
        <w:jc w:val="center"/>
        <w:rPr>
          <w:sz w:val="28"/>
          <w:szCs w:val="28"/>
          <w:rtl/>
        </w:rPr>
      </w:pPr>
    </w:p>
    <w:p w:rsidR="00AA6A89" w:rsidRDefault="00AA6A89" w:rsidP="0010066A">
      <w:pPr>
        <w:jc w:val="center"/>
        <w:rPr>
          <w:sz w:val="28"/>
          <w:szCs w:val="28"/>
          <w:rtl/>
        </w:rPr>
      </w:pPr>
      <w:bookmarkStart w:id="0" w:name="_GoBack"/>
      <w:bookmarkEnd w:id="0"/>
    </w:p>
    <w:p w:rsidR="00AA6A89" w:rsidRDefault="00AA6A89" w:rsidP="00AA6A8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منابع:</w:t>
      </w:r>
    </w:p>
    <w:p w:rsidR="00AA6A89" w:rsidRPr="00590336" w:rsidRDefault="00590336" w:rsidP="00590336">
      <w:pPr>
        <w:pStyle w:val="ListParagraph"/>
        <w:numPr>
          <w:ilvl w:val="0"/>
          <w:numId w:val="1"/>
        </w:numPr>
        <w:rPr>
          <w:rStyle w:val="Emphasis"/>
          <w:rFonts w:ascii="Times New Roman" w:hAnsi="Times New Roman" w:cs="Times New Roman"/>
          <w:sz w:val="28"/>
          <w:szCs w:val="28"/>
        </w:rPr>
      </w:pPr>
      <w:r w:rsidRPr="00590336">
        <w:rPr>
          <w:rFonts w:ascii="Times New Roman" w:hAnsi="Times New Roman" w:cs="Times New Roman"/>
          <w:sz w:val="28"/>
          <w:szCs w:val="28"/>
        </w:rPr>
        <w:t>"Me</w:t>
      </w:r>
      <w:r w:rsidRPr="00590336">
        <w:rPr>
          <w:rFonts w:ascii="Times New Roman" w:hAnsi="Times New Roman" w:cs="Times New Roman"/>
          <w:sz w:val="28"/>
          <w:szCs w:val="28"/>
        </w:rPr>
        <w:t>chanical Behavior of Materials"</w:t>
      </w:r>
      <w:r w:rsidRPr="00590336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Pr="00590336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Norman E. Dowling</w:t>
      </w:r>
    </w:p>
    <w:p w:rsidR="00590336" w:rsidRPr="00590336" w:rsidRDefault="00590336" w:rsidP="00590336">
      <w:pPr>
        <w:pStyle w:val="ListParagraph"/>
        <w:numPr>
          <w:ilvl w:val="0"/>
          <w:numId w:val="1"/>
        </w:numPr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590336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590336">
        <w:rPr>
          <w:rFonts w:ascii="Times New Roman" w:hAnsi="Times New Roman" w:cs="Times New Roman"/>
          <w:sz w:val="28"/>
          <w:szCs w:val="28"/>
        </w:rPr>
        <w:t>Deformation and Fracture Mech</w:t>
      </w:r>
      <w:r w:rsidRPr="00590336">
        <w:rPr>
          <w:rFonts w:ascii="Times New Roman" w:hAnsi="Times New Roman" w:cs="Times New Roman"/>
          <w:sz w:val="28"/>
          <w:szCs w:val="28"/>
        </w:rPr>
        <w:t xml:space="preserve">anics of Engineering </w:t>
      </w:r>
      <w:proofErr w:type="spellStart"/>
      <w:r w:rsidRPr="00590336">
        <w:rPr>
          <w:rFonts w:ascii="Times New Roman" w:hAnsi="Times New Roman" w:cs="Times New Roman"/>
          <w:sz w:val="28"/>
          <w:szCs w:val="28"/>
        </w:rPr>
        <w:t>Materials</w:t>
      </w:r>
      <w:r w:rsidRPr="00590336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590336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Richard</w:t>
      </w:r>
      <w:proofErr w:type="spellEnd"/>
      <w:r w:rsidRPr="00590336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 xml:space="preserve"> W. Hertzberg</w:t>
      </w:r>
    </w:p>
    <w:p w:rsidR="00590336" w:rsidRPr="00590336" w:rsidRDefault="00590336" w:rsidP="00590336">
      <w:pPr>
        <w:pStyle w:val="ListParagraph"/>
        <w:numPr>
          <w:ilvl w:val="0"/>
          <w:numId w:val="1"/>
        </w:numPr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590336">
        <w:rPr>
          <w:rFonts w:ascii="Times New Roman" w:hAnsi="Times New Roman" w:cs="Times New Roman"/>
          <w:sz w:val="28"/>
          <w:szCs w:val="28"/>
        </w:rPr>
        <w:t>Temperature Dependence of Impact Toughness in Steel Alloys</w:t>
      </w:r>
      <w:r w:rsidRPr="00590336">
        <w:rPr>
          <w:rFonts w:ascii="Times New Roman" w:hAnsi="Times New Roman" w:cs="Times New Roman"/>
          <w:i/>
          <w:iCs/>
          <w:sz w:val="28"/>
          <w:szCs w:val="28"/>
        </w:rPr>
        <w:t>" (</w:t>
      </w:r>
      <w:r w:rsidRPr="00590336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 xml:space="preserve">Journal of Materials </w:t>
      </w:r>
      <w:proofErr w:type="gramStart"/>
      <w:r w:rsidRPr="00590336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Engineering</w:t>
      </w:r>
      <w:r w:rsidRPr="00590336">
        <w:rPr>
          <w:rStyle w:val="Emphasis"/>
          <w:rFonts w:ascii="Times New Roman" w:hAnsi="Times New Roman" w:cs="Times New Roman"/>
          <w:i w:val="0"/>
          <w:iCs w:val="0"/>
          <w:sz w:val="28"/>
          <w:szCs w:val="28"/>
          <w:rtl/>
        </w:rPr>
        <w:t>(</w:t>
      </w:r>
      <w:proofErr w:type="gramEnd"/>
    </w:p>
    <w:p w:rsidR="00590336" w:rsidRPr="00590336" w:rsidRDefault="00590336" w:rsidP="005903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90336">
        <w:rPr>
          <w:rFonts w:ascii="Times New Roman" w:hAnsi="Times New Roman" w:cs="Times New Roman"/>
          <w:sz w:val="28"/>
          <w:szCs w:val="28"/>
        </w:rPr>
        <w:t>Dr.Alizadeh</w:t>
      </w:r>
      <w:proofErr w:type="spellEnd"/>
      <w:proofErr w:type="gramEnd"/>
      <w:r w:rsidRPr="00590336">
        <w:rPr>
          <w:rFonts w:ascii="Times New Roman" w:hAnsi="Times New Roman" w:cs="Times New Roman"/>
          <w:sz w:val="28"/>
          <w:szCs w:val="28"/>
        </w:rPr>
        <w:t xml:space="preserve"> power points of the mechanical properties of material</w:t>
      </w:r>
      <w:r w:rsidRPr="00590336">
        <w:rPr>
          <w:rFonts w:ascii="Times New Roman" w:hAnsi="Times New Roman" w:cs="Times New Roman"/>
          <w:sz w:val="28"/>
          <w:szCs w:val="28"/>
        </w:rPr>
        <w:t>s</w:t>
      </w:r>
    </w:p>
    <w:sectPr w:rsidR="00590336" w:rsidRPr="00590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244CF0"/>
    <w:multiLevelType w:val="hybridMultilevel"/>
    <w:tmpl w:val="8A401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AD0"/>
    <w:rsid w:val="000D54B8"/>
    <w:rsid w:val="0010066A"/>
    <w:rsid w:val="0018423E"/>
    <w:rsid w:val="00296CB9"/>
    <w:rsid w:val="002C3E53"/>
    <w:rsid w:val="00590336"/>
    <w:rsid w:val="00A86A2D"/>
    <w:rsid w:val="00AA6A89"/>
    <w:rsid w:val="00B20F17"/>
    <w:rsid w:val="00B739B6"/>
    <w:rsid w:val="00DD61B4"/>
    <w:rsid w:val="00E11AD0"/>
    <w:rsid w:val="00E205E5"/>
    <w:rsid w:val="00E2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5ADC9"/>
  <w15:chartTrackingRefBased/>
  <w15:docId w15:val="{6E231D23-4209-4D5A-B9C7-C0C64E02B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AD0"/>
    <w:pPr>
      <w:spacing w:line="252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1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84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18423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ListParagraph">
    <w:name w:val="List Paragraph"/>
    <w:basedOn w:val="Normal"/>
    <w:uiPriority w:val="34"/>
    <w:qFormat/>
    <w:rsid w:val="00AA6A8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903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microsoft.com/office/2007/relationships/diagramDrawing" Target="diagrams/drawing1.xml"/><Relationship Id="rId18" Type="http://schemas.openxmlformats.org/officeDocument/2006/relationships/chart" Target="charts/chart1.xml"/><Relationship Id="rId3" Type="http://schemas.openxmlformats.org/officeDocument/2006/relationships/styles" Target="styles.xml"/><Relationship Id="rId21" Type="http://schemas.openxmlformats.org/officeDocument/2006/relationships/chart" Target="charts/chart4.xml"/><Relationship Id="rId7" Type="http://schemas.openxmlformats.org/officeDocument/2006/relationships/image" Target="media/image2.jpeg"/><Relationship Id="rId12" Type="http://schemas.openxmlformats.org/officeDocument/2006/relationships/diagramColors" Target="diagrams/colors1.xml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chart" Target="charts/chart3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diagramLayout" Target="diagrams/layout1.xml"/><Relationship Id="rId19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og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we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we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og"/>
            <c:dispRSqr val="0"/>
            <c:dispEq val="0"/>
          </c:trendline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poly"/>
            <c:order val="3"/>
            <c:dispRSqr val="0"/>
            <c:dispEq val="1"/>
            <c:trendlineLbl>
              <c:layout>
                <c:manualLayout>
                  <c:x val="3.528980752405949E-2"/>
                  <c:y val="0.30359069699620883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b="1" baseline="0"/>
                      <a:t>y = 2E-05x</a:t>
                    </a:r>
                    <a:r>
                      <a:rPr lang="en-US" b="1" baseline="30000"/>
                      <a:t>3</a:t>
                    </a:r>
                    <a:r>
                      <a:rPr lang="en-US" b="1" baseline="0"/>
                      <a:t> - 0.0093x</a:t>
                    </a:r>
                    <a:r>
                      <a:rPr lang="en-US" b="1" baseline="30000"/>
                      <a:t>2</a:t>
                    </a:r>
                    <a:r>
                      <a:rPr lang="en-US" b="1" baseline="0"/>
                      <a:t> + 1.2449x + 9.9433</a:t>
                    </a:r>
                    <a:endParaRPr lang="en-US" b="1"/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Sheet1!$A$1:$A$5</c:f>
              <c:numCache>
                <c:formatCode>General</c:formatCode>
                <c:ptCount val="5"/>
                <c:pt idx="0">
                  <c:v>-5</c:v>
                </c:pt>
                <c:pt idx="1">
                  <c:v>0</c:v>
                </c:pt>
                <c:pt idx="2">
                  <c:v>25</c:v>
                </c:pt>
                <c:pt idx="3">
                  <c:v>100</c:v>
                </c:pt>
                <c:pt idx="4">
                  <c:v>300</c:v>
                </c:pt>
              </c:numCache>
            </c:numRef>
          </c:xVal>
          <c:yVal>
            <c:numRef>
              <c:f>Sheet1!$B$1:$B$5</c:f>
              <c:numCache>
                <c:formatCode>General</c:formatCode>
                <c:ptCount val="5"/>
                <c:pt idx="0">
                  <c:v>5</c:v>
                </c:pt>
                <c:pt idx="1">
                  <c:v>8</c:v>
                </c:pt>
                <c:pt idx="2">
                  <c:v>36</c:v>
                </c:pt>
                <c:pt idx="3">
                  <c:v>60</c:v>
                </c:pt>
                <c:pt idx="4">
                  <c:v>55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014-4E33-9FAB-6131CA7814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18567568"/>
        <c:axId val="1218564656"/>
      </c:scatterChart>
      <c:valAx>
        <c:axId val="12185675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 i="0" u="none" strike="noStrike" baseline="0"/>
                  <a:t>T (C)</a:t>
                </a:r>
                <a:endParaRPr lang="en-US" sz="1200" b="1"/>
              </a:p>
            </c:rich>
          </c:tx>
          <c:layout>
            <c:manualLayout>
              <c:xMode val="edge"/>
              <c:yMode val="edge"/>
              <c:x val="0.49440487167410729"/>
              <c:y val="0.8813113460732974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8564656"/>
        <c:crosses val="autoZero"/>
        <c:crossBetween val="midCat"/>
      </c:valAx>
      <c:valAx>
        <c:axId val="1218564656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 i="0" u="none" strike="noStrike" baseline="0"/>
                  <a:t>Impact energy (J)</a:t>
                </a:r>
                <a:endParaRPr lang="en-US" sz="1200" b="1"/>
              </a:p>
            </c:rich>
          </c:tx>
          <c:layout>
            <c:manualLayout>
              <c:xMode val="edge"/>
              <c:yMode val="edge"/>
              <c:x val="2.0219039595619208E-2"/>
              <c:y val="0.1530865565530737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85675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Sheet1!$C$1:$C$5</c:f>
              <c:numCache>
                <c:formatCode>General</c:formatCode>
                <c:ptCount val="5"/>
                <c:pt idx="0">
                  <c:v>-5</c:v>
                </c:pt>
                <c:pt idx="1">
                  <c:v>0</c:v>
                </c:pt>
                <c:pt idx="2">
                  <c:v>25</c:v>
                </c:pt>
                <c:pt idx="3">
                  <c:v>100</c:v>
                </c:pt>
                <c:pt idx="4">
                  <c:v>300</c:v>
                </c:pt>
              </c:numCache>
            </c:numRef>
          </c:xVal>
          <c:yVal>
            <c:numRef>
              <c:f>Sheet1!$D$1:$D$5</c:f>
              <c:numCache>
                <c:formatCode>General</c:formatCode>
                <c:ptCount val="5"/>
                <c:pt idx="0">
                  <c:v>100</c:v>
                </c:pt>
                <c:pt idx="1">
                  <c:v>90</c:v>
                </c:pt>
                <c:pt idx="2">
                  <c:v>40</c:v>
                </c:pt>
                <c:pt idx="3">
                  <c:v>20</c:v>
                </c:pt>
                <c:pt idx="4">
                  <c:v>20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0FF-47BA-8864-14F59CE84F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15757152"/>
        <c:axId val="1215767968"/>
      </c:scatterChart>
      <c:valAx>
        <c:axId val="12157571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/>
                  <a:t>T (C)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0.47199999999999998"/>
              <c:y val="0.8879396325459317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5767968"/>
        <c:crosses val="autoZero"/>
        <c:crossBetween val="midCat"/>
      </c:valAx>
      <c:valAx>
        <c:axId val="1215767968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/>
                  <a:t>cleavage fracture (%)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2.0746887966804978E-2"/>
              <c:y val="0.1737459900845727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57571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og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wer"/>
            <c:dispRSqr val="0"/>
            <c:dispEq val="0"/>
          </c:trendline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poly"/>
            <c:order val="3"/>
            <c:dispRSqr val="0"/>
            <c:dispEq val="1"/>
            <c:trendlineLbl>
              <c:layout>
                <c:manualLayout>
                  <c:x val="-0.12218821673264868"/>
                  <c:y val="-0.54345658148863463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b="1" baseline="0"/>
                      <a:t>y = -5E-05x</a:t>
                    </a:r>
                    <a:r>
                      <a:rPr lang="en-US" b="1" baseline="30000"/>
                      <a:t>3</a:t>
                    </a:r>
                    <a:r>
                      <a:rPr lang="en-US" b="1" baseline="0"/>
                      <a:t> + 0.0229x</a:t>
                    </a:r>
                    <a:r>
                      <a:rPr lang="en-US" b="1" baseline="30000"/>
                      <a:t>2</a:t>
                    </a:r>
                    <a:r>
                      <a:rPr lang="en-US" b="1" baseline="0"/>
                      <a:t> - 2.4604x + 88.382</a:t>
                    </a:r>
                    <a:endParaRPr lang="en-US" b="1"/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Sheet1!$C$1:$C$5</c:f>
              <c:numCache>
                <c:formatCode>General</c:formatCode>
                <c:ptCount val="5"/>
                <c:pt idx="0">
                  <c:v>-5</c:v>
                </c:pt>
                <c:pt idx="1">
                  <c:v>0</c:v>
                </c:pt>
                <c:pt idx="2">
                  <c:v>25</c:v>
                </c:pt>
                <c:pt idx="3">
                  <c:v>100</c:v>
                </c:pt>
                <c:pt idx="4">
                  <c:v>300</c:v>
                </c:pt>
              </c:numCache>
            </c:numRef>
          </c:xVal>
          <c:yVal>
            <c:numRef>
              <c:f>Sheet1!$D$1:$D$5</c:f>
              <c:numCache>
                <c:formatCode>General</c:formatCode>
                <c:ptCount val="5"/>
                <c:pt idx="0">
                  <c:v>100</c:v>
                </c:pt>
                <c:pt idx="1">
                  <c:v>90</c:v>
                </c:pt>
                <c:pt idx="2">
                  <c:v>40</c:v>
                </c:pt>
                <c:pt idx="3">
                  <c:v>20</c:v>
                </c:pt>
                <c:pt idx="4">
                  <c:v>20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871-4163-92C0-6A436AEFEC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15757152"/>
        <c:axId val="1215767968"/>
      </c:scatterChart>
      <c:valAx>
        <c:axId val="12157571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/>
                  <a:t>T (C)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0.47199999999999998"/>
              <c:y val="0.8879396325459317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5767968"/>
        <c:crosses val="autoZero"/>
        <c:crossBetween val="midCat"/>
      </c:valAx>
      <c:valAx>
        <c:axId val="1215767968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/>
                  <a:t>cleavage fracture (%)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57571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Sheet1!$E$1:$E$5</c:f>
              <c:numCache>
                <c:formatCode>General</c:formatCode>
                <c:ptCount val="5"/>
                <c:pt idx="0">
                  <c:v>-5</c:v>
                </c:pt>
                <c:pt idx="1">
                  <c:v>0</c:v>
                </c:pt>
                <c:pt idx="2">
                  <c:v>25</c:v>
                </c:pt>
                <c:pt idx="3">
                  <c:v>100</c:v>
                </c:pt>
                <c:pt idx="4">
                  <c:v>300</c:v>
                </c:pt>
              </c:numCache>
            </c:numRef>
          </c:xVal>
          <c:yVal>
            <c:numRef>
              <c:f>Sheet1!$F$1:$F$5</c:f>
              <c:numCache>
                <c:formatCode>General</c:formatCode>
                <c:ptCount val="5"/>
                <c:pt idx="0">
                  <c:v>0.04</c:v>
                </c:pt>
                <c:pt idx="1">
                  <c:v>0.1</c:v>
                </c:pt>
                <c:pt idx="2">
                  <c:v>1.3</c:v>
                </c:pt>
                <c:pt idx="3">
                  <c:v>1.7</c:v>
                </c:pt>
                <c:pt idx="4">
                  <c:v>1.5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8DB-413E-92EF-078474703F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15761312"/>
        <c:axId val="1215762144"/>
      </c:scatterChart>
      <c:valAx>
        <c:axId val="12157613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/>
                  <a:t>T (C)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0.48695029819121072"/>
              <c:y val="0.8702142661121782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5762144"/>
        <c:crosses val="autoZero"/>
        <c:crossBetween val="midCat"/>
      </c:valAx>
      <c:valAx>
        <c:axId val="1215762144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/>
                  <a:t>Delta W (mm)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3.6111111111111108E-2"/>
              <c:y val="0.2911570428696413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576131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46EF411-548F-4457-AE2E-DAC47BDB501C}" type="doc">
      <dgm:prSet loTypeId="urn:microsoft.com/office/officeart/2005/8/layout/orgChart1" loCatId="hierarchy" qsTypeId="urn:microsoft.com/office/officeart/2005/8/quickstyle/3d1" qsCatId="3D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F53E2DAF-1B0D-4250-994D-1DEB9A2FE5DA}">
      <dgm:prSet phldrT="[Text]"/>
      <dgm:spPr/>
      <dgm:t>
        <a:bodyPr/>
        <a:lstStyle/>
        <a:p>
          <a:pPr algn="ctr"/>
          <a:r>
            <a:rPr lang="en-US" b="1" dirty="0" smtClean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Brittle fracture</a:t>
          </a:r>
          <a:endParaRPr lang="en-US" b="1" dirty="0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56987AA-EB53-4F13-A1F4-7639F05224D2}" type="parTrans" cxnId="{4F3C2130-1D18-4D7D-895E-5EC7F18A7806}">
      <dgm:prSet/>
      <dgm:spPr/>
      <dgm:t>
        <a:bodyPr/>
        <a:lstStyle/>
        <a:p>
          <a:pPr algn="ctr"/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16FF0F1-8972-4290-98AD-FA94CAAFE7EF}" type="sibTrans" cxnId="{4F3C2130-1D18-4D7D-895E-5EC7F18A7806}">
      <dgm:prSet/>
      <dgm:spPr/>
      <dgm:t>
        <a:bodyPr/>
        <a:lstStyle/>
        <a:p>
          <a:pPr algn="ctr"/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37193ED-CB7C-4449-9EEE-A2144D48DB27}">
      <dgm:prSet phldrT="[Text]"/>
      <dgm:spPr/>
      <dgm:t>
        <a:bodyPr/>
        <a:lstStyle/>
        <a:p>
          <a:pPr algn="ctr"/>
          <a:r>
            <a:rPr lang="en-US" b="1" dirty="0" smtClean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Temperature</a:t>
          </a:r>
          <a:endParaRPr lang="en-US" b="1" dirty="0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212D237-035F-40D2-8F82-9F0F61B7E61F}" type="parTrans" cxnId="{A2223932-5BB3-4474-8BDE-B9A1D7EA22A5}">
      <dgm:prSet/>
      <dgm:spPr/>
      <dgm:t>
        <a:bodyPr/>
        <a:lstStyle/>
        <a:p>
          <a:pPr algn="ctr"/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95D0059-9DF9-455E-8C98-618B5BD778F9}" type="sibTrans" cxnId="{A2223932-5BB3-4474-8BDE-B9A1D7EA22A5}">
      <dgm:prSet/>
      <dgm:spPr/>
      <dgm:t>
        <a:bodyPr/>
        <a:lstStyle/>
        <a:p>
          <a:pPr algn="ctr"/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9C1E16B-D2C7-40FB-A607-829E3C7F5B9D}">
      <dgm:prSet phldrT="[Text]"/>
      <dgm:spPr/>
      <dgm:t>
        <a:bodyPr/>
        <a:lstStyle/>
        <a:p>
          <a:pPr algn="ctr"/>
          <a:r>
            <a:rPr lang="en-US" b="1" dirty="0" smtClean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Strain rate</a:t>
          </a:r>
          <a:endParaRPr lang="en-US" b="1" dirty="0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8962405-9B17-4761-9932-380053B59F13}" type="parTrans" cxnId="{1A7CEF0A-1111-4549-9DEA-E4B057B9DDD9}">
      <dgm:prSet/>
      <dgm:spPr/>
      <dgm:t>
        <a:bodyPr/>
        <a:lstStyle/>
        <a:p>
          <a:pPr algn="ctr"/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6D68A09-2315-4E85-BFB4-C671F6114E90}" type="sibTrans" cxnId="{1A7CEF0A-1111-4549-9DEA-E4B057B9DDD9}">
      <dgm:prSet/>
      <dgm:spPr/>
      <dgm:t>
        <a:bodyPr/>
        <a:lstStyle/>
        <a:p>
          <a:pPr algn="ctr"/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982706B-A46E-4241-BC3F-00FDC42ABC40}">
      <dgm:prSet phldrT="[Text]"/>
      <dgm:spPr/>
      <dgm:t>
        <a:bodyPr/>
        <a:lstStyle/>
        <a:p>
          <a:pPr algn="ctr"/>
          <a:r>
            <a:rPr lang="en-US" b="1" dirty="0" err="1" smtClean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Triaxial</a:t>
          </a:r>
          <a:r>
            <a:rPr lang="en-US" b="1" dirty="0" smtClean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 state of stress</a:t>
          </a:r>
          <a:endParaRPr lang="en-US" b="1" dirty="0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B16C0F9-0467-4DFA-B89B-E792083926C3}" type="parTrans" cxnId="{2D993D95-4727-49D5-83EE-8FDDA1B89B48}">
      <dgm:prSet/>
      <dgm:spPr/>
      <dgm:t>
        <a:bodyPr/>
        <a:lstStyle/>
        <a:p>
          <a:pPr algn="ctr"/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9E13F7E-FAE4-46BE-B200-5B921F0DAE8F}" type="sibTrans" cxnId="{2D993D95-4727-49D5-83EE-8FDDA1B89B48}">
      <dgm:prSet/>
      <dgm:spPr/>
      <dgm:t>
        <a:bodyPr/>
        <a:lstStyle/>
        <a:p>
          <a:pPr algn="ctr"/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A2314CA-1674-419A-8CF0-CA5AE8DE279C}" type="pres">
      <dgm:prSet presAssocID="{346EF411-548F-4457-AE2E-DAC47BDB501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ED14D6BE-36B9-4BB9-9E43-9E62A054111D}" type="pres">
      <dgm:prSet presAssocID="{F53E2DAF-1B0D-4250-994D-1DEB9A2FE5DA}" presName="hierRoot1" presStyleCnt="0">
        <dgm:presLayoutVars>
          <dgm:hierBranch val="init"/>
        </dgm:presLayoutVars>
      </dgm:prSet>
      <dgm:spPr/>
    </dgm:pt>
    <dgm:pt modelId="{B03B07D2-64EE-40D6-BCC7-5EF02E18726E}" type="pres">
      <dgm:prSet presAssocID="{F53E2DAF-1B0D-4250-994D-1DEB9A2FE5DA}" presName="rootComposite1" presStyleCnt="0"/>
      <dgm:spPr/>
    </dgm:pt>
    <dgm:pt modelId="{83A15E14-FCB4-4A89-B43C-7DDCC0B84973}" type="pres">
      <dgm:prSet presAssocID="{F53E2DAF-1B0D-4250-994D-1DEB9A2FE5DA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3E56F23-04CD-4B08-B3A8-D7834BB1CFBD}" type="pres">
      <dgm:prSet presAssocID="{F53E2DAF-1B0D-4250-994D-1DEB9A2FE5DA}" presName="rootConnector1" presStyleLbl="node1" presStyleIdx="0" presStyleCnt="0"/>
      <dgm:spPr/>
      <dgm:t>
        <a:bodyPr/>
        <a:lstStyle/>
        <a:p>
          <a:endParaRPr lang="en-US"/>
        </a:p>
      </dgm:t>
    </dgm:pt>
    <dgm:pt modelId="{5CAA9E9B-BD44-4B85-8470-CBF0FC78E715}" type="pres">
      <dgm:prSet presAssocID="{F53E2DAF-1B0D-4250-994D-1DEB9A2FE5DA}" presName="hierChild2" presStyleCnt="0"/>
      <dgm:spPr/>
    </dgm:pt>
    <dgm:pt modelId="{57D82DD7-8B6A-4F31-87F2-5E17ABA2B39D}" type="pres">
      <dgm:prSet presAssocID="{3212D237-035F-40D2-8F82-9F0F61B7E61F}" presName="Name37" presStyleLbl="parChTrans1D2" presStyleIdx="0" presStyleCnt="3"/>
      <dgm:spPr/>
      <dgm:t>
        <a:bodyPr/>
        <a:lstStyle/>
        <a:p>
          <a:endParaRPr lang="en-US"/>
        </a:p>
      </dgm:t>
    </dgm:pt>
    <dgm:pt modelId="{8BE1EAE4-4830-4201-B796-335BA380CABE}" type="pres">
      <dgm:prSet presAssocID="{A37193ED-CB7C-4449-9EEE-A2144D48DB27}" presName="hierRoot2" presStyleCnt="0">
        <dgm:presLayoutVars>
          <dgm:hierBranch val="init"/>
        </dgm:presLayoutVars>
      </dgm:prSet>
      <dgm:spPr/>
    </dgm:pt>
    <dgm:pt modelId="{24835D16-5D00-443D-9145-1EB6EB82F928}" type="pres">
      <dgm:prSet presAssocID="{A37193ED-CB7C-4449-9EEE-A2144D48DB27}" presName="rootComposite" presStyleCnt="0"/>
      <dgm:spPr/>
    </dgm:pt>
    <dgm:pt modelId="{F95DDB69-149B-4BD0-97EF-11BF763E3EB9}" type="pres">
      <dgm:prSet presAssocID="{A37193ED-CB7C-4449-9EEE-A2144D48DB27}" presName="rootText" presStyleLbl="node2" presStyleIdx="0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D62276E-8454-4D9B-9109-77A967017E83}" type="pres">
      <dgm:prSet presAssocID="{A37193ED-CB7C-4449-9EEE-A2144D48DB27}" presName="rootConnector" presStyleLbl="node2" presStyleIdx="0" presStyleCnt="3"/>
      <dgm:spPr/>
      <dgm:t>
        <a:bodyPr/>
        <a:lstStyle/>
        <a:p>
          <a:endParaRPr lang="en-US"/>
        </a:p>
      </dgm:t>
    </dgm:pt>
    <dgm:pt modelId="{D00EE841-0F96-4F23-A56B-F2D49F9377BD}" type="pres">
      <dgm:prSet presAssocID="{A37193ED-CB7C-4449-9EEE-A2144D48DB27}" presName="hierChild4" presStyleCnt="0"/>
      <dgm:spPr/>
    </dgm:pt>
    <dgm:pt modelId="{E74D3A71-41B8-4821-8B03-A875B74CEFEC}" type="pres">
      <dgm:prSet presAssocID="{A37193ED-CB7C-4449-9EEE-A2144D48DB27}" presName="hierChild5" presStyleCnt="0"/>
      <dgm:spPr/>
    </dgm:pt>
    <dgm:pt modelId="{CD6BF73E-ACD1-423C-8697-A04E4532B569}" type="pres">
      <dgm:prSet presAssocID="{38962405-9B17-4761-9932-380053B59F13}" presName="Name37" presStyleLbl="parChTrans1D2" presStyleIdx="1" presStyleCnt="3"/>
      <dgm:spPr/>
      <dgm:t>
        <a:bodyPr/>
        <a:lstStyle/>
        <a:p>
          <a:endParaRPr lang="en-US"/>
        </a:p>
      </dgm:t>
    </dgm:pt>
    <dgm:pt modelId="{895EBAC6-5957-49BB-B5C4-5DB6F193AD00}" type="pres">
      <dgm:prSet presAssocID="{79C1E16B-D2C7-40FB-A607-829E3C7F5B9D}" presName="hierRoot2" presStyleCnt="0">
        <dgm:presLayoutVars>
          <dgm:hierBranch val="init"/>
        </dgm:presLayoutVars>
      </dgm:prSet>
      <dgm:spPr/>
    </dgm:pt>
    <dgm:pt modelId="{06BCFECF-C3DC-49F4-B271-478736F81797}" type="pres">
      <dgm:prSet presAssocID="{79C1E16B-D2C7-40FB-A607-829E3C7F5B9D}" presName="rootComposite" presStyleCnt="0"/>
      <dgm:spPr/>
    </dgm:pt>
    <dgm:pt modelId="{CC3883A9-8619-41CC-91AA-154D2860BFB7}" type="pres">
      <dgm:prSet presAssocID="{79C1E16B-D2C7-40FB-A607-829E3C7F5B9D}" presName="rootText" presStyleLbl="node2" presStyleIdx="1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C9C9785-13FC-4D0D-A271-5B510010445D}" type="pres">
      <dgm:prSet presAssocID="{79C1E16B-D2C7-40FB-A607-829E3C7F5B9D}" presName="rootConnector" presStyleLbl="node2" presStyleIdx="1" presStyleCnt="3"/>
      <dgm:spPr/>
      <dgm:t>
        <a:bodyPr/>
        <a:lstStyle/>
        <a:p>
          <a:endParaRPr lang="en-US"/>
        </a:p>
      </dgm:t>
    </dgm:pt>
    <dgm:pt modelId="{99E68678-68FD-4159-B132-B9AD0667DD57}" type="pres">
      <dgm:prSet presAssocID="{79C1E16B-D2C7-40FB-A607-829E3C7F5B9D}" presName="hierChild4" presStyleCnt="0"/>
      <dgm:spPr/>
    </dgm:pt>
    <dgm:pt modelId="{F76EDA4B-B853-45E3-8CF0-82E1043E2590}" type="pres">
      <dgm:prSet presAssocID="{79C1E16B-D2C7-40FB-A607-829E3C7F5B9D}" presName="hierChild5" presStyleCnt="0"/>
      <dgm:spPr/>
    </dgm:pt>
    <dgm:pt modelId="{9A124C6C-8E59-41F1-A41C-5541B491B8CE}" type="pres">
      <dgm:prSet presAssocID="{0B16C0F9-0467-4DFA-B89B-E792083926C3}" presName="Name37" presStyleLbl="parChTrans1D2" presStyleIdx="2" presStyleCnt="3"/>
      <dgm:spPr/>
      <dgm:t>
        <a:bodyPr/>
        <a:lstStyle/>
        <a:p>
          <a:endParaRPr lang="en-US"/>
        </a:p>
      </dgm:t>
    </dgm:pt>
    <dgm:pt modelId="{7FAC8CA9-7077-4643-BD73-B7133A08DF1A}" type="pres">
      <dgm:prSet presAssocID="{A982706B-A46E-4241-BC3F-00FDC42ABC40}" presName="hierRoot2" presStyleCnt="0">
        <dgm:presLayoutVars>
          <dgm:hierBranch val="init"/>
        </dgm:presLayoutVars>
      </dgm:prSet>
      <dgm:spPr/>
    </dgm:pt>
    <dgm:pt modelId="{325E297D-8414-4065-BD31-DC842B66C910}" type="pres">
      <dgm:prSet presAssocID="{A982706B-A46E-4241-BC3F-00FDC42ABC40}" presName="rootComposite" presStyleCnt="0"/>
      <dgm:spPr/>
    </dgm:pt>
    <dgm:pt modelId="{97D0BE4A-4FB9-4C69-948F-97B67EEE8CA7}" type="pres">
      <dgm:prSet presAssocID="{A982706B-A46E-4241-BC3F-00FDC42ABC40}" presName="rootText" presStyleLbl="node2" presStyleIdx="2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AE0A95A-B4DB-4EA7-A43F-1EB1171B2C9B}" type="pres">
      <dgm:prSet presAssocID="{A982706B-A46E-4241-BC3F-00FDC42ABC40}" presName="rootConnector" presStyleLbl="node2" presStyleIdx="2" presStyleCnt="3"/>
      <dgm:spPr/>
      <dgm:t>
        <a:bodyPr/>
        <a:lstStyle/>
        <a:p>
          <a:endParaRPr lang="en-US"/>
        </a:p>
      </dgm:t>
    </dgm:pt>
    <dgm:pt modelId="{6D2A4A9D-E37C-4616-8029-07FF894C524F}" type="pres">
      <dgm:prSet presAssocID="{A982706B-A46E-4241-BC3F-00FDC42ABC40}" presName="hierChild4" presStyleCnt="0"/>
      <dgm:spPr/>
    </dgm:pt>
    <dgm:pt modelId="{2CCC1DC7-AE25-48E0-B968-CC33F15B59BD}" type="pres">
      <dgm:prSet presAssocID="{A982706B-A46E-4241-BC3F-00FDC42ABC40}" presName="hierChild5" presStyleCnt="0"/>
      <dgm:spPr/>
    </dgm:pt>
    <dgm:pt modelId="{7E02055E-53D0-46B2-8EC6-9B4AF8775810}" type="pres">
      <dgm:prSet presAssocID="{F53E2DAF-1B0D-4250-994D-1DEB9A2FE5DA}" presName="hierChild3" presStyleCnt="0"/>
      <dgm:spPr/>
    </dgm:pt>
  </dgm:ptLst>
  <dgm:cxnLst>
    <dgm:cxn modelId="{8E8640D4-F63C-4175-9539-921FCC2C0E05}" type="presOf" srcId="{A37193ED-CB7C-4449-9EEE-A2144D48DB27}" destId="{F95DDB69-149B-4BD0-97EF-11BF763E3EB9}" srcOrd="0" destOrd="0" presId="urn:microsoft.com/office/officeart/2005/8/layout/orgChart1"/>
    <dgm:cxn modelId="{861A5ED2-FB95-40D5-865E-A5125D6C0168}" type="presOf" srcId="{F53E2DAF-1B0D-4250-994D-1DEB9A2FE5DA}" destId="{A3E56F23-04CD-4B08-B3A8-D7834BB1CFBD}" srcOrd="1" destOrd="0" presId="urn:microsoft.com/office/officeart/2005/8/layout/orgChart1"/>
    <dgm:cxn modelId="{F63A6152-01CF-44FC-BA33-5F9A6B389799}" type="presOf" srcId="{A37193ED-CB7C-4449-9EEE-A2144D48DB27}" destId="{0D62276E-8454-4D9B-9109-77A967017E83}" srcOrd="1" destOrd="0" presId="urn:microsoft.com/office/officeart/2005/8/layout/orgChart1"/>
    <dgm:cxn modelId="{F2361D3C-0E56-468E-819F-18265AF6B657}" type="presOf" srcId="{F53E2DAF-1B0D-4250-994D-1DEB9A2FE5DA}" destId="{83A15E14-FCB4-4A89-B43C-7DDCC0B84973}" srcOrd="0" destOrd="0" presId="urn:microsoft.com/office/officeart/2005/8/layout/orgChart1"/>
    <dgm:cxn modelId="{A042A5EA-AB90-40F9-810C-66E7D7B7A541}" type="presOf" srcId="{79C1E16B-D2C7-40FB-A607-829E3C7F5B9D}" destId="{7C9C9785-13FC-4D0D-A271-5B510010445D}" srcOrd="1" destOrd="0" presId="urn:microsoft.com/office/officeart/2005/8/layout/orgChart1"/>
    <dgm:cxn modelId="{F7B8221C-EEC4-4CEC-A999-86DD793433CC}" type="presOf" srcId="{38962405-9B17-4761-9932-380053B59F13}" destId="{CD6BF73E-ACD1-423C-8697-A04E4532B569}" srcOrd="0" destOrd="0" presId="urn:microsoft.com/office/officeart/2005/8/layout/orgChart1"/>
    <dgm:cxn modelId="{2494DC69-F832-4F0F-A775-19010E678AB3}" type="presOf" srcId="{A982706B-A46E-4241-BC3F-00FDC42ABC40}" destId="{3AE0A95A-B4DB-4EA7-A43F-1EB1171B2C9B}" srcOrd="1" destOrd="0" presId="urn:microsoft.com/office/officeart/2005/8/layout/orgChart1"/>
    <dgm:cxn modelId="{12848267-CCC1-4583-8EDE-689D2FA76E2D}" type="presOf" srcId="{3212D237-035F-40D2-8F82-9F0F61B7E61F}" destId="{57D82DD7-8B6A-4F31-87F2-5E17ABA2B39D}" srcOrd="0" destOrd="0" presId="urn:microsoft.com/office/officeart/2005/8/layout/orgChart1"/>
    <dgm:cxn modelId="{9EECC62A-9891-485D-9441-43CC210EDD87}" type="presOf" srcId="{A982706B-A46E-4241-BC3F-00FDC42ABC40}" destId="{97D0BE4A-4FB9-4C69-948F-97B67EEE8CA7}" srcOrd="0" destOrd="0" presId="urn:microsoft.com/office/officeart/2005/8/layout/orgChart1"/>
    <dgm:cxn modelId="{4F3C2130-1D18-4D7D-895E-5EC7F18A7806}" srcId="{346EF411-548F-4457-AE2E-DAC47BDB501C}" destId="{F53E2DAF-1B0D-4250-994D-1DEB9A2FE5DA}" srcOrd="0" destOrd="0" parTransId="{D56987AA-EB53-4F13-A1F4-7639F05224D2}" sibTransId="{E16FF0F1-8972-4290-98AD-FA94CAAFE7EF}"/>
    <dgm:cxn modelId="{2D993D95-4727-49D5-83EE-8FDDA1B89B48}" srcId="{F53E2DAF-1B0D-4250-994D-1DEB9A2FE5DA}" destId="{A982706B-A46E-4241-BC3F-00FDC42ABC40}" srcOrd="2" destOrd="0" parTransId="{0B16C0F9-0467-4DFA-B89B-E792083926C3}" sibTransId="{69E13F7E-FAE4-46BE-B200-5B921F0DAE8F}"/>
    <dgm:cxn modelId="{A2223932-5BB3-4474-8BDE-B9A1D7EA22A5}" srcId="{F53E2DAF-1B0D-4250-994D-1DEB9A2FE5DA}" destId="{A37193ED-CB7C-4449-9EEE-A2144D48DB27}" srcOrd="0" destOrd="0" parTransId="{3212D237-035F-40D2-8F82-9F0F61B7E61F}" sibTransId="{395D0059-9DF9-455E-8C98-618B5BD778F9}"/>
    <dgm:cxn modelId="{1A7CEF0A-1111-4549-9DEA-E4B057B9DDD9}" srcId="{F53E2DAF-1B0D-4250-994D-1DEB9A2FE5DA}" destId="{79C1E16B-D2C7-40FB-A607-829E3C7F5B9D}" srcOrd="1" destOrd="0" parTransId="{38962405-9B17-4761-9932-380053B59F13}" sibTransId="{06D68A09-2315-4E85-BFB4-C671F6114E90}"/>
    <dgm:cxn modelId="{5CEA5026-C247-40AD-B9E7-71B94016BB9D}" type="presOf" srcId="{346EF411-548F-4457-AE2E-DAC47BDB501C}" destId="{CA2314CA-1674-419A-8CF0-CA5AE8DE279C}" srcOrd="0" destOrd="0" presId="urn:microsoft.com/office/officeart/2005/8/layout/orgChart1"/>
    <dgm:cxn modelId="{30D20B50-608B-4DE9-8A4E-79064262F286}" type="presOf" srcId="{79C1E16B-D2C7-40FB-A607-829E3C7F5B9D}" destId="{CC3883A9-8619-41CC-91AA-154D2860BFB7}" srcOrd="0" destOrd="0" presId="urn:microsoft.com/office/officeart/2005/8/layout/orgChart1"/>
    <dgm:cxn modelId="{76D3397F-34BD-4D88-9F53-689539DB6D86}" type="presOf" srcId="{0B16C0F9-0467-4DFA-B89B-E792083926C3}" destId="{9A124C6C-8E59-41F1-A41C-5541B491B8CE}" srcOrd="0" destOrd="0" presId="urn:microsoft.com/office/officeart/2005/8/layout/orgChart1"/>
    <dgm:cxn modelId="{265C0B0E-2212-4DBE-A384-376D08D0A6EB}" type="presParOf" srcId="{CA2314CA-1674-419A-8CF0-CA5AE8DE279C}" destId="{ED14D6BE-36B9-4BB9-9E43-9E62A054111D}" srcOrd="0" destOrd="0" presId="urn:microsoft.com/office/officeart/2005/8/layout/orgChart1"/>
    <dgm:cxn modelId="{8D99F61C-BB26-4D79-8C90-203D063FC71A}" type="presParOf" srcId="{ED14D6BE-36B9-4BB9-9E43-9E62A054111D}" destId="{B03B07D2-64EE-40D6-BCC7-5EF02E18726E}" srcOrd="0" destOrd="0" presId="urn:microsoft.com/office/officeart/2005/8/layout/orgChart1"/>
    <dgm:cxn modelId="{3359B95A-39C4-4507-87EB-90552C3FFBE9}" type="presParOf" srcId="{B03B07D2-64EE-40D6-BCC7-5EF02E18726E}" destId="{83A15E14-FCB4-4A89-B43C-7DDCC0B84973}" srcOrd="0" destOrd="0" presId="urn:microsoft.com/office/officeart/2005/8/layout/orgChart1"/>
    <dgm:cxn modelId="{53FFCCA6-916F-40EB-A968-43F797BCC566}" type="presParOf" srcId="{B03B07D2-64EE-40D6-BCC7-5EF02E18726E}" destId="{A3E56F23-04CD-4B08-B3A8-D7834BB1CFBD}" srcOrd="1" destOrd="0" presId="urn:microsoft.com/office/officeart/2005/8/layout/orgChart1"/>
    <dgm:cxn modelId="{C6724798-D265-474E-9BF7-420625512DD3}" type="presParOf" srcId="{ED14D6BE-36B9-4BB9-9E43-9E62A054111D}" destId="{5CAA9E9B-BD44-4B85-8470-CBF0FC78E715}" srcOrd="1" destOrd="0" presId="urn:microsoft.com/office/officeart/2005/8/layout/orgChart1"/>
    <dgm:cxn modelId="{C68090E6-1992-4F35-81BD-ACB2176D68D5}" type="presParOf" srcId="{5CAA9E9B-BD44-4B85-8470-CBF0FC78E715}" destId="{57D82DD7-8B6A-4F31-87F2-5E17ABA2B39D}" srcOrd="0" destOrd="0" presId="urn:microsoft.com/office/officeart/2005/8/layout/orgChart1"/>
    <dgm:cxn modelId="{C3208E9E-9B93-4B34-B2E5-9C58CC003BE9}" type="presParOf" srcId="{5CAA9E9B-BD44-4B85-8470-CBF0FC78E715}" destId="{8BE1EAE4-4830-4201-B796-335BA380CABE}" srcOrd="1" destOrd="0" presId="urn:microsoft.com/office/officeart/2005/8/layout/orgChart1"/>
    <dgm:cxn modelId="{9C30FB64-9929-4627-AB0B-5E05376ABEA2}" type="presParOf" srcId="{8BE1EAE4-4830-4201-B796-335BA380CABE}" destId="{24835D16-5D00-443D-9145-1EB6EB82F928}" srcOrd="0" destOrd="0" presId="urn:microsoft.com/office/officeart/2005/8/layout/orgChart1"/>
    <dgm:cxn modelId="{194B41F0-842B-4312-9B31-833C44A42A47}" type="presParOf" srcId="{24835D16-5D00-443D-9145-1EB6EB82F928}" destId="{F95DDB69-149B-4BD0-97EF-11BF763E3EB9}" srcOrd="0" destOrd="0" presId="urn:microsoft.com/office/officeart/2005/8/layout/orgChart1"/>
    <dgm:cxn modelId="{F8DB619F-25FC-48AD-B02E-3A359597B971}" type="presParOf" srcId="{24835D16-5D00-443D-9145-1EB6EB82F928}" destId="{0D62276E-8454-4D9B-9109-77A967017E83}" srcOrd="1" destOrd="0" presId="urn:microsoft.com/office/officeart/2005/8/layout/orgChart1"/>
    <dgm:cxn modelId="{0C8374FA-434F-4739-B967-27126F2B99A0}" type="presParOf" srcId="{8BE1EAE4-4830-4201-B796-335BA380CABE}" destId="{D00EE841-0F96-4F23-A56B-F2D49F9377BD}" srcOrd="1" destOrd="0" presId="urn:microsoft.com/office/officeart/2005/8/layout/orgChart1"/>
    <dgm:cxn modelId="{4489A14B-C81D-4DEA-83DA-FD7819285950}" type="presParOf" srcId="{8BE1EAE4-4830-4201-B796-335BA380CABE}" destId="{E74D3A71-41B8-4821-8B03-A875B74CEFEC}" srcOrd="2" destOrd="0" presId="urn:microsoft.com/office/officeart/2005/8/layout/orgChart1"/>
    <dgm:cxn modelId="{2B265B63-6C49-4760-A40A-19ADACD451B8}" type="presParOf" srcId="{5CAA9E9B-BD44-4B85-8470-CBF0FC78E715}" destId="{CD6BF73E-ACD1-423C-8697-A04E4532B569}" srcOrd="2" destOrd="0" presId="urn:microsoft.com/office/officeart/2005/8/layout/orgChart1"/>
    <dgm:cxn modelId="{6C9D2FA4-3B6D-4EA6-B116-A19F31508FEC}" type="presParOf" srcId="{5CAA9E9B-BD44-4B85-8470-CBF0FC78E715}" destId="{895EBAC6-5957-49BB-B5C4-5DB6F193AD00}" srcOrd="3" destOrd="0" presId="urn:microsoft.com/office/officeart/2005/8/layout/orgChart1"/>
    <dgm:cxn modelId="{39586751-84CE-4568-B6D5-601442FC4440}" type="presParOf" srcId="{895EBAC6-5957-49BB-B5C4-5DB6F193AD00}" destId="{06BCFECF-C3DC-49F4-B271-478736F81797}" srcOrd="0" destOrd="0" presId="urn:microsoft.com/office/officeart/2005/8/layout/orgChart1"/>
    <dgm:cxn modelId="{B6259D68-9FE9-40F5-A9B0-6BAF43CEBD7C}" type="presParOf" srcId="{06BCFECF-C3DC-49F4-B271-478736F81797}" destId="{CC3883A9-8619-41CC-91AA-154D2860BFB7}" srcOrd="0" destOrd="0" presId="urn:microsoft.com/office/officeart/2005/8/layout/orgChart1"/>
    <dgm:cxn modelId="{4C8FC5B6-08AF-487B-BA92-14195D22903A}" type="presParOf" srcId="{06BCFECF-C3DC-49F4-B271-478736F81797}" destId="{7C9C9785-13FC-4D0D-A271-5B510010445D}" srcOrd="1" destOrd="0" presId="urn:microsoft.com/office/officeart/2005/8/layout/orgChart1"/>
    <dgm:cxn modelId="{31DDBC0C-B1BB-41E8-9C3E-04F9F7319965}" type="presParOf" srcId="{895EBAC6-5957-49BB-B5C4-5DB6F193AD00}" destId="{99E68678-68FD-4159-B132-B9AD0667DD57}" srcOrd="1" destOrd="0" presId="urn:microsoft.com/office/officeart/2005/8/layout/orgChart1"/>
    <dgm:cxn modelId="{543821CA-EC08-44E4-B828-34D709927BC7}" type="presParOf" srcId="{895EBAC6-5957-49BB-B5C4-5DB6F193AD00}" destId="{F76EDA4B-B853-45E3-8CF0-82E1043E2590}" srcOrd="2" destOrd="0" presId="urn:microsoft.com/office/officeart/2005/8/layout/orgChart1"/>
    <dgm:cxn modelId="{CD4D15EB-28F9-4DCF-82D1-74508744AA21}" type="presParOf" srcId="{5CAA9E9B-BD44-4B85-8470-CBF0FC78E715}" destId="{9A124C6C-8E59-41F1-A41C-5541B491B8CE}" srcOrd="4" destOrd="0" presId="urn:microsoft.com/office/officeart/2005/8/layout/orgChart1"/>
    <dgm:cxn modelId="{E75B06D7-2D88-4BA2-B45D-13451183A0E9}" type="presParOf" srcId="{5CAA9E9B-BD44-4B85-8470-CBF0FC78E715}" destId="{7FAC8CA9-7077-4643-BD73-B7133A08DF1A}" srcOrd="5" destOrd="0" presId="urn:microsoft.com/office/officeart/2005/8/layout/orgChart1"/>
    <dgm:cxn modelId="{100279AB-DD9D-4BEB-B559-F4C81375FC5F}" type="presParOf" srcId="{7FAC8CA9-7077-4643-BD73-B7133A08DF1A}" destId="{325E297D-8414-4065-BD31-DC842B66C910}" srcOrd="0" destOrd="0" presId="urn:microsoft.com/office/officeart/2005/8/layout/orgChart1"/>
    <dgm:cxn modelId="{3F809277-5160-4956-97D3-248AD6EE54AB}" type="presParOf" srcId="{325E297D-8414-4065-BD31-DC842B66C910}" destId="{97D0BE4A-4FB9-4C69-948F-97B67EEE8CA7}" srcOrd="0" destOrd="0" presId="urn:microsoft.com/office/officeart/2005/8/layout/orgChart1"/>
    <dgm:cxn modelId="{5A03C017-BE95-40C8-909E-8A3991C312C2}" type="presParOf" srcId="{325E297D-8414-4065-BD31-DC842B66C910}" destId="{3AE0A95A-B4DB-4EA7-A43F-1EB1171B2C9B}" srcOrd="1" destOrd="0" presId="urn:microsoft.com/office/officeart/2005/8/layout/orgChart1"/>
    <dgm:cxn modelId="{CA81369B-3803-4AB9-8B81-25334514E62F}" type="presParOf" srcId="{7FAC8CA9-7077-4643-BD73-B7133A08DF1A}" destId="{6D2A4A9D-E37C-4616-8029-07FF894C524F}" srcOrd="1" destOrd="0" presId="urn:microsoft.com/office/officeart/2005/8/layout/orgChart1"/>
    <dgm:cxn modelId="{5012218B-3F89-478B-B98A-BCC5E398BD1F}" type="presParOf" srcId="{7FAC8CA9-7077-4643-BD73-B7133A08DF1A}" destId="{2CCC1DC7-AE25-48E0-B968-CC33F15B59BD}" srcOrd="2" destOrd="0" presId="urn:microsoft.com/office/officeart/2005/8/layout/orgChart1"/>
    <dgm:cxn modelId="{1179BD8D-2B74-41F3-B005-B259CCA5EF20}" type="presParOf" srcId="{ED14D6BE-36B9-4BB9-9E43-9E62A054111D}" destId="{7E02055E-53D0-46B2-8EC6-9B4AF877581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A124C6C-8E59-41F1-A41C-5541B491B8CE}">
      <dsp:nvSpPr>
        <dsp:cNvPr id="0" name=""/>
        <dsp:cNvSpPr/>
      </dsp:nvSpPr>
      <dsp:spPr>
        <a:xfrm>
          <a:off x="1762991" y="512429"/>
          <a:ext cx="1239516" cy="2151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7561"/>
              </a:lnTo>
              <a:lnTo>
                <a:pt x="1239516" y="107561"/>
              </a:lnTo>
              <a:lnTo>
                <a:pt x="1239516" y="21512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6BF73E-ACD1-423C-8697-A04E4532B569}">
      <dsp:nvSpPr>
        <dsp:cNvPr id="0" name=""/>
        <dsp:cNvSpPr/>
      </dsp:nvSpPr>
      <dsp:spPr>
        <a:xfrm>
          <a:off x="1717271" y="512429"/>
          <a:ext cx="91440" cy="21512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512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D82DD7-8B6A-4F31-87F2-5E17ABA2B39D}">
      <dsp:nvSpPr>
        <dsp:cNvPr id="0" name=""/>
        <dsp:cNvSpPr/>
      </dsp:nvSpPr>
      <dsp:spPr>
        <a:xfrm>
          <a:off x="523474" y="512429"/>
          <a:ext cx="1239516" cy="215122"/>
        </a:xfrm>
        <a:custGeom>
          <a:avLst/>
          <a:gdLst/>
          <a:ahLst/>
          <a:cxnLst/>
          <a:rect l="0" t="0" r="0" b="0"/>
          <a:pathLst>
            <a:path>
              <a:moveTo>
                <a:pt x="1239516" y="0"/>
              </a:moveTo>
              <a:lnTo>
                <a:pt x="1239516" y="107561"/>
              </a:lnTo>
              <a:lnTo>
                <a:pt x="0" y="107561"/>
              </a:lnTo>
              <a:lnTo>
                <a:pt x="0" y="21512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A15E14-FCB4-4A89-B43C-7DDCC0B84973}">
      <dsp:nvSpPr>
        <dsp:cNvPr id="0" name=""/>
        <dsp:cNvSpPr/>
      </dsp:nvSpPr>
      <dsp:spPr>
        <a:xfrm>
          <a:off x="1250793" y="232"/>
          <a:ext cx="1024394" cy="512197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 dirty="0" smtClean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Brittle fracture</a:t>
          </a:r>
          <a:endParaRPr lang="en-US" sz="1400" b="1" kern="1200" dirty="0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50793" y="232"/>
        <a:ext cx="1024394" cy="512197"/>
      </dsp:txXfrm>
    </dsp:sp>
    <dsp:sp modelId="{F95DDB69-149B-4BD0-97EF-11BF763E3EB9}">
      <dsp:nvSpPr>
        <dsp:cNvPr id="0" name=""/>
        <dsp:cNvSpPr/>
      </dsp:nvSpPr>
      <dsp:spPr>
        <a:xfrm>
          <a:off x="11276" y="727551"/>
          <a:ext cx="1024394" cy="512197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 dirty="0" smtClean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Temperature</a:t>
          </a:r>
          <a:endParaRPr lang="en-US" sz="1400" b="1" kern="1200" dirty="0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1276" y="727551"/>
        <a:ext cx="1024394" cy="512197"/>
      </dsp:txXfrm>
    </dsp:sp>
    <dsp:sp modelId="{CC3883A9-8619-41CC-91AA-154D2860BFB7}">
      <dsp:nvSpPr>
        <dsp:cNvPr id="0" name=""/>
        <dsp:cNvSpPr/>
      </dsp:nvSpPr>
      <dsp:spPr>
        <a:xfrm>
          <a:off x="1250793" y="727551"/>
          <a:ext cx="1024394" cy="512197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 dirty="0" smtClean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Strain rate</a:t>
          </a:r>
          <a:endParaRPr lang="en-US" sz="1400" b="1" kern="1200" dirty="0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50793" y="727551"/>
        <a:ext cx="1024394" cy="512197"/>
      </dsp:txXfrm>
    </dsp:sp>
    <dsp:sp modelId="{97D0BE4A-4FB9-4C69-948F-97B67EEE8CA7}">
      <dsp:nvSpPr>
        <dsp:cNvPr id="0" name=""/>
        <dsp:cNvSpPr/>
      </dsp:nvSpPr>
      <dsp:spPr>
        <a:xfrm>
          <a:off x="2490310" y="727551"/>
          <a:ext cx="1024394" cy="512197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 dirty="0" err="1" smtClean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Triaxial</a:t>
          </a:r>
          <a:r>
            <a:rPr lang="en-US" sz="1400" b="1" kern="1200" dirty="0" smtClean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 state of stress</a:t>
          </a:r>
          <a:endParaRPr lang="en-US" sz="1400" b="1" kern="1200" dirty="0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490310" y="727551"/>
        <a:ext cx="1024394" cy="51219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E3269-7FEC-4833-B222-046C9D6B7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5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15</cp:revision>
  <dcterms:created xsi:type="dcterms:W3CDTF">2024-11-21T15:00:00Z</dcterms:created>
  <dcterms:modified xsi:type="dcterms:W3CDTF">2024-11-21T19:07:00Z</dcterms:modified>
</cp:coreProperties>
</file>