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left="-720" w:right="-720" w:firstLine="0"/>
        <w:rPr>
          <w:sz w:val="20"/>
          <w:szCs w:val="20"/>
        </w:rPr>
      </w:pPr>
      <w:r w:rsidDel="00000000" w:rsidR="00000000" w:rsidRPr="00000000">
        <w:rPr>
          <w:sz w:val="20"/>
          <w:szCs w:val="20"/>
          <w:rtl w:val="0"/>
        </w:rPr>
        <w:t xml:space="preserve">My first experience with GPT-3 in my freshman year was not a polished demo. I asked it to solve a simple inequality. It wrote out a fluent derivation, flipped the sign at the end, and insisted the answer was correct. I kept the transcript. Since then, when a system fails, I log the case, turn it into a test, write a hypothesis, and try the smallest fix that might work. Only after that do I scale up. This loop—from failure, to hypothesis, to small experiment, to broader change—has become my main approach to language and reasoning systems. I want to design diagnostic and feedback loops that help make these systems correct, interpretable, and safe in real-world settings, so that domain experts can trust and improve the tools they use. I am interested in CMU’s MS in Computer Science program because it treats AI systems as engineered artifacts to be analyzed and deployed in real applications.</w:t>
      </w:r>
    </w:p>
    <w:p w:rsidR="00000000" w:rsidDel="00000000" w:rsidP="00000000" w:rsidRDefault="00000000" w:rsidRPr="00000000" w14:paraId="00000002">
      <w:pPr>
        <w:spacing w:after="120" w:before="120" w:lineRule="auto"/>
        <w:ind w:left="-720" w:right="-720" w:firstLine="0"/>
        <w:rPr>
          <w:sz w:val="20"/>
          <w:szCs w:val="20"/>
        </w:rPr>
      </w:pPr>
      <w:r w:rsidDel="00000000" w:rsidR="00000000" w:rsidRPr="00000000">
        <w:rPr>
          <w:sz w:val="20"/>
          <w:szCs w:val="20"/>
          <w:rtl w:val="0"/>
        </w:rPr>
        <w:t xml:space="preserve">During a summer project on generating medical reports with retrieval-augmented generation, I saw how a simple diagnostic loop could reduce hallucinations and guideline violations. I worked on a two-person team with clinicians and led system design. We started from staging guidelines and a small set of documents. I built a RAG pipeline and logged failures: fabricated follow-up exams, summaries that missed staging criteria, and irrelevant citations. Prompt tweaks did not help much. Instead, I grouped errors into a few recurring patterns and redesigned the stack to use clause-level retrieval and template-based generation. Precision@5 of cited evidence improved by about 15%. Radiologists reported fewer fabricated follow-ups. I learned to turn informal complaints into measurable behaviors and targeted changes.</w:t>
      </w:r>
    </w:p>
    <w:p w:rsidR="00000000" w:rsidDel="00000000" w:rsidP="00000000" w:rsidRDefault="00000000" w:rsidRPr="00000000" w14:paraId="00000003">
      <w:pPr>
        <w:spacing w:after="120" w:before="120" w:lineRule="auto"/>
        <w:ind w:left="-720" w:right="-720" w:firstLine="0"/>
        <w:rPr>
          <w:sz w:val="20"/>
          <w:szCs w:val="20"/>
        </w:rPr>
      </w:pPr>
      <w:r w:rsidDel="00000000" w:rsidR="00000000" w:rsidRPr="00000000">
        <w:rPr>
          <w:sz w:val="20"/>
          <w:szCs w:val="20"/>
          <w:rtl w:val="0"/>
        </w:rPr>
        <w:t xml:space="preserve">At the Wuhan Artificial Intelligence Research Institute, I used the same approach on a larger scale. I joined a team working with a brittle reasoning prototype and a goal to turn it into a reusable framework. My focus was moving from prototype to system by designing a diagnostics stack that could handle large-scale runs. With other researchers, I formalized rules like “never drop boundary conditions when simplifying inequalities” and set them as hard constraints with rollback and retry. If a reasoning path broke a rule, the system would return to a checkpoint and try a different approach. I helped set up instrumentation and logging across a multi-GPU node so that each run produced structured traces of errors and decisions. I also built scripts to make large batches reproducible. Using these traces, we trained simple preference models to re-rank reasoning paths, preferring those that respected constraints and matched reference solutions. After deployment, logical consistency improved by about 18%, and throughput grew by roughly a factor of three. This experience showed me how to build error-aware checks and engineering discipline into the system itself, not just rely on prompts or filters.</w:t>
      </w:r>
    </w:p>
    <w:p w:rsidR="00000000" w:rsidDel="00000000" w:rsidP="00000000" w:rsidRDefault="00000000" w:rsidRPr="00000000" w14:paraId="00000004">
      <w:pPr>
        <w:spacing w:after="120" w:before="120" w:lineRule="auto"/>
        <w:ind w:left="-720" w:right="-720" w:firstLine="0"/>
        <w:rPr>
          <w:sz w:val="20"/>
          <w:szCs w:val="20"/>
        </w:rPr>
      </w:pPr>
      <w:r w:rsidDel="00000000" w:rsidR="00000000" w:rsidRPr="00000000">
        <w:rPr>
          <w:sz w:val="20"/>
          <w:szCs w:val="20"/>
          <w:rtl w:val="0"/>
        </w:rPr>
        <w:t xml:space="preserve">In my current work at DP Technologies, I have used the same approach for molecular parsing. The system was already built, but chemists kept noticing two main failures: formulas and dense graphs mislabeled as negatives, and nearly symmetric molecules mapped to inconsistent stereochemical descriptions. Adding a more complex parser did not help much. Instead, I focused on connecting data, models, and feedback more closely. I worked with chemists and annotators to map out failure modes and suggested pairing chiral variants, using chemists’ preferences as supervision. I built a data pipeline that brought drawings, labels, and parser outputs into one training stream. With my mentor, I refactored the recognizer into a transformer-based architecture that better matched chemists’ drawing conventions. By treating errors as signals about labeling and representation bias, we cleaned labels and retrained the model in several rounds. On a subset that had been especially prone to errors, stereochemical accuracy improved by about 22%, and cross-format generalization became much more stable.</w:t>
      </w:r>
    </w:p>
    <w:p w:rsidR="00000000" w:rsidDel="00000000" w:rsidP="00000000" w:rsidRDefault="00000000" w:rsidRPr="00000000" w14:paraId="00000005">
      <w:pPr>
        <w:spacing w:after="120" w:before="120" w:lineRule="auto"/>
        <w:ind w:left="-720" w:right="-720" w:firstLine="0"/>
        <w:rPr>
          <w:sz w:val="20"/>
          <w:szCs w:val="20"/>
        </w:rPr>
      </w:pPr>
      <w:r w:rsidDel="00000000" w:rsidR="00000000" w:rsidRPr="00000000">
        <w:rPr>
          <w:sz w:val="20"/>
          <w:szCs w:val="20"/>
          <w:rtl w:val="0"/>
        </w:rPr>
        <w:t xml:space="preserve">My studies at NYU Shanghai and my open-source work shaped the habits I use to build and debug systems now. As an undergraduate, I took a graduate NLP seminar because I wanted to work through the full lifecycle of models, not just homework. That course gave me my first end-to-end pipeline: assembling datasets, training and fine-tuning models, designing evaluation protocols, and working within compute and latency budgets. It also made me treat every strange output as a failure mode to log and explain. Contributing code and tests to Hugging Face reinforced this mindset. Even a tokenizer refactor required public justification of design choices and regression tests for corner cases. I shared failure cases and small test harnesses with classmates and contributors. These informal tools later became shared baselines for debugging assignments and pull requests.</w:t>
      </w:r>
    </w:p>
    <w:p w:rsidR="00000000" w:rsidDel="00000000" w:rsidP="00000000" w:rsidRDefault="00000000" w:rsidRPr="00000000" w14:paraId="00000006">
      <w:pPr>
        <w:spacing w:after="120" w:before="120" w:lineRule="auto"/>
        <w:ind w:left="-720" w:right="-720" w:firstLine="0"/>
        <w:rPr>
          <w:sz w:val="20"/>
          <w:szCs w:val="20"/>
        </w:rPr>
      </w:pPr>
      <w:r w:rsidDel="00000000" w:rsidR="00000000" w:rsidRPr="00000000">
        <w:rPr>
          <w:sz w:val="20"/>
          <w:szCs w:val="20"/>
          <w:rtl w:val="0"/>
        </w:rPr>
        <w:t xml:space="preserve">At CMU, I hope to turn my failure-centered engineering into more principled research on reliable language agents. I am interested in verifier-guided post-training for compact, tool-using models: mining error trajectories and hard negatives from real code and web tasks, organizing them into taxonomies of failure modes, and converting them into structured supervision like critiques, edits, and preference data, all under real latency and compute budgets. My experience in medical reporting, symbolic reasoning, and molecular parsing has shown me that supervision and evaluation pipelines are often the real bottleneck, and that they need to be designed as first-class systems, not just ad hoc scripts. At CMU, I want to build and study these pipelines in settings where agents must reason over codebases and web tools, and where failures are common and matter enough to test new ideas.</w:t>
      </w:r>
    </w:p>
    <w:p w:rsidR="00000000" w:rsidDel="00000000" w:rsidP="00000000" w:rsidRDefault="00000000" w:rsidRPr="00000000" w14:paraId="00000007">
      <w:pPr>
        <w:spacing w:after="120" w:before="120" w:lineRule="auto"/>
        <w:ind w:left="-720" w:right="-720" w:firstLine="0"/>
        <w:rPr>
          <w:sz w:val="20"/>
          <w:szCs w:val="20"/>
        </w:rPr>
      </w:pPr>
      <w:r w:rsidDel="00000000" w:rsidR="00000000" w:rsidRPr="00000000">
        <w:rPr>
          <w:sz w:val="20"/>
          <w:szCs w:val="20"/>
          <w:rtl w:val="0"/>
        </w:rPr>
        <w:t xml:space="preserve">This direction fits well with CMU’s strengths in language technologies and long-horizon learning. NeuLab and the Language Technologies Institute work on question answering, code generation, and careful evaluation of LLM behavior, as well as new directions on tool-using language agents. I am interested in contributing diagnostic and constraint-based reasoning frameworks to these projects. For example, building shared logging and rollback infrastructure that can track when an agent breaks task-specific rules, automatically find counterexamples, and use them as training signals. I want to help create reusable infrastructure for analyzing how agents fail and how they can be improved, not just push model performance.</w:t>
      </w:r>
    </w:p>
    <w:p w:rsidR="00000000" w:rsidDel="00000000" w:rsidP="00000000" w:rsidRDefault="00000000" w:rsidRPr="00000000" w14:paraId="00000008">
      <w:pPr>
        <w:spacing w:after="120" w:before="120" w:lineRule="auto"/>
        <w:ind w:left="-720" w:right="-720" w:firstLine="0"/>
        <w:rPr>
          <w:sz w:val="20"/>
          <w:szCs w:val="20"/>
        </w:rPr>
      </w:pPr>
      <w:r w:rsidDel="00000000" w:rsidR="00000000" w:rsidRPr="00000000">
        <w:rPr>
          <w:sz w:val="20"/>
          <w:szCs w:val="20"/>
          <w:rtl w:val="0"/>
        </w:rPr>
        <w:t xml:space="preserve">The MSCS curriculum would help me put my current “hacked” pipelines on firmer footing. In 10-703 Deep Reinforcement Learning, I want to study off-policy learning, bandit-style feedback, and long-horizon credit assignment—the setting for agents that learn from logged error trajectories and sparse preferences instead of dense labels. In 11-667/11-967 Large Language Models: Methods and Applications, I hope to connect my industry experience with post-training, deployment constraints, and data–model co-iteration to a more systematic understanding of LLM architectures, training, evaluation, and alignment. Core courses in systems, algorithms, and machine learning would give me the tools to reason about efficiency, parallelism, and generalization, so that the agents I design are not just clever prototypes but robust, scalable systems.</w:t>
      </w:r>
    </w:p>
    <w:p w:rsidR="00000000" w:rsidDel="00000000" w:rsidP="00000000" w:rsidRDefault="00000000" w:rsidRPr="00000000" w14:paraId="00000009">
      <w:pPr>
        <w:spacing w:after="120" w:before="120" w:lineRule="auto"/>
        <w:ind w:left="-720" w:right="-720" w:firstLine="0"/>
        <w:rPr>
          <w:sz w:val="20"/>
          <w:szCs w:val="20"/>
        </w:rPr>
      </w:pPr>
      <w:r w:rsidDel="00000000" w:rsidR="00000000" w:rsidRPr="00000000">
        <w:rPr>
          <w:sz w:val="20"/>
          <w:szCs w:val="20"/>
          <w:rtl w:val="0"/>
        </w:rPr>
        <w:t xml:space="preserve">Looking beyond the degree, I want to build and deploy reliable small agents in places where mistakes matter. In the near term, I hope to join an AI research lab, either in academia or in organizations that deploy language agents over real code and data. I want to test verifier-guided, RL-based post-training ideas against different failure modes and help teams use failure-driven debugging as standard practice. Longer term, I hope to lead efforts that make failure logging, constraint-based evaluation, and interpretable reasoning part of the normal toolkit for building AI systems. Within CMU’s ecosystem in ML, NLP, and RL, where methods, systems, and applications interact, I see the MSCS program as the right place to turn my experience with failure-centered engineering into research on reliable language agents.</w:t>
      </w:r>
    </w:p>
    <w:p w:rsidR="00000000" w:rsidDel="00000000" w:rsidP="00000000" w:rsidRDefault="00000000" w:rsidRPr="00000000" w14:paraId="0000000A">
      <w:pPr>
        <w:spacing w:after="120" w:before="120" w:lineRule="auto"/>
        <w:ind w:left="-720" w:righ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0B">
      <w:pPr>
        <w:ind w:left="-720" w:right="-72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