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41EE" w14:textId="77777777" w:rsidR="004D6584" w:rsidRPr="00972978" w:rsidRDefault="004D6584" w:rsidP="004D6584">
      <w:r w:rsidRPr="00972978">
        <w:t xml:space="preserve">Universidad Rafael Landívar. </w:t>
      </w:r>
    </w:p>
    <w:p w14:paraId="749619CE" w14:textId="77777777" w:rsidR="004D6584" w:rsidRPr="00972978" w:rsidRDefault="004D6584" w:rsidP="004D6584">
      <w:r w:rsidRPr="00972978">
        <w:t xml:space="preserve">Facultad de Ingeniería. </w:t>
      </w:r>
    </w:p>
    <w:p w14:paraId="3D68E594" w14:textId="77777777" w:rsidR="004D6584" w:rsidRPr="00972978" w:rsidRDefault="004D6584" w:rsidP="004D6584">
      <w:r w:rsidRPr="00972978">
        <w:t xml:space="preserve">Licenciatura en Ingeniería en Informática y Sistemas. </w:t>
      </w:r>
    </w:p>
    <w:p w14:paraId="7C3C2E69" w14:textId="6F6773C3" w:rsidR="004D6584" w:rsidRPr="00972978" w:rsidRDefault="004D6584" w:rsidP="004D6584">
      <w:r>
        <w:t>Estructura de Datos II</w:t>
      </w:r>
    </w:p>
    <w:p w14:paraId="2BCD7592" w14:textId="394DFE98" w:rsidR="004D6584" w:rsidRPr="00972978" w:rsidRDefault="004D6584" w:rsidP="004D6584">
      <w:r w:rsidRPr="00972978">
        <w:t>Docente: Ing.</w:t>
      </w:r>
      <w:r>
        <w:t xml:space="preserve"> </w:t>
      </w:r>
      <w:r>
        <w:t>Manuel Gustavo Rojas Vásquez</w:t>
      </w:r>
      <w:r w:rsidRPr="00972978">
        <w:t xml:space="preserve"> </w:t>
      </w:r>
    </w:p>
    <w:p w14:paraId="04242C99" w14:textId="77777777" w:rsidR="004D6584" w:rsidRPr="00972978" w:rsidRDefault="004D6584" w:rsidP="004D6584">
      <w:pPr>
        <w:jc w:val="center"/>
        <w:rPr>
          <w:b/>
          <w:bCs/>
        </w:rPr>
      </w:pPr>
    </w:p>
    <w:p w14:paraId="7ACF92CA" w14:textId="77777777" w:rsidR="004D6584" w:rsidRPr="00972978" w:rsidRDefault="004D6584" w:rsidP="004D6584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083F4BD8" w14:textId="77777777" w:rsidR="004D6584" w:rsidRPr="00972978" w:rsidRDefault="004D6584" w:rsidP="004D6584">
      <w:pPr>
        <w:jc w:val="center"/>
        <w:rPr>
          <w:b/>
          <w:bCs/>
        </w:rPr>
      </w:pPr>
    </w:p>
    <w:p w14:paraId="7F4D45B4" w14:textId="77777777" w:rsidR="004D6584" w:rsidRPr="00972978" w:rsidRDefault="004D6584" w:rsidP="004D6584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5277F8FC" w14:textId="77777777" w:rsidR="004D6584" w:rsidRPr="00972978" w:rsidRDefault="004D6584" w:rsidP="004D6584">
      <w:pPr>
        <w:rPr>
          <w:b/>
          <w:bCs/>
        </w:rPr>
      </w:pPr>
      <w:r w:rsidRPr="00972978">
        <w:rPr>
          <w:b/>
          <w:bCs/>
        </w:rPr>
        <w:t xml:space="preserve"> </w:t>
      </w:r>
    </w:p>
    <w:p w14:paraId="5F97B948" w14:textId="77777777" w:rsidR="004D6584" w:rsidRPr="00972978" w:rsidRDefault="004D6584" w:rsidP="004D6584">
      <w:pPr>
        <w:jc w:val="center"/>
        <w:rPr>
          <w:b/>
          <w:bCs/>
        </w:rPr>
      </w:pPr>
    </w:p>
    <w:p w14:paraId="0F0690EC" w14:textId="1E8C35CD" w:rsidR="004D6584" w:rsidRDefault="004D6584" w:rsidP="004D6584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78379F1E" w14:textId="77777777" w:rsidR="004D6584" w:rsidRDefault="004D6584" w:rsidP="004D6584">
      <w:pPr>
        <w:jc w:val="center"/>
        <w:rPr>
          <w:b/>
          <w:bCs/>
        </w:rPr>
      </w:pPr>
    </w:p>
    <w:p w14:paraId="1AAB9B5B" w14:textId="77777777" w:rsidR="004D6584" w:rsidRDefault="004D6584" w:rsidP="004D6584">
      <w:pPr>
        <w:jc w:val="center"/>
        <w:rPr>
          <w:b/>
          <w:bCs/>
        </w:rPr>
      </w:pPr>
    </w:p>
    <w:p w14:paraId="09F26915" w14:textId="77777777" w:rsidR="004D6584" w:rsidRDefault="004D6584" w:rsidP="004D6584">
      <w:pPr>
        <w:jc w:val="center"/>
        <w:rPr>
          <w:b/>
          <w:bCs/>
        </w:rPr>
      </w:pPr>
    </w:p>
    <w:p w14:paraId="48F67AB4" w14:textId="77777777" w:rsidR="001A6C7C" w:rsidRDefault="001A6C7C" w:rsidP="004D6584">
      <w:pPr>
        <w:jc w:val="center"/>
        <w:rPr>
          <w:b/>
          <w:bCs/>
        </w:rPr>
      </w:pPr>
    </w:p>
    <w:p w14:paraId="5AB83D96" w14:textId="77777777" w:rsidR="001A6C7C" w:rsidRDefault="001A6C7C" w:rsidP="004D6584">
      <w:pPr>
        <w:jc w:val="center"/>
        <w:rPr>
          <w:b/>
          <w:bCs/>
        </w:rPr>
      </w:pPr>
    </w:p>
    <w:p w14:paraId="795FA8CE" w14:textId="77777777" w:rsidR="001A6C7C" w:rsidRDefault="001A6C7C" w:rsidP="004D6584">
      <w:pPr>
        <w:jc w:val="center"/>
        <w:rPr>
          <w:b/>
          <w:bCs/>
        </w:rPr>
      </w:pPr>
    </w:p>
    <w:p w14:paraId="2B3A65CE" w14:textId="77777777" w:rsidR="001A6C7C" w:rsidRDefault="001A6C7C" w:rsidP="004D6584">
      <w:pPr>
        <w:jc w:val="center"/>
        <w:rPr>
          <w:b/>
          <w:bCs/>
        </w:rPr>
      </w:pPr>
    </w:p>
    <w:p w14:paraId="33B5F8B6" w14:textId="77777777" w:rsidR="004D6584" w:rsidRPr="007727B9" w:rsidRDefault="004D6584" w:rsidP="004D6584">
      <w:pPr>
        <w:jc w:val="center"/>
        <w:rPr>
          <w:b/>
          <w:bCs/>
          <w:sz w:val="32"/>
          <w:szCs w:val="32"/>
        </w:rPr>
      </w:pPr>
    </w:p>
    <w:p w14:paraId="67132CCA" w14:textId="77777777" w:rsidR="004D6584" w:rsidRPr="007727B9" w:rsidRDefault="004D6584" w:rsidP="004D6584">
      <w:pPr>
        <w:jc w:val="center"/>
        <w:rPr>
          <w:b/>
          <w:bCs/>
          <w:sz w:val="32"/>
          <w:szCs w:val="32"/>
        </w:rPr>
      </w:pPr>
    </w:p>
    <w:p w14:paraId="65AA36F1" w14:textId="3ED1D1E8" w:rsidR="004D6584" w:rsidRPr="007727B9" w:rsidRDefault="002049E4" w:rsidP="004D658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MANUAL TÉCNICO</w:t>
      </w:r>
    </w:p>
    <w:p w14:paraId="4E0ABB87" w14:textId="77777777" w:rsidR="004D6584" w:rsidRPr="007727B9" w:rsidRDefault="004D6584" w:rsidP="004D6584">
      <w:pPr>
        <w:jc w:val="center"/>
        <w:rPr>
          <w:b/>
          <w:bCs/>
          <w:sz w:val="32"/>
          <w:szCs w:val="32"/>
        </w:rPr>
      </w:pPr>
    </w:p>
    <w:p w14:paraId="0CC90D2D" w14:textId="597126CF" w:rsidR="004D6584" w:rsidRPr="007727B9" w:rsidRDefault="004D6584" w:rsidP="004D6584">
      <w:pPr>
        <w:jc w:val="center"/>
        <w:rPr>
          <w:b/>
          <w:bCs/>
          <w:sz w:val="32"/>
          <w:szCs w:val="32"/>
        </w:rPr>
      </w:pPr>
      <w:r w:rsidRPr="007727B9">
        <w:rPr>
          <w:b/>
          <w:bCs/>
          <w:sz w:val="32"/>
          <w:szCs w:val="32"/>
        </w:rPr>
        <w:t>“</w:t>
      </w:r>
      <w:r>
        <w:rPr>
          <w:b/>
          <w:bCs/>
          <w:sz w:val="32"/>
          <w:szCs w:val="32"/>
        </w:rPr>
        <w:t>CATÁLOGO DE BIBLIOTECA MEDIANTE ESTRUCTURAS DE DATOS (ÁRBOL B+, MAX HEAP Y MIN HEAP)</w:t>
      </w:r>
      <w:r w:rsidRPr="007727B9">
        <w:rPr>
          <w:b/>
          <w:bCs/>
          <w:sz w:val="32"/>
          <w:szCs w:val="32"/>
        </w:rPr>
        <w:t xml:space="preserve">” </w:t>
      </w:r>
    </w:p>
    <w:p w14:paraId="180B36BD" w14:textId="77777777" w:rsidR="004D6584" w:rsidRPr="00972978" w:rsidRDefault="004D6584" w:rsidP="004D6584">
      <w:pPr>
        <w:jc w:val="center"/>
        <w:rPr>
          <w:b/>
          <w:bCs/>
        </w:rPr>
      </w:pPr>
    </w:p>
    <w:p w14:paraId="013FBDC4" w14:textId="77777777" w:rsidR="004D6584" w:rsidRPr="00972978" w:rsidRDefault="004D6584" w:rsidP="004D6584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055FB829" w14:textId="77777777" w:rsidR="004D6584" w:rsidRPr="00972978" w:rsidRDefault="004D6584" w:rsidP="004D6584">
      <w:pPr>
        <w:jc w:val="center"/>
        <w:rPr>
          <w:b/>
          <w:bCs/>
        </w:rPr>
      </w:pPr>
    </w:p>
    <w:p w14:paraId="4428B9F6" w14:textId="77777777" w:rsidR="004D6584" w:rsidRPr="00972978" w:rsidRDefault="004D6584" w:rsidP="004D6584">
      <w:pPr>
        <w:jc w:val="center"/>
        <w:rPr>
          <w:b/>
          <w:bCs/>
        </w:rPr>
      </w:pPr>
      <w:r w:rsidRPr="00972978">
        <w:rPr>
          <w:b/>
          <w:bCs/>
        </w:rPr>
        <w:t xml:space="preserve">  </w:t>
      </w:r>
    </w:p>
    <w:p w14:paraId="6972F920" w14:textId="77777777" w:rsidR="004D6584" w:rsidRPr="00972978" w:rsidRDefault="004D6584" w:rsidP="004D6584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7ACC2AA5" w14:textId="77777777" w:rsidR="004D6584" w:rsidRPr="00972978" w:rsidRDefault="004D6584" w:rsidP="004D6584">
      <w:pPr>
        <w:rPr>
          <w:b/>
          <w:bCs/>
        </w:rPr>
      </w:pPr>
    </w:p>
    <w:p w14:paraId="24B91DE6" w14:textId="5F25414D" w:rsidR="004D6584" w:rsidRDefault="004D6584" w:rsidP="001A6C7C">
      <w:pPr>
        <w:rPr>
          <w:b/>
          <w:bCs/>
        </w:rPr>
      </w:pPr>
    </w:p>
    <w:p w14:paraId="2197E2F2" w14:textId="77777777" w:rsidR="004D6584" w:rsidRDefault="004D6584" w:rsidP="004D6584">
      <w:pPr>
        <w:jc w:val="center"/>
        <w:rPr>
          <w:b/>
          <w:bCs/>
        </w:rPr>
      </w:pPr>
    </w:p>
    <w:p w14:paraId="64DD0AA1" w14:textId="77777777" w:rsidR="004D6584" w:rsidRDefault="004D6584" w:rsidP="004D6584">
      <w:pPr>
        <w:jc w:val="center"/>
        <w:rPr>
          <w:b/>
          <w:bCs/>
        </w:rPr>
      </w:pPr>
    </w:p>
    <w:p w14:paraId="513EDE63" w14:textId="77777777" w:rsidR="004D6584" w:rsidRDefault="004D6584" w:rsidP="004D6584">
      <w:pPr>
        <w:jc w:val="center"/>
        <w:rPr>
          <w:b/>
          <w:bCs/>
        </w:rPr>
      </w:pPr>
    </w:p>
    <w:p w14:paraId="68313D97" w14:textId="77777777" w:rsidR="004D6584" w:rsidRDefault="004D6584" w:rsidP="004D6584">
      <w:pPr>
        <w:jc w:val="center"/>
        <w:rPr>
          <w:b/>
          <w:bCs/>
        </w:rPr>
      </w:pPr>
    </w:p>
    <w:p w14:paraId="7CBDCF89" w14:textId="77777777" w:rsidR="004D6584" w:rsidRDefault="004D6584" w:rsidP="004D6584">
      <w:pPr>
        <w:jc w:val="center"/>
        <w:rPr>
          <w:b/>
          <w:bCs/>
        </w:rPr>
      </w:pPr>
    </w:p>
    <w:p w14:paraId="7161F583" w14:textId="77777777" w:rsidR="004D6584" w:rsidRDefault="004D6584" w:rsidP="004D6584">
      <w:pPr>
        <w:jc w:val="center"/>
        <w:rPr>
          <w:b/>
          <w:bCs/>
        </w:rPr>
      </w:pPr>
    </w:p>
    <w:p w14:paraId="7079BA48" w14:textId="77777777" w:rsidR="004D6584" w:rsidRPr="00972978" w:rsidRDefault="004D6584" w:rsidP="004D6584">
      <w:pPr>
        <w:jc w:val="center"/>
        <w:rPr>
          <w:b/>
          <w:bCs/>
        </w:rPr>
      </w:pPr>
    </w:p>
    <w:p w14:paraId="5D552376" w14:textId="77777777" w:rsidR="004D6584" w:rsidRPr="00972978" w:rsidRDefault="004D6584" w:rsidP="004D6584">
      <w:pPr>
        <w:jc w:val="center"/>
        <w:rPr>
          <w:b/>
          <w:bCs/>
        </w:rPr>
      </w:pPr>
    </w:p>
    <w:p w14:paraId="263E5656" w14:textId="77777777" w:rsidR="004D6584" w:rsidRPr="00972978" w:rsidRDefault="004D6584" w:rsidP="004D6584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4082ED5F" w14:textId="77777777" w:rsidR="004D6584" w:rsidRPr="00972978" w:rsidRDefault="004D6584" w:rsidP="004D6584">
      <w:pPr>
        <w:jc w:val="center"/>
      </w:pPr>
    </w:p>
    <w:p w14:paraId="79D91DF7" w14:textId="65DBDD25" w:rsidR="004D6584" w:rsidRPr="00972978" w:rsidRDefault="004D6584" w:rsidP="004D6584">
      <w:pPr>
        <w:jc w:val="right"/>
      </w:pPr>
      <w:r w:rsidRPr="00972978">
        <w:t xml:space="preserve">Estudiante: Velásquez González, Luis Manuel;  </w:t>
      </w:r>
    </w:p>
    <w:p w14:paraId="5FBAD37F" w14:textId="77777777" w:rsidR="004D6584" w:rsidRPr="00972978" w:rsidRDefault="004D6584" w:rsidP="004D6584">
      <w:pPr>
        <w:jc w:val="right"/>
      </w:pPr>
    </w:p>
    <w:p w14:paraId="1D50A12E" w14:textId="64EACB75" w:rsidR="004D6584" w:rsidRPr="00972978" w:rsidRDefault="004D6584" w:rsidP="004D6584">
      <w:pPr>
        <w:jc w:val="right"/>
      </w:pPr>
      <w:r w:rsidRPr="00972978">
        <w:t xml:space="preserve">Carné: 1502325 </w:t>
      </w:r>
    </w:p>
    <w:p w14:paraId="394426B8" w14:textId="77777777" w:rsidR="004D6584" w:rsidRPr="00972978" w:rsidRDefault="004D6584" w:rsidP="004D6584">
      <w:pPr>
        <w:jc w:val="center"/>
        <w:rPr>
          <w:b/>
          <w:bCs/>
        </w:rPr>
      </w:pPr>
    </w:p>
    <w:p w14:paraId="068E45DA" w14:textId="77777777" w:rsidR="004D6584" w:rsidRPr="00972978" w:rsidRDefault="004D6584" w:rsidP="004D6584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413EF1EC" w14:textId="6C094DC3" w:rsidR="00E36C5A" w:rsidRDefault="004D6584" w:rsidP="004D658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</w:rPr>
        <w:t>Quetzaltenango</w:t>
      </w:r>
      <w:r w:rsidRPr="00972978">
        <w:rPr>
          <w:b/>
          <w:bCs/>
        </w:rPr>
        <w:t>, 0</w:t>
      </w:r>
      <w:r>
        <w:rPr>
          <w:b/>
          <w:bCs/>
        </w:rPr>
        <w:t>8</w:t>
      </w:r>
      <w:r w:rsidRPr="00972978">
        <w:rPr>
          <w:b/>
          <w:bCs/>
        </w:rPr>
        <w:t xml:space="preserve"> de </w:t>
      </w:r>
      <w:r>
        <w:rPr>
          <w:b/>
          <w:bCs/>
        </w:rPr>
        <w:t>septiembre</w:t>
      </w:r>
      <w:r w:rsidRPr="00972978">
        <w:rPr>
          <w:b/>
          <w:bCs/>
        </w:rPr>
        <w:t xml:space="preserve"> de 202</w:t>
      </w:r>
      <w:r>
        <w:rPr>
          <w:b/>
          <w:bCs/>
        </w:rPr>
        <w:t>6</w:t>
      </w:r>
    </w:p>
    <w:p w14:paraId="266AFE97" w14:textId="77777777" w:rsidR="00E36C5A" w:rsidRDefault="00000000">
      <w:pPr>
        <w:pStyle w:val="Ttulo1"/>
        <w:spacing w:line="30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1. JUSTIFICACIÓN TEÓRICA DE LAS ESTRUCTURAS</w:t>
      </w:r>
    </w:p>
    <w:p w14:paraId="71B5BF0B" w14:textId="15935095" w:rsidR="00E36C5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 desarrollo del sistema prescinde en su totalidad de colecciones genéricas </w:t>
      </w:r>
      <w:r w:rsidR="004D6584">
        <w:rPr>
          <w:color w:val="000000"/>
          <w:sz w:val="24"/>
          <w:szCs w:val="24"/>
        </w:rPr>
        <w:t>proporcionadas</w:t>
      </w:r>
      <w:r>
        <w:rPr>
          <w:color w:val="000000"/>
          <w:sz w:val="24"/>
          <w:szCs w:val="24"/>
        </w:rPr>
        <w:t xml:space="preserve"> por .NET (tales como List&lt;T&gt;, </w:t>
      </w:r>
      <w:proofErr w:type="spellStart"/>
      <w:r>
        <w:rPr>
          <w:color w:val="000000"/>
          <w:sz w:val="24"/>
          <w:szCs w:val="24"/>
        </w:rPr>
        <w:t>Dictionary</w:t>
      </w:r>
      <w:proofErr w:type="spellEnd"/>
      <w:r>
        <w:rPr>
          <w:color w:val="000000"/>
          <w:sz w:val="24"/>
          <w:szCs w:val="24"/>
        </w:rPr>
        <w:t xml:space="preserve"> o </w:t>
      </w:r>
      <w:proofErr w:type="spellStart"/>
      <w:r>
        <w:rPr>
          <w:color w:val="000000"/>
          <w:sz w:val="24"/>
          <w:szCs w:val="24"/>
        </w:rPr>
        <w:t>PriorityQueue</w:t>
      </w:r>
      <w:proofErr w:type="spellEnd"/>
      <w:r>
        <w:rPr>
          <w:color w:val="000000"/>
          <w:sz w:val="24"/>
          <w:szCs w:val="24"/>
        </w:rPr>
        <w:t xml:space="preserve">), implementando estructuras de datos fundamentales sobre arreglos nativos estáticos </w:t>
      </w:r>
      <w:proofErr w:type="spellStart"/>
      <w:r>
        <w:rPr>
          <w:color w:val="000000"/>
          <w:sz w:val="24"/>
          <w:szCs w:val="24"/>
        </w:rPr>
        <w:t>dimensionables</w:t>
      </w:r>
      <w:proofErr w:type="spellEnd"/>
      <w:r>
        <w:rPr>
          <w:color w:val="000000"/>
          <w:sz w:val="24"/>
          <w:szCs w:val="24"/>
        </w:rPr>
        <w:t xml:space="preserve"> con control algorítmico manual de capacidad. A </w:t>
      </w:r>
      <w:r w:rsidR="004D6584">
        <w:rPr>
          <w:color w:val="000000"/>
          <w:sz w:val="24"/>
          <w:szCs w:val="24"/>
        </w:rPr>
        <w:t>continuación,</w:t>
      </w:r>
      <w:r>
        <w:rPr>
          <w:color w:val="000000"/>
          <w:sz w:val="24"/>
          <w:szCs w:val="24"/>
        </w:rPr>
        <w:t xml:space="preserve"> se fundamenta </w:t>
      </w:r>
      <w:r w:rsidR="004D6584">
        <w:rPr>
          <w:color w:val="000000"/>
          <w:sz w:val="24"/>
          <w:szCs w:val="24"/>
        </w:rPr>
        <w:t xml:space="preserve">su </w:t>
      </w:r>
      <w:proofErr w:type="spellStart"/>
      <w:r w:rsidR="004D6584">
        <w:rPr>
          <w:color w:val="000000"/>
          <w:sz w:val="24"/>
          <w:szCs w:val="24"/>
        </w:rPr>
        <w:t>usu</w:t>
      </w:r>
      <w:proofErr w:type="spellEnd"/>
      <w:r>
        <w:rPr>
          <w:color w:val="000000"/>
          <w:sz w:val="24"/>
          <w:szCs w:val="24"/>
        </w:rPr>
        <w:t xml:space="preserve"> y complejidad de las estructuras seleccionadas para resolver las demandas operacionales del catálogo de biblioteca:</w:t>
      </w:r>
    </w:p>
    <w:p w14:paraId="646F012E" w14:textId="69BA7AE8" w:rsidR="00E36C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  <w:sz w:val="24"/>
          <w:szCs w:val="24"/>
        </w:rPr>
        <w:t>Árbol B+ (Índice Maestro del Catálogo):</w:t>
      </w:r>
      <w:r>
        <w:rPr>
          <w:color w:val="000000"/>
          <w:sz w:val="24"/>
          <w:szCs w:val="24"/>
        </w:rPr>
        <w:t xml:space="preserve"> Se </w:t>
      </w:r>
      <w:proofErr w:type="gramStart"/>
      <w:r>
        <w:rPr>
          <w:color w:val="000000"/>
          <w:sz w:val="24"/>
          <w:szCs w:val="24"/>
        </w:rPr>
        <w:t>eligió como</w:t>
      </w:r>
      <w:proofErr w:type="gramEnd"/>
      <w:r>
        <w:rPr>
          <w:color w:val="000000"/>
          <w:sz w:val="24"/>
          <w:szCs w:val="24"/>
        </w:rPr>
        <w:t xml:space="preserve"> la estructura </w:t>
      </w:r>
      <w:r w:rsidR="004D6584">
        <w:rPr>
          <w:color w:val="000000"/>
          <w:sz w:val="24"/>
          <w:szCs w:val="24"/>
        </w:rPr>
        <w:t xml:space="preserve">base para el manejo de los </w:t>
      </w:r>
      <w:proofErr w:type="spellStart"/>
      <w:r w:rsidR="004D6584">
        <w:rPr>
          <w:color w:val="000000"/>
          <w:sz w:val="24"/>
          <w:szCs w:val="24"/>
        </w:rPr>
        <w:t>libros</w:t>
      </w:r>
      <w:r>
        <w:rPr>
          <w:color w:val="000000"/>
          <w:sz w:val="24"/>
          <w:szCs w:val="24"/>
        </w:rPr>
        <w:t>utilizando</w:t>
      </w:r>
      <w:proofErr w:type="spellEnd"/>
      <w:r>
        <w:rPr>
          <w:color w:val="000000"/>
          <w:sz w:val="24"/>
          <w:szCs w:val="24"/>
        </w:rPr>
        <w:t xml:space="preserve"> su ID único como clave de búsqueda. A diferencia de los árboles binarios convencionales, el Árbol B+ minimiza la altura del árbol distribuyendo múltiples claves e hijos por nodo (definido con orden 4), garantizando costos de búsqueda e inserción en tiempo logarítmico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>log n). Una ventaja crucial es que los registros de datos reales se concentran de manera exclusiva en las hojas, manteniéndose interconectadas horizontalmente a través de punteros secuenciales (enlace simple 'Siguiente'). Esto posibilita recolectar la totalidad del catálogo ordenado linealmente en O(n) sin requerir costosos recorridos en profundidad</w:t>
      </w:r>
      <w:r w:rsidR="004D6584">
        <w:rPr>
          <w:color w:val="000000"/>
          <w:sz w:val="24"/>
          <w:szCs w:val="24"/>
        </w:rPr>
        <w:t>, como con la búsqueda por género que se realiza</w:t>
      </w:r>
      <w:r>
        <w:rPr>
          <w:color w:val="000000"/>
          <w:sz w:val="24"/>
          <w:szCs w:val="24"/>
        </w:rPr>
        <w:t>.</w:t>
      </w:r>
    </w:p>
    <w:p w14:paraId="118D290A" w14:textId="77777777" w:rsidR="00E36C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  <w:sz w:val="24"/>
          <w:szCs w:val="24"/>
        </w:rPr>
        <w:t>Max Heap (Métrica de Demanda - Libro Más Prestado):</w:t>
      </w:r>
      <w:r>
        <w:rPr>
          <w:color w:val="000000"/>
          <w:sz w:val="24"/>
          <w:szCs w:val="24"/>
        </w:rPr>
        <w:t xml:space="preserve"> Se implementó sobre un arreglo nativo unidimensional para respaldar consultas de alta prioridad en la gestión bibliotecaria. Al estructurarse bajo la propiedad de montículo máximo según el atributo '</w:t>
      </w:r>
      <w:proofErr w:type="spellStart"/>
      <w:r>
        <w:rPr>
          <w:color w:val="000000"/>
          <w:sz w:val="24"/>
          <w:szCs w:val="24"/>
        </w:rPr>
        <w:t>PrestamosTotales</w:t>
      </w:r>
      <w:proofErr w:type="spellEnd"/>
      <w:r>
        <w:rPr>
          <w:color w:val="000000"/>
          <w:sz w:val="24"/>
          <w:szCs w:val="24"/>
        </w:rPr>
        <w:t xml:space="preserve">', el libro con mayor número de préstamos históricos permanece invariable en la raíz (índice 0), resolviendo su consulta en tiempo constante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>1).</w:t>
      </w:r>
    </w:p>
    <w:p w14:paraId="6F6C2A9D" w14:textId="77777777" w:rsidR="00E36C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  <w:sz w:val="24"/>
          <w:szCs w:val="24"/>
        </w:rPr>
        <w:t>Min Heap (Gestión de Disponibilidad - Menor Stock):</w:t>
      </w:r>
      <w:r>
        <w:rPr>
          <w:color w:val="000000"/>
          <w:sz w:val="24"/>
          <w:szCs w:val="24"/>
        </w:rPr>
        <w:t xml:space="preserve"> Estructurado igualmente en un arreglo nativo contiguo, clasifica los ejemplares según sus copias disponibles ('</w:t>
      </w:r>
      <w:proofErr w:type="spellStart"/>
      <w:r>
        <w:rPr>
          <w:color w:val="000000"/>
          <w:sz w:val="24"/>
          <w:szCs w:val="24"/>
        </w:rPr>
        <w:t>CopiasDisponibles</w:t>
      </w:r>
      <w:proofErr w:type="spellEnd"/>
      <w:r>
        <w:rPr>
          <w:color w:val="000000"/>
          <w:sz w:val="24"/>
          <w:szCs w:val="24"/>
        </w:rPr>
        <w:t xml:space="preserve">'). Permite al administrador consultar de manera inmediata en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>1) cuál es el título crítico con menor cantidad de ejemplares en estantería.</w:t>
      </w:r>
    </w:p>
    <w:p w14:paraId="23ABBBE7" w14:textId="77777777" w:rsidR="00E36C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  <w:sz w:val="24"/>
          <w:szCs w:val="24"/>
        </w:rPr>
        <w:t>Consistencia de Memoria y Sincronización Bottom-up:</w:t>
      </w:r>
      <w:r>
        <w:rPr>
          <w:color w:val="000000"/>
          <w:sz w:val="24"/>
          <w:szCs w:val="24"/>
        </w:rPr>
        <w:t xml:space="preserve"> Las tres estructuras operan compartiendo una única referencia al objeto Libro en la memoria </w:t>
      </w:r>
      <w:proofErr w:type="spellStart"/>
      <w:r>
        <w:rPr>
          <w:color w:val="000000"/>
          <w:sz w:val="24"/>
          <w:szCs w:val="24"/>
        </w:rPr>
        <w:t>heap</w:t>
      </w:r>
      <w:proofErr w:type="spellEnd"/>
      <w:r>
        <w:rPr>
          <w:color w:val="000000"/>
          <w:sz w:val="24"/>
          <w:szCs w:val="24"/>
        </w:rPr>
        <w:t>. Al mutarse las propiedades de un libro (por ejemplo, al reducir copias e incrementar préstamos durante una transacción), se preserva la integridad del Árbol B+ y se reestablecen las invariantes de ambos montículos mediante un algoritmo de reconstrucción Bottom-up (</w:t>
      </w:r>
      <w:proofErr w:type="spellStart"/>
      <w:r>
        <w:rPr>
          <w:color w:val="000000"/>
          <w:sz w:val="24"/>
          <w:szCs w:val="24"/>
        </w:rPr>
        <w:t>Heapify</w:t>
      </w:r>
      <w:proofErr w:type="spellEnd"/>
      <w:r>
        <w:rPr>
          <w:color w:val="000000"/>
          <w:sz w:val="24"/>
          <w:szCs w:val="24"/>
        </w:rPr>
        <w:t>) de orden O(n).</w:t>
      </w:r>
    </w:p>
    <w:p w14:paraId="0E5451EE" w14:textId="77777777" w:rsidR="00E36C5A" w:rsidRDefault="00E36C5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sz w:val="24"/>
          <w:szCs w:val="24"/>
        </w:rPr>
      </w:pPr>
    </w:p>
    <w:p w14:paraId="53D7D61A" w14:textId="77777777" w:rsidR="00E36C5A" w:rsidRDefault="00000000">
      <w:pPr>
        <w:pStyle w:val="Ttulo1"/>
        <w:spacing w:line="30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2. DIAGRAMAS DE CLASES (UML)</w:t>
      </w:r>
    </w:p>
    <w:p w14:paraId="4321B505" w14:textId="77777777" w:rsidR="00E36C5A" w:rsidRDefault="00000000">
      <w:pPr>
        <w:pStyle w:val="Ttulo2"/>
        <w:spacing w:before="0"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2.1 Modelo de Dominio y Negocio (Grupo A)</w:t>
      </w:r>
    </w:p>
    <w:p w14:paraId="7F2A607F" w14:textId="77777777" w:rsidR="00E36C5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Comprende las clases Libro, Cliente y la utilería estática </w:t>
      </w:r>
      <w:proofErr w:type="spellStart"/>
      <w:r>
        <w:rPr>
          <w:color w:val="000000"/>
          <w:sz w:val="24"/>
          <w:szCs w:val="24"/>
        </w:rPr>
        <w:t>GestorArchivos</w:t>
      </w:r>
      <w:proofErr w:type="spellEnd"/>
      <w:r>
        <w:rPr>
          <w:color w:val="000000"/>
          <w:sz w:val="24"/>
          <w:szCs w:val="24"/>
        </w:rPr>
        <w:t>, ilustrando los contratos de comparación, arreglos internos para transacciones activas y el flujo de persistencia en disco.</w:t>
      </w:r>
    </w:p>
    <w:p w14:paraId="6469AB10" w14:textId="271EFA37" w:rsidR="004D6584" w:rsidRPr="004D6584" w:rsidRDefault="004D6584" w:rsidP="004D6584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4D6584">
        <w:rPr>
          <w:b/>
          <w:bCs/>
          <w:color w:val="555555"/>
          <w:sz w:val="24"/>
          <w:szCs w:val="24"/>
        </w:rPr>
        <w:drawing>
          <wp:inline distT="0" distB="0" distL="0" distR="0" wp14:anchorId="140023CA" wp14:editId="40E83E33">
            <wp:extent cx="6304987" cy="6126480"/>
            <wp:effectExtent l="0" t="0" r="635" b="7620"/>
            <wp:docPr id="11631166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336" cy="612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A4B0" w14:textId="77777777" w:rsidR="004D6584" w:rsidRDefault="004D6584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6A6388C9" w14:textId="77777777" w:rsidR="00E36C5A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2.2 Estructuras de Datos Propias (Grupo B)</w:t>
      </w:r>
    </w:p>
    <w:p w14:paraId="078364FC" w14:textId="77777777" w:rsidR="00E36C5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Expone el modelado técnico de </w:t>
      </w:r>
      <w:proofErr w:type="spellStart"/>
      <w:r>
        <w:rPr>
          <w:color w:val="000000"/>
          <w:sz w:val="24"/>
          <w:szCs w:val="24"/>
        </w:rPr>
        <w:t>NodoBPlus</w:t>
      </w:r>
      <w:proofErr w:type="spellEnd"/>
      <w:r>
        <w:rPr>
          <w:color w:val="000000"/>
          <w:sz w:val="24"/>
          <w:szCs w:val="24"/>
        </w:rPr>
        <w:t>&lt;</w:t>
      </w:r>
      <w:proofErr w:type="spellStart"/>
      <w:r>
        <w:rPr>
          <w:color w:val="000000"/>
          <w:sz w:val="24"/>
          <w:szCs w:val="24"/>
        </w:rPr>
        <w:t>TKey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TValue</w:t>
      </w:r>
      <w:proofErr w:type="spellEnd"/>
      <w:r>
        <w:rPr>
          <w:color w:val="000000"/>
          <w:sz w:val="24"/>
          <w:szCs w:val="24"/>
        </w:rPr>
        <w:t xml:space="preserve">&gt;, </w:t>
      </w:r>
      <w:proofErr w:type="spellStart"/>
      <w:r>
        <w:rPr>
          <w:color w:val="000000"/>
          <w:sz w:val="24"/>
          <w:szCs w:val="24"/>
        </w:rPr>
        <w:t>ArbolBPlus</w:t>
      </w:r>
      <w:proofErr w:type="spellEnd"/>
      <w:r>
        <w:rPr>
          <w:color w:val="000000"/>
          <w:sz w:val="24"/>
          <w:szCs w:val="24"/>
        </w:rPr>
        <w:t>&lt;</w:t>
      </w:r>
      <w:proofErr w:type="spellStart"/>
      <w:r>
        <w:rPr>
          <w:color w:val="000000"/>
          <w:sz w:val="24"/>
          <w:szCs w:val="24"/>
        </w:rPr>
        <w:t>TKey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TValue</w:t>
      </w:r>
      <w:proofErr w:type="spellEnd"/>
      <w:r>
        <w:rPr>
          <w:color w:val="000000"/>
          <w:sz w:val="24"/>
          <w:szCs w:val="24"/>
        </w:rPr>
        <w:t xml:space="preserve">&gt;, </w:t>
      </w:r>
      <w:proofErr w:type="spellStart"/>
      <w:r>
        <w:rPr>
          <w:color w:val="000000"/>
          <w:sz w:val="24"/>
          <w:szCs w:val="24"/>
        </w:rPr>
        <w:t>MaxHeapLibros</w:t>
      </w:r>
      <w:proofErr w:type="spellEnd"/>
      <w:r>
        <w:rPr>
          <w:color w:val="000000"/>
          <w:sz w:val="24"/>
          <w:szCs w:val="24"/>
        </w:rPr>
        <w:t xml:space="preserve"> y </w:t>
      </w:r>
      <w:proofErr w:type="spellStart"/>
      <w:r>
        <w:rPr>
          <w:color w:val="000000"/>
          <w:sz w:val="24"/>
          <w:szCs w:val="24"/>
        </w:rPr>
        <w:t>MinHeapLibros</w:t>
      </w:r>
      <w:proofErr w:type="spellEnd"/>
      <w:r>
        <w:rPr>
          <w:color w:val="000000"/>
          <w:sz w:val="24"/>
          <w:szCs w:val="24"/>
        </w:rPr>
        <w:t>, evidenciando el uso exclusivo de arreglos nativos tipados para claves, punteros y valores.</w:t>
      </w:r>
    </w:p>
    <w:p w14:paraId="0E6B3432" w14:textId="00854685" w:rsidR="008D3558" w:rsidRPr="008D3558" w:rsidRDefault="008D3558" w:rsidP="008D3558">
      <w:pPr>
        <w:pBdr>
          <w:top w:val="nil"/>
          <w:left w:val="nil"/>
          <w:bottom w:val="nil"/>
          <w:right w:val="nil"/>
          <w:between w:val="nil"/>
        </w:pBdr>
        <w:spacing w:before="300" w:after="240"/>
        <w:rPr>
          <w:b/>
          <w:bCs/>
          <w:color w:val="555555"/>
          <w:sz w:val="24"/>
          <w:szCs w:val="24"/>
        </w:rPr>
      </w:pPr>
      <w:r w:rsidRPr="008D3558">
        <w:rPr>
          <w:b/>
          <w:bCs/>
          <w:color w:val="555555"/>
          <w:sz w:val="24"/>
          <w:szCs w:val="24"/>
        </w:rPr>
        <w:drawing>
          <wp:inline distT="0" distB="0" distL="0" distR="0" wp14:anchorId="32980E59" wp14:editId="7239C326">
            <wp:extent cx="6678013" cy="5029200"/>
            <wp:effectExtent l="0" t="0" r="8890" b="0"/>
            <wp:docPr id="12188812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757" cy="50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377C" w14:textId="77777777" w:rsidR="00E36C5A" w:rsidRDefault="00E36C5A">
      <w:pPr>
        <w:pBdr>
          <w:top w:val="nil"/>
          <w:left w:val="nil"/>
          <w:bottom w:val="nil"/>
          <w:right w:val="nil"/>
          <w:between w:val="nil"/>
        </w:pBdr>
        <w:spacing w:before="300" w:after="240"/>
        <w:rPr>
          <w:b/>
          <w:bCs/>
          <w:color w:val="555555"/>
          <w:sz w:val="24"/>
          <w:szCs w:val="24"/>
        </w:rPr>
      </w:pPr>
    </w:p>
    <w:p w14:paraId="04F18D61" w14:textId="77777777" w:rsidR="008D3558" w:rsidRDefault="008D3558">
      <w:pPr>
        <w:pBdr>
          <w:top w:val="nil"/>
          <w:left w:val="nil"/>
          <w:bottom w:val="nil"/>
          <w:right w:val="nil"/>
          <w:between w:val="nil"/>
        </w:pBdr>
        <w:spacing w:before="300" w:after="240"/>
        <w:rPr>
          <w:b/>
          <w:bCs/>
          <w:color w:val="555555"/>
          <w:sz w:val="24"/>
          <w:szCs w:val="24"/>
        </w:rPr>
      </w:pPr>
    </w:p>
    <w:p w14:paraId="689060D5" w14:textId="77777777" w:rsidR="008D3558" w:rsidRDefault="008D3558">
      <w:pPr>
        <w:pBdr>
          <w:top w:val="nil"/>
          <w:left w:val="nil"/>
          <w:bottom w:val="nil"/>
          <w:right w:val="nil"/>
          <w:between w:val="nil"/>
        </w:pBdr>
        <w:spacing w:before="300" w:after="240"/>
        <w:rPr>
          <w:b/>
          <w:bCs/>
          <w:color w:val="555555"/>
          <w:sz w:val="24"/>
          <w:szCs w:val="24"/>
        </w:rPr>
      </w:pPr>
    </w:p>
    <w:p w14:paraId="72086D89" w14:textId="77777777" w:rsidR="008D3558" w:rsidRDefault="008D3558">
      <w:pPr>
        <w:pBdr>
          <w:top w:val="nil"/>
          <w:left w:val="nil"/>
          <w:bottom w:val="nil"/>
          <w:right w:val="nil"/>
          <w:between w:val="nil"/>
        </w:pBdr>
        <w:spacing w:before="300" w:after="240"/>
        <w:rPr>
          <w:b/>
          <w:bCs/>
          <w:color w:val="555555"/>
          <w:sz w:val="24"/>
          <w:szCs w:val="24"/>
        </w:rPr>
      </w:pPr>
    </w:p>
    <w:p w14:paraId="0380EDCB" w14:textId="77777777" w:rsidR="008D3558" w:rsidRDefault="008D3558">
      <w:pPr>
        <w:pBdr>
          <w:top w:val="nil"/>
          <w:left w:val="nil"/>
          <w:bottom w:val="nil"/>
          <w:right w:val="nil"/>
          <w:between w:val="nil"/>
        </w:pBdr>
        <w:spacing w:before="300" w:after="240"/>
        <w:rPr>
          <w:b/>
          <w:bCs/>
          <w:color w:val="555555"/>
          <w:sz w:val="24"/>
          <w:szCs w:val="24"/>
        </w:rPr>
      </w:pPr>
    </w:p>
    <w:p w14:paraId="29215A01" w14:textId="77777777" w:rsidR="00E36C5A" w:rsidRDefault="00000000">
      <w:pPr>
        <w:pStyle w:val="Ttulo1"/>
        <w:spacing w:line="30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3. DIAGRAMAS DE FLUJO DE OPERACIONES CLAVE</w:t>
      </w:r>
    </w:p>
    <w:p w14:paraId="694A9648" w14:textId="77777777" w:rsidR="00E36C5A" w:rsidRDefault="00000000">
      <w:pPr>
        <w:pStyle w:val="Ttulo2"/>
        <w:spacing w:before="0"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3.1 Diagrama de Flujo 1: Inserción de Libro con </w:t>
      </w:r>
      <w:proofErr w:type="spellStart"/>
      <w:r>
        <w:rPr>
          <w:color w:val="000000"/>
          <w:sz w:val="28"/>
          <w:szCs w:val="28"/>
        </w:rPr>
        <w:t>Multi-indexación</w:t>
      </w:r>
      <w:proofErr w:type="spellEnd"/>
    </w:p>
    <w:p w14:paraId="6D743A1F" w14:textId="77777777" w:rsidR="00E36C5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Documenta el proceso de verificación de clave duplicada, descenso a hojas, partición (</w:t>
      </w:r>
      <w:proofErr w:type="spellStart"/>
      <w:r>
        <w:rPr>
          <w:color w:val="000000"/>
          <w:sz w:val="24"/>
          <w:szCs w:val="24"/>
        </w:rPr>
        <w:t>split</w:t>
      </w:r>
      <w:proofErr w:type="spellEnd"/>
      <w:r>
        <w:rPr>
          <w:color w:val="000000"/>
          <w:sz w:val="24"/>
          <w:szCs w:val="24"/>
        </w:rPr>
        <w:t>) con propagación a ancestros e inserción en los montículos.</w:t>
      </w:r>
    </w:p>
    <w:p w14:paraId="532AFEDF" w14:textId="69910B2B" w:rsidR="00E36C5A" w:rsidRDefault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1E1358">
        <w:rPr>
          <w:b/>
          <w:bCs/>
          <w:color w:val="555555"/>
          <w:sz w:val="24"/>
          <w:szCs w:val="24"/>
        </w:rPr>
        <w:drawing>
          <wp:inline distT="0" distB="0" distL="0" distR="0" wp14:anchorId="2D0F8424" wp14:editId="6E92DBF2">
            <wp:extent cx="2971800" cy="6679593"/>
            <wp:effectExtent l="0" t="0" r="0" b="0"/>
            <wp:docPr id="167529528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360" cy="670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8DB3" w14:textId="77777777" w:rsidR="00E36C5A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3.2 Diagrama de Flujo 2: Búsqueda Jerárquica por ID en Árbol B+</w:t>
      </w:r>
    </w:p>
    <w:p w14:paraId="65C8D9F3" w14:textId="77777777" w:rsidR="00E36C5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Refleja la localización por bisección sobre las claves guía de nodos internos hasta alcanzar las hojas indexadas.</w:t>
      </w:r>
    </w:p>
    <w:p w14:paraId="0022C034" w14:textId="28F69D90" w:rsidR="001E1358" w:rsidRPr="001E1358" w:rsidRDefault="001E1358" w:rsidP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1E1358">
        <w:rPr>
          <w:b/>
          <w:bCs/>
          <w:color w:val="555555"/>
          <w:sz w:val="24"/>
          <w:szCs w:val="24"/>
        </w:rPr>
        <w:drawing>
          <wp:inline distT="0" distB="0" distL="0" distR="0" wp14:anchorId="723897C1" wp14:editId="7B4ADB75">
            <wp:extent cx="6293899" cy="6263640"/>
            <wp:effectExtent l="0" t="0" r="0" b="0"/>
            <wp:docPr id="38540805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652" cy="626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58B3" w14:textId="77777777" w:rsidR="00E36C5A" w:rsidRDefault="00E36C5A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748DE4F1" w14:textId="77777777" w:rsidR="001E1358" w:rsidRDefault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6AAE8758" w14:textId="77777777" w:rsidR="00E36C5A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3.3 Diagrama de Flujo 3: Carga Masiva y </w:t>
      </w:r>
      <w:proofErr w:type="spellStart"/>
      <w:r>
        <w:rPr>
          <w:color w:val="000000"/>
          <w:sz w:val="28"/>
          <w:szCs w:val="28"/>
        </w:rPr>
        <w:t>Parseo</w:t>
      </w:r>
      <w:proofErr w:type="spellEnd"/>
      <w:r>
        <w:rPr>
          <w:color w:val="000000"/>
          <w:sz w:val="28"/>
          <w:szCs w:val="28"/>
        </w:rPr>
        <w:t xml:space="preserve"> desde Archivo (.</w:t>
      </w:r>
      <w:proofErr w:type="spellStart"/>
      <w:r>
        <w:rPr>
          <w:color w:val="000000"/>
          <w:sz w:val="28"/>
          <w:szCs w:val="28"/>
        </w:rPr>
        <w:t>csv</w:t>
      </w:r>
      <w:proofErr w:type="spellEnd"/>
      <w:r>
        <w:rPr>
          <w:color w:val="000000"/>
          <w:sz w:val="28"/>
          <w:szCs w:val="28"/>
        </w:rPr>
        <w:t xml:space="preserve"> / .</w:t>
      </w:r>
      <w:proofErr w:type="spellStart"/>
      <w:r>
        <w:rPr>
          <w:color w:val="000000"/>
          <w:sz w:val="28"/>
          <w:szCs w:val="28"/>
        </w:rPr>
        <w:t>txt</w:t>
      </w:r>
      <w:proofErr w:type="spellEnd"/>
      <w:r>
        <w:rPr>
          <w:color w:val="000000"/>
          <w:sz w:val="28"/>
          <w:szCs w:val="28"/>
        </w:rPr>
        <w:t>)</w:t>
      </w:r>
    </w:p>
    <w:p w14:paraId="448B1D46" w14:textId="77777777" w:rsidR="00E36C5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Describe la validación del archivo, separación por delimitadores, </w:t>
      </w:r>
      <w:proofErr w:type="spellStart"/>
      <w:r>
        <w:rPr>
          <w:color w:val="000000"/>
          <w:sz w:val="24"/>
          <w:szCs w:val="24"/>
        </w:rPr>
        <w:t>parseo</w:t>
      </w:r>
      <w:proofErr w:type="spellEnd"/>
      <w:r>
        <w:rPr>
          <w:color w:val="000000"/>
          <w:sz w:val="24"/>
          <w:szCs w:val="24"/>
        </w:rPr>
        <w:t xml:space="preserve"> defensivo de tipos e inserción masiva en las tres estructuras principales.</w:t>
      </w:r>
    </w:p>
    <w:p w14:paraId="741AAC63" w14:textId="7AE4AAE0" w:rsidR="001E1358" w:rsidRPr="001E1358" w:rsidRDefault="001E1358" w:rsidP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1E1358">
        <w:rPr>
          <w:b/>
          <w:bCs/>
          <w:color w:val="555555"/>
          <w:sz w:val="24"/>
          <w:szCs w:val="24"/>
        </w:rPr>
        <w:drawing>
          <wp:inline distT="0" distB="0" distL="0" distR="0" wp14:anchorId="7BD6A23B" wp14:editId="5AD3655E">
            <wp:extent cx="5943600" cy="5554980"/>
            <wp:effectExtent l="0" t="0" r="0" b="0"/>
            <wp:docPr id="98602666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C28F" w14:textId="77777777" w:rsidR="00E36C5A" w:rsidRDefault="00E36C5A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746E5BF9" w14:textId="77777777" w:rsidR="001E1358" w:rsidRDefault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3E359BBA" w14:textId="77777777" w:rsidR="001E1358" w:rsidRDefault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619EA564" w14:textId="77777777" w:rsidR="00E36C5A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3.4 Diagrama de Flujo 4: Préstamo de Libro y Rebalanceo de Heaps</w:t>
      </w:r>
    </w:p>
    <w:p w14:paraId="1E3BC512" w14:textId="77777777" w:rsidR="00E36C5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Presenta la verificación de stock, asignación al cliente, asentamiento en bitácora y reordenamiento sincrónico de montículos.</w:t>
      </w:r>
    </w:p>
    <w:p w14:paraId="5BD36EFF" w14:textId="0870E83F" w:rsidR="001E1358" w:rsidRPr="001E1358" w:rsidRDefault="001E1358" w:rsidP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1E1358">
        <w:rPr>
          <w:b/>
          <w:bCs/>
          <w:color w:val="555555"/>
          <w:sz w:val="24"/>
          <w:szCs w:val="24"/>
        </w:rPr>
        <w:drawing>
          <wp:inline distT="0" distB="0" distL="0" distR="0" wp14:anchorId="03A7EA48" wp14:editId="0AE0550C">
            <wp:extent cx="6392134" cy="5836920"/>
            <wp:effectExtent l="0" t="0" r="8890" b="0"/>
            <wp:docPr id="2676370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320" cy="5838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9F1D6" w14:textId="77777777" w:rsidR="00E36C5A" w:rsidRDefault="00E36C5A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28BED3F8" w14:textId="77777777" w:rsidR="001E1358" w:rsidRDefault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33E735D4" w14:textId="77777777" w:rsidR="001E1358" w:rsidRDefault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258F8758" w14:textId="77777777" w:rsidR="00E36C5A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3.5 Diagrama de Flujo 5: Devolución de Libro y Reingreso de Stock</w:t>
      </w:r>
    </w:p>
    <w:p w14:paraId="0E480454" w14:textId="77777777" w:rsidR="00E36C5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Ilustra la reversión del préstamo, incremento en el inventario disponible y ejecución de Bottom-up </w:t>
      </w:r>
      <w:proofErr w:type="spellStart"/>
      <w:r>
        <w:rPr>
          <w:color w:val="000000"/>
          <w:sz w:val="24"/>
          <w:szCs w:val="24"/>
        </w:rPr>
        <w:t>Heapify</w:t>
      </w:r>
      <w:proofErr w:type="spellEnd"/>
      <w:r>
        <w:rPr>
          <w:color w:val="000000"/>
          <w:sz w:val="24"/>
          <w:szCs w:val="24"/>
        </w:rPr>
        <w:t>.</w:t>
      </w:r>
    </w:p>
    <w:p w14:paraId="5BD4ECA4" w14:textId="7D3FB04A" w:rsidR="001E1358" w:rsidRPr="001E1358" w:rsidRDefault="001E1358" w:rsidP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1E1358">
        <w:rPr>
          <w:b/>
          <w:bCs/>
          <w:color w:val="555555"/>
          <w:sz w:val="24"/>
          <w:szCs w:val="24"/>
        </w:rPr>
        <w:drawing>
          <wp:inline distT="0" distB="0" distL="0" distR="0" wp14:anchorId="0A7C40F7" wp14:editId="1D310C1E">
            <wp:extent cx="6417254" cy="5867400"/>
            <wp:effectExtent l="0" t="0" r="3175" b="0"/>
            <wp:docPr id="146568015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591" cy="586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6F1B" w14:textId="77777777" w:rsidR="00E36C5A" w:rsidRDefault="00E36C5A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12F10CE1" w14:textId="77777777" w:rsidR="001E1358" w:rsidRDefault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277F5FD4" w14:textId="77777777" w:rsidR="001E1358" w:rsidRDefault="001E1358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00B65F64" w14:textId="77777777" w:rsidR="00E36C5A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3.6 Diagrama de Flujo 6: Eliminación en Cascada del Catálogo</w:t>
      </w:r>
    </w:p>
    <w:p w14:paraId="6F76271D" w14:textId="77777777" w:rsidR="00E36C5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Modela la validación de integridad referencial (no tener copias prestadas), supresión en nodo hoja con reparación por </w:t>
      </w:r>
      <w:proofErr w:type="spellStart"/>
      <w:r>
        <w:rPr>
          <w:color w:val="000000"/>
          <w:sz w:val="24"/>
          <w:szCs w:val="24"/>
        </w:rPr>
        <w:t>underflow</w:t>
      </w:r>
      <w:proofErr w:type="spellEnd"/>
      <w:r>
        <w:rPr>
          <w:color w:val="000000"/>
          <w:sz w:val="24"/>
          <w:szCs w:val="24"/>
        </w:rPr>
        <w:t xml:space="preserve"> y extracción de los montículos.</w:t>
      </w:r>
    </w:p>
    <w:p w14:paraId="40B06652" w14:textId="62EA40BA" w:rsidR="001E1358" w:rsidRPr="001E1358" w:rsidRDefault="001E1358" w:rsidP="001E13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555555"/>
          <w:sz w:val="24"/>
          <w:szCs w:val="24"/>
        </w:rPr>
      </w:pPr>
      <w:r w:rsidRPr="001E1358">
        <w:rPr>
          <w:b/>
          <w:bCs/>
          <w:color w:val="555555"/>
          <w:sz w:val="24"/>
          <w:szCs w:val="24"/>
        </w:rPr>
        <w:drawing>
          <wp:inline distT="0" distB="0" distL="0" distR="0" wp14:anchorId="1498B04E" wp14:editId="33A0893A">
            <wp:extent cx="6345827" cy="6461760"/>
            <wp:effectExtent l="0" t="0" r="0" b="0"/>
            <wp:docPr id="78760739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214" cy="646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0F613" w14:textId="77777777" w:rsidR="00E36C5A" w:rsidRDefault="00E36C5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555555"/>
          <w:sz w:val="24"/>
          <w:szCs w:val="24"/>
        </w:rPr>
      </w:pPr>
    </w:p>
    <w:sectPr w:rsidR="00E36C5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AF4E8FF-7887-4448-80BC-3571574B62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7B396A-29E1-4747-A12D-F87DA22E57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EEC8A4-C780-41CD-AD02-DC69054A43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80B43"/>
    <w:multiLevelType w:val="multilevel"/>
    <w:tmpl w:val="B61E0B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2270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C5A"/>
    <w:rsid w:val="001A6C7C"/>
    <w:rsid w:val="001E1358"/>
    <w:rsid w:val="002049E4"/>
    <w:rsid w:val="004D6584"/>
    <w:rsid w:val="006D6749"/>
    <w:rsid w:val="008D3558"/>
    <w:rsid w:val="00E3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DF42"/>
  <w15:docId w15:val="{1F4678DC-86EE-4DCE-A1D0-96F59D87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719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Velásquez González</dc:creator>
  <cp:lastModifiedBy>LUIS MANUEL VELASQUEZ GONZALEZ</cp:lastModifiedBy>
  <cp:revision>4</cp:revision>
  <cp:lastPrinted>2026-09-08T05:47:00Z</cp:lastPrinted>
  <dcterms:created xsi:type="dcterms:W3CDTF">2026-09-08T05:16:00Z</dcterms:created>
  <dcterms:modified xsi:type="dcterms:W3CDTF">2026-09-08T05:48:00Z</dcterms:modified>
</cp:coreProperties>
</file>