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34F" w:rsidRDefault="00144413" w14:paraId="6620DC6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:rsidTr="6F381783" w14:paraId="4B1452E4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15B5852A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6FC252E1" w14:textId="6A09314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1B7790">
              <w:rPr>
                <w:rFonts w:asciiTheme="minorHAnsi" w:hAnsiTheme="minorHAnsi" w:cstheme="minorHAnsi"/>
                <w:lang w:val="it-IT"/>
              </w:rPr>
              <w:t>xxxxxxxxxxxxxxxxx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0CF26B8A" w14:textId="7DB4509F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1B7790">
              <w:rPr>
                <w:rFonts w:asciiTheme="minorHAnsi" w:hAnsiTheme="minorHAnsi" w:cstheme="minorHAnsi"/>
                <w:lang w:val="it-IT"/>
              </w:rPr>
              <w:t>xxxxxxxxxxxxxxxxxxxx</w:t>
            </w:r>
          </w:p>
        </w:tc>
      </w:tr>
      <w:tr w:rsidR="00C1534F" w:rsidTr="6F381783" w14:paraId="64A91817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C1534F" w14:paraId="65BCD2C9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17EF60AF" w14:textId="0985F02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1B7790">
              <w:rPr>
                <w:rFonts w:asciiTheme="minorHAnsi" w:hAnsiTheme="minorHAnsi" w:cstheme="minorHAnsi"/>
                <w:lang w:val="it-CH"/>
              </w:rPr>
              <w:t>xxxx.xxxx@samtrevano.ch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555CD01F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Pr="00A60FBD" w:rsidR="00C1534F" w:rsidTr="6F381783" w14:paraId="177A6F71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460E1A99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261F3D2B" w14:textId="77777777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Pr="00A60FBD" w:rsidR="00C1534F" w:rsidTr="6F381783" w14:paraId="32B10285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4F120D3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01198" w14:paraId="029164DA" w14:textId="2024ED80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:rsidR="00C1534F" w:rsidRDefault="00101198" w14:paraId="1ED6B452" w14:textId="04A8548C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:rsidR="00C1534F" w:rsidRDefault="00101198" w14:paraId="2DD07F51" w14:textId="486050FC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:rsidTr="6F381783" w14:paraId="09FD04BA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BBA75B8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B42DFAC" w14:textId="4D14C8C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5F8B9C6E" w14:textId="38E8DC90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Muggiasca</w:t>
            </w:r>
          </w:p>
        </w:tc>
      </w:tr>
      <w:tr w:rsidR="00813185" w:rsidTr="6F381783" w14:paraId="6E3D1173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RDefault="00813185" w14:paraId="4AAB021A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1D7C7192" w14:textId="73DFF273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</w:t>
            </w:r>
            <w:r w:rsidRPr="00A60FBD">
              <w:rPr>
                <w:rFonts w:asciiTheme="minorHAnsi" w:hAnsiTheme="minorHAnsi" w:cstheme="minorHAnsi"/>
                <w:lang w:val="it-IT"/>
              </w:rPr>
              <w:t>luca.muggiasca@edu.ti.ch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A1DA483" w14:textId="77777777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4291FCF1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309010FF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1E8D96F" w14:textId="30C6ED6F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hAnsi="Wingdings" w:eastAsia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7CEA4625" w14:textId="5A8F7FF5">
            <w:pPr>
              <w:pStyle w:val="TexteTableau"/>
              <w:rPr>
                <w:rFonts w:ascii="Wingdings" w:hAnsi="Wingdings" w:eastAsia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</w:p>
        </w:tc>
      </w:tr>
      <w:tr w:rsidR="00813185" w:rsidTr="6F381783" w14:paraId="0A7BBA74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5B099595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6F381783" w:rsidRDefault="6F381783" w14:paraId="19BC69CB" w14:textId="4E2CC28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hAnsi="Wingdings" w:eastAsia="Wingdings" w:cs="Wingdings"/>
                <w:lang w:val="it-IT"/>
              </w:rPr>
              <w:t>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6C336377" w14:textId="11174648">
            <w:pPr>
              <w:pStyle w:val="TexteTableau"/>
              <w:rPr>
                <w:rFonts w:ascii="Wingdings" w:hAnsi="Wingdings" w:eastAsia="Wingdings" w:cs="Wingdings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47604A5B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37D35D2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42A90B5D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6A25CE17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:rsidTr="6F381783" w14:paraId="0395454E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5411648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3A4A0587" w14:textId="7777777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44C2E342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623D9981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10906B26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0F6B51EC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332784B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:rsidTr="6F381783" w14:paraId="2EF2AF43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7036D5E8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02B922A4" w14:textId="7777777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13729CB6" w14:textId="77777777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:rsidTr="6F381783" w14:paraId="56769E29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F3A7036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B95B68" w14:paraId="6FEF9D68" w14:textId="5E4737F1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9 settembre 2021 – 23 dicembre 2021</w:t>
            </w:r>
            <w:bookmarkStart w:name="OLE_LINK36" w:id="0"/>
            <w:bookmarkStart w:name="OLE_LINK35" w:id="1"/>
            <w:bookmarkEnd w:id="0"/>
            <w:bookmarkEnd w:id="1"/>
          </w:p>
        </w:tc>
      </w:tr>
      <w:tr w:rsidR="00813185" w:rsidTr="6F381783" w14:paraId="681FC44A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1F9E5CA5" w14:textId="77777777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1954DFF0" w14:textId="7777777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:rsidTr="6F381783" w14:paraId="1D9D0D29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5BA3D60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A60FBD" w14:paraId="74D15454" w14:textId="78780BCD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-</w:t>
            </w:r>
          </w:p>
        </w:tc>
      </w:tr>
      <w:tr w:rsidR="00813185" w:rsidTr="6F381783" w14:paraId="545EA046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D0E8E13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name="OLE_LINK8" w:id="2"/>
            <w:bookmarkStart w:name="OLE_LINK7" w:id="3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br/>
            </w:r>
            <w:r>
              <w:rPr>
                <w:rFonts w:eastAsia="Times New Roman" w:cstheme="minorHAnsi"/>
                <w:b/>
                <w:lang w:val="it-IT" w:eastAsia="fr-FR"/>
              </w:rPr>
              <w:t>(in H o %)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26D40E0" w14:textId="2B73E6AE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Analisi: </w:t>
            </w:r>
            <w:r w:rsidR="00A60FBD">
              <w:rPr>
                <w:rFonts w:cstheme="minorHAnsi"/>
                <w:color w:val="000000"/>
                <w:lang w:val="it-IT"/>
              </w:rPr>
              <w:t>30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813185" w:rsidTr="6F381783" w14:paraId="4298CE12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4D378189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65713205" w14:textId="068226AB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="00A60FBD">
              <w:rPr>
                <w:rFonts w:cstheme="minorHAnsi"/>
                <w:color w:val="545454"/>
                <w:shd w:val="clear" w:color="auto" w:fill="FFFFFF"/>
                <w:lang w:val="it-IT"/>
              </w:rPr>
              <w:t>4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813185" w:rsidTr="6F381783" w14:paraId="69EBDA10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7B2663B9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0ACCB296" w14:textId="77777777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:rsidTr="6F381783" w14:paraId="2642F920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18199326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82ECB88" w14:textId="325CAB24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Documentazione: </w:t>
            </w:r>
            <w:r w:rsidR="00A60FBD">
              <w:rPr>
                <w:rFonts w:cstheme="minorHAnsi"/>
                <w:color w:val="000000"/>
                <w:lang w:val="it-IT"/>
              </w:rPr>
              <w:t>20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:rsidR="00C1534F" w:rsidRDefault="00144413" w14:paraId="725BF67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:rsidR="00C1534F" w:rsidRDefault="00144413" w14:paraId="4D0C56F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realizza il lavoro autonomamente sulla base del quaderno dei compiti ricevuto il 1 ° giorno.</w:t>
      </w:r>
    </w:p>
    <w:p w:rsidR="00C1534F" w:rsidRDefault="00144413" w14:paraId="6D71A3F0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:rsidR="00C1534F" w:rsidRDefault="00144413" w14:paraId="3BAB1657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ha conoscenza della scheda di valutazione prima di iniziare il lavoro.</w:t>
      </w:r>
    </w:p>
    <w:p w:rsidR="00C1534F" w:rsidRDefault="00144413" w14:paraId="2D84CDA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è responsabile dei suoi dati.</w:t>
      </w:r>
    </w:p>
    <w:p w:rsidR="00C1534F" w:rsidRDefault="00144413" w14:paraId="5AD2C63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In caso di problemi gravi, il candidato o il superiore professionale avvertono immediatamente il perito.</w:t>
      </w:r>
    </w:p>
    <w:p w:rsidR="00C1534F" w:rsidRDefault="00144413" w14:paraId="630B863F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ha la possibilità di chiedere aiuto, ma deve menzionarlo nella documentazione.</w:t>
      </w:r>
    </w:p>
    <w:p w:rsidR="00C1534F" w:rsidRDefault="00144413" w14:paraId="4C29FD4C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cs="Arial" w:eastAsiaTheme="minorHAnsi"/>
          <w:lang w:val="it-IT" w:eastAsia="en-US"/>
        </w:rPr>
        <w:lastRenderedPageBreak/>
        <w:t>professionale e perito). Quest’ultima deve essere in tutto identica alla versione elettronica.</w:t>
      </w:r>
    </w:p>
    <w:p w:rsidR="00C1534F" w:rsidRDefault="00C1534F" w14:paraId="01E7215B" w14:textId="77777777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:rsidR="00C1534F" w:rsidRDefault="00144413" w14:paraId="1AF7643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:rsidR="00C1534F" w:rsidP="0054092B" w:rsidRDefault="00813185" w14:paraId="1FCD839B" w14:textId="7086882C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:rsidR="00C1534F" w:rsidRDefault="00144413" w14:paraId="2A3E9D10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:rsidR="00C1534F" w:rsidRDefault="00144413" w14:paraId="3F1C3ACA" w14:textId="77777777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PC fornito dalla scuola con i tool necessari per lo svolgimento del progetto (Apache,  MySql, php, ecc…).</w:t>
      </w:r>
    </w:p>
    <w:p w:rsidR="00C1534F" w:rsidRDefault="00144413" w14:paraId="39083844" w14:textId="77777777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:rsidR="00C1534F" w:rsidRDefault="00144413" w14:paraId="0B635D3A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:rsidR="00C1534F" w:rsidRDefault="00144413" w14:paraId="7DFC2959" w14:textId="77777777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:rsidR="00C1534F" w:rsidRDefault="00144413" w14:paraId="4DCB2CC6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 w:rsidRPr="0CD5ACA8" w:rsidR="0CD5ACA8">
        <w:rPr>
          <w:lang w:val="it-IT"/>
        </w:rPr>
        <w:t>DESCRIZIONE DEL PROGETTO</w:t>
      </w:r>
    </w:p>
    <w:p w:rsidR="00A60FBD" w:rsidP="475FFF08" w:rsidRDefault="00A60FBD" w14:paraId="1C582BF9" w14:textId="7C2A6E47">
      <w:pPr>
        <w:pStyle w:val="Normale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475FFF08" w:rsidR="475FFF08">
        <w:rPr>
          <w:rFonts w:ascii="Arial" w:hAnsi="Arial" w:cs="Arial"/>
          <w:lang w:val="it-IT"/>
        </w:rPr>
        <w:t>Si vuole realizzare un videogame in stile anni 90 che riproponga una partita di hockey. La particolarità starà nel fatto che chiunque possa connettersi alla partita e partecipare con il suo giocatore al match tramite il proprio cellulare.</w:t>
      </w:r>
    </w:p>
    <w:p w:rsidR="475FFF08" w:rsidP="475FFF08" w:rsidRDefault="475FFF08" w14:paraId="1F88BBAE" w14:textId="4C4F637A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475FFF08" w:rsidR="475FFF08">
        <w:rPr>
          <w:rFonts w:ascii="Arial" w:hAnsi="Arial" w:cs="Arial"/>
          <w:lang w:val="it-IT"/>
        </w:rPr>
        <w:t>I comandi dovranno essere basilari</w:t>
      </w:r>
    </w:p>
    <w:p w:rsidR="475FFF08" w:rsidP="475FFF08" w:rsidRDefault="475FFF08" w14:paraId="0ABDA1FC" w14:textId="741E0A04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475FFF08" w:rsidR="475FFF08">
        <w:rPr>
          <w:rFonts w:ascii="Arial" w:hAnsi="Arial" w:cs="Arial"/>
          <w:lang w:val="it-IT"/>
        </w:rPr>
        <w:t>Il prodotto finale dovrà essere presentato su una macchina appositamente preparata.</w:t>
      </w:r>
    </w:p>
    <w:p w:rsidR="475FFF08" w:rsidP="475FFF08" w:rsidRDefault="475FFF08" w14:paraId="797E8F8E" w14:textId="4720E8F0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475FFF08" w:rsidR="475FFF08">
        <w:rPr>
          <w:rFonts w:ascii="Arial" w:hAnsi="Arial" w:cs="Arial"/>
          <w:lang w:val="it-IT"/>
        </w:rPr>
        <w:t>Ulteriori aggiunte o modifiche potranno essere aggiunte in corso.</w:t>
      </w:r>
    </w:p>
    <w:p w:rsidR="475FFF08" w:rsidP="475FFF08" w:rsidRDefault="475FFF08" w14:paraId="0F8E0B79" w14:textId="33131588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</w:p>
    <w:p w:rsidRPr="009F41E5" w:rsidR="00A60FBD" w:rsidP="009409DB" w:rsidRDefault="00A60FBD" w14:paraId="579B32ED" w14:textId="77777777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:rsidR="009F41E5" w:rsidRDefault="009F41E5" w14:paraId="4C02AC05" w14:textId="77777777">
      <w:pPr>
        <w:ind w:left="426"/>
        <w:jc w:val="both"/>
        <w:rPr>
          <w:rFonts w:ascii="Arial" w:hAnsi="Arial" w:cs="Arial"/>
          <w:lang w:val="it-IT"/>
        </w:rPr>
      </w:pPr>
    </w:p>
    <w:p w:rsidR="00C1534F" w:rsidRDefault="00144413" w14:paraId="2B7EA8A0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:rsidR="00C1534F" w:rsidRDefault="00144413" w14:paraId="3517BF31" w14:textId="77777777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:rsidRPr="002770C2" w:rsidR="00C1534F" w:rsidP="002770C2" w:rsidRDefault="00144413" w14:paraId="6B0E9610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:rsidRPr="002770C2" w:rsidR="00C1534F" w:rsidP="002770C2" w:rsidRDefault="00144413" w14:paraId="299FC6CB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:rsidRPr="002770C2" w:rsidR="00C1534F" w:rsidP="002770C2" w:rsidRDefault="00144413" w14:paraId="719A31A2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:rsidRPr="002770C2" w:rsidR="00C1534F" w:rsidP="002770C2" w:rsidRDefault="00144413" w14:paraId="436F1687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:rsidR="00C1534F" w:rsidRDefault="00144413" w14:paraId="17C00A7E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:rsidR="00C1534F" w:rsidRDefault="00144413" w14:paraId="3D5F4842" w14:textId="3B393C10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</w:t>
      </w:r>
      <w:r w:rsidR="00161CFB">
        <w:rPr>
          <w:rFonts w:ascii="Arial" w:hAnsi="Arial" w:cs="Arial"/>
          <w:sz w:val="22"/>
          <w:szCs w:val="22"/>
          <w:lang w:val="it-IT"/>
        </w:rPr>
        <w:t>gl</w:t>
      </w:r>
      <w:r>
        <w:rPr>
          <w:rFonts w:ascii="Arial" w:hAnsi="Arial" w:cs="Arial"/>
          <w:sz w:val="22"/>
          <w:szCs w:val="22"/>
          <w:lang w:val="it-IT"/>
        </w:rPr>
        <w:t>i standard, qualità, ...).</w:t>
      </w:r>
      <w:bookmarkStart w:name="OLE_LINK15" w:id="4"/>
      <w:bookmarkStart w:name="OLE_LINK14" w:id="5"/>
      <w:bookmarkEnd w:id="4"/>
      <w:bookmarkEnd w:id="5"/>
    </w:p>
    <w:p w:rsidRPr="0078144B" w:rsidR="00C1534F" w:rsidRDefault="00144413" w14:paraId="0B63E692" w14:textId="77777777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lastRenderedPageBreak/>
        <w:t>Inoltre, il lavoro sarà valutato sui seguenti 7 punti specifici (punti da A14 a A20):</w:t>
      </w:r>
    </w:p>
    <w:p w:rsidRPr="0078144B" w:rsidR="00C1534F" w:rsidRDefault="00144413" w14:paraId="1291134F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135 – Documentazione DB, tabelle, ecc…</w:t>
      </w:r>
    </w:p>
    <w:p w:rsidRPr="0078144B" w:rsidR="00C1534F" w:rsidRDefault="00144413" w14:paraId="629E6DE0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:rsidRPr="0078144B" w:rsidR="00C1534F" w:rsidRDefault="00144413" w14:paraId="72EA22B5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:rsidRPr="0078144B" w:rsidR="00C1534F" w:rsidRDefault="00144413" w14:paraId="1B426F05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:rsidRPr="0078144B" w:rsidR="00C1534F" w:rsidRDefault="00144413" w14:paraId="5EA9D0A1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:rsidRPr="0078144B" w:rsidR="00C1534F" w:rsidRDefault="00144413" w14:paraId="33B5AB12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:rsidR="00C1534F" w:rsidRDefault="00144413" w14:paraId="5B70B1AC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:rsidR="00C1534F" w:rsidRDefault="00C1534F" w14:paraId="0D5CEF0D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414B77DA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0741AD88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7DAAEAE2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2101CDF3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5D46A1D7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79BBA8A4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144413" w14:paraId="2F419F3A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3865375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33C6BBF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FFE59B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BC4F827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7E70EA3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D4D5F60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7C50BE9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0AC831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52DFA4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3FE71F01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B983A07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29F7062C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4B4817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1BD807B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9AC4AD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71BF509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5383F68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895066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5822D50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B53A8A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379646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30DD8E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0546D7B5" w14:textId="77777777">
            <w:pPr>
              <w:spacing w:after="0" w:line="240" w:lineRule="auto"/>
              <w:jc w:val="both"/>
            </w:pPr>
            <w:bookmarkStart w:name="OLE_LINK54" w:id="6"/>
            <w:bookmarkStart w:name="OLE_LINK53" w:id="7"/>
            <w:bookmarkEnd w:id="6"/>
            <w:bookmarkEnd w:id="7"/>
          </w:p>
        </w:tc>
      </w:tr>
    </w:tbl>
    <w:p w:rsidR="00C1534F" w:rsidRDefault="00C1534F" w14:paraId="3EFC3F4B" w14:textId="77777777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E14E94C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3470CA2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7BC7ECA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2558E05A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5DA3B5C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798E08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EEAB25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1CC7E9B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C5E5AA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0AC8FA4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56A718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F9190F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E7366E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C3F08C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9408CDD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4C68DAB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D9B95E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04D32062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28DF225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0A8F452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55D404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55781D2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:rsidR="00C1534F" w:rsidRDefault="00C1534F" w14:paraId="36686DAA" w14:textId="77777777">
      <w:pPr>
        <w:jc w:val="both"/>
      </w:pPr>
    </w:p>
    <w:sectPr w:rsidR="00C1534F">
      <w:headerReference w:type="default" r:id="rId8"/>
      <w:footerReference w:type="default" r:id="rId9"/>
      <w:pgSz w:w="11906" w:h="16838" w:orient="portrait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198" w:rsidRDefault="00101198" w14:paraId="1E395475" w14:textId="77777777">
      <w:pPr>
        <w:spacing w:after="0" w:line="240" w:lineRule="auto"/>
      </w:pPr>
      <w:r>
        <w:separator/>
      </w:r>
    </w:p>
  </w:endnote>
  <w:endnote w:type="continuationSeparator" w:id="0">
    <w:p w:rsidR="00101198" w:rsidRDefault="00101198" w14:paraId="2FD0C5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320348"/>
      <w:docPartObj>
        <w:docPartGallery w:val="Page Numbers (Top of Page)"/>
        <w:docPartUnique/>
      </w:docPartObj>
    </w:sdtPr>
    <w:sdtEndPr/>
    <w:sdtContent>
      <w:p w:rsidR="00C1534F" w:rsidRDefault="00144413" w14:paraId="2E913FF7" w14:textId="77777777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r>
          <w:rPr>
            <w:bCs/>
            <w:sz w:val="20"/>
          </w:rPr>
          <w:t>Versione 1.0 (190118)</w:t>
        </w:r>
      </w:p>
      <w:p w:rsidR="00C1534F" w:rsidRDefault="00144413" w14:paraId="154FB4BC" w14:textId="77777777">
        <w:pPr>
          <w:pStyle w:val="Pidipagina"/>
        </w:pPr>
        <w:r>
          <w:tab/>
        </w:r>
        <w:r>
          <w:tab/>
        </w:r>
        <w:r>
          <w:rPr>
            <w:bCs/>
            <w:sz w:val="20"/>
          </w:rPr>
          <w:t>Ordinanza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198" w:rsidRDefault="00101198" w14:paraId="2AF696AC" w14:textId="77777777">
      <w:pPr>
        <w:spacing w:after="0" w:line="240" w:lineRule="auto"/>
      </w:pPr>
      <w:r>
        <w:separator/>
      </w:r>
    </w:p>
  </w:footnote>
  <w:footnote w:type="continuationSeparator" w:id="0">
    <w:p w:rsidR="00101198" w:rsidRDefault="00101198" w14:paraId="624FF4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34F" w:rsidRDefault="00144413" w14:paraId="2E75317C" w14:textId="77777777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</w:r>
    <w:r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hint="default" w:ascii="Arial" w:hAnsi="Arial" w:cs="Arial" w:eastAsiaTheme="minorHAnsi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4F"/>
    <w:rsid w:val="0007308D"/>
    <w:rsid w:val="000F37D2"/>
    <w:rsid w:val="00101198"/>
    <w:rsid w:val="001038CC"/>
    <w:rsid w:val="00144413"/>
    <w:rsid w:val="00161CFB"/>
    <w:rsid w:val="001B7790"/>
    <w:rsid w:val="001D1772"/>
    <w:rsid w:val="002770C2"/>
    <w:rsid w:val="002F36BB"/>
    <w:rsid w:val="00511B9D"/>
    <w:rsid w:val="005368D8"/>
    <w:rsid w:val="0054092B"/>
    <w:rsid w:val="0078144B"/>
    <w:rsid w:val="00813185"/>
    <w:rsid w:val="00861892"/>
    <w:rsid w:val="008E5CCB"/>
    <w:rsid w:val="009409DB"/>
    <w:rsid w:val="009679AE"/>
    <w:rsid w:val="009F41E5"/>
    <w:rsid w:val="00A245F4"/>
    <w:rsid w:val="00A60FBD"/>
    <w:rsid w:val="00B325C4"/>
    <w:rsid w:val="00B95B68"/>
    <w:rsid w:val="00C1534F"/>
    <w:rsid w:val="00C6666A"/>
    <w:rsid w:val="00D6537E"/>
    <w:rsid w:val="0CD5ACA8"/>
    <w:rsid w:val="122A1F36"/>
    <w:rsid w:val="475FFF08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4B5859"/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styleId="Titolo1Carattere" w:customStyle="1">
    <w:name w:val="Titolo 1 Carattere"/>
    <w:basedOn w:val="Carpredefinitoparagrafo"/>
    <w:link w:val="Titolo1"/>
    <w:uiPriority w:val="9"/>
    <w:qFormat/>
    <w:rsid w:val="005878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Carattere" w:customStyle="1">
    <w:name w:val="Titolo Carattere"/>
    <w:basedOn w:val="Carpredefinitoparagrafo"/>
    <w:link w:val="Titolo"/>
    <w:uiPriority w:val="10"/>
    <w:qFormat/>
    <w:rsid w:val="005878B6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styleId="Titolo2Carattere" w:customStyle="1">
    <w:name w:val="Titolo 2 Carattere"/>
    <w:basedOn w:val="Carpredefinitoparagrafo"/>
    <w:link w:val="Titolo2"/>
    <w:uiPriority w:val="9"/>
    <w:qFormat/>
    <w:rsid w:val="005878B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llegamentoInternet" w:customStyle="1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styleId="Titolo3Carattere" w:customStyle="1">
    <w:name w:val="Titolo 3 Carattere"/>
    <w:basedOn w:val="Carpredefinitoparagrafo"/>
    <w:link w:val="Titolo3"/>
    <w:qFormat/>
    <w:rsid w:val="002803BE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styleId="Titolo4Carattere" w:customStyle="1">
    <w:name w:val="Titolo 4 Carattere"/>
    <w:basedOn w:val="Carpredefinitoparagrafo"/>
    <w:link w:val="Titolo4"/>
    <w:qFormat/>
    <w:rsid w:val="002803BE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styleId="Titolo5Carattere" w:customStyle="1">
    <w:name w:val="Titolo 5 Carattere"/>
    <w:basedOn w:val="Carpredefinitoparagrafo"/>
    <w:link w:val="Titolo5"/>
    <w:qFormat/>
    <w:rsid w:val="002803BE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styleId="Titolo6Carattere" w:customStyle="1">
    <w:name w:val="Titolo 6 Carattere"/>
    <w:basedOn w:val="Carpredefinitoparagrafo"/>
    <w:link w:val="Titolo6"/>
    <w:qFormat/>
    <w:rsid w:val="002803BE"/>
    <w:rPr>
      <w:rFonts w:ascii="Times New Roman" w:hAnsi="Times New Roman" w:eastAsia="Times New Roman" w:cs="Times New Roman"/>
      <w:b/>
      <w:bCs/>
      <w:lang w:val="fr-FR" w:eastAsia="fr-FR"/>
    </w:rPr>
  </w:style>
  <w:style w:type="character" w:styleId="Titolo7Carattere" w:customStyle="1">
    <w:name w:val="Titolo 7 Carattere"/>
    <w:basedOn w:val="Carpredefinitoparagrafo"/>
    <w:link w:val="Titolo7"/>
    <w:qFormat/>
    <w:rsid w:val="002803BE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olo8Carattere" w:customStyle="1">
    <w:name w:val="Titolo 8 Carattere"/>
    <w:basedOn w:val="Carpredefinitoparagrafo"/>
    <w:link w:val="Titolo8"/>
    <w:qFormat/>
    <w:rsid w:val="002803BE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styleId="Titolo9Carattere" w:customStyle="1">
    <w:name w:val="Titolo 9 Carattere"/>
    <w:basedOn w:val="Carpredefinitoparagrafo"/>
    <w:link w:val="Titolo9"/>
    <w:qFormat/>
    <w:rsid w:val="002803BE"/>
    <w:rPr>
      <w:rFonts w:ascii="Arial" w:hAnsi="Arial" w:eastAsia="Times New Roman" w:cs="Arial"/>
      <w:lang w:val="fr-FR" w:eastAsia="fr-FR"/>
    </w:rPr>
  </w:style>
  <w:style w:type="character" w:styleId="CorpotestoCarattere" w:customStyle="1">
    <w:name w:val="Corpo testo Carattere"/>
    <w:basedOn w:val="Carpredefinitoparagrafo"/>
    <w:link w:val="Corpotesto"/>
    <w:qFormat/>
    <w:rsid w:val="002803BE"/>
    <w:rPr>
      <w:rFonts w:ascii="Arial" w:hAnsi="Arial" w:eastAsia="Times New Roman" w:cs="Times New Roman"/>
      <w:lang w:val="fr-FR" w:eastAsia="fr-FR"/>
    </w:rPr>
  </w:style>
  <w:style w:type="character" w:styleId="NOMCar" w:customStyle="1">
    <w:name w:val="NOM Car"/>
    <w:link w:val="NOM"/>
    <w:qFormat/>
    <w:rsid w:val="002803BE"/>
    <w:rPr>
      <w:rFonts w:ascii="Arial" w:hAnsi="Arial" w:eastAsia="Times New Roman" w:cs="Times New Roman"/>
      <w:b/>
      <w:caps/>
      <w:lang w:val="fr-FR" w:eastAsia="fr-FR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000000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000000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ascii="Arial" w:hAnsi="Arial"/>
      <w:color w:val="000000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ascii="Arial" w:hAnsi="Arial"/>
      <w:color w:val="000000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hAnsi="Arial" w:eastAsia="Times New Roman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styleId="TexteTableau" w:customStyle="1">
    <w:name w:val="TexteTableau"/>
    <w:basedOn w:val="Corpotesto"/>
    <w:qFormat/>
    <w:rsid w:val="002803BE"/>
    <w:pPr>
      <w:spacing w:before="60" w:after="60"/>
    </w:pPr>
  </w:style>
  <w:style w:type="paragraph" w:styleId="NOM" w:customStyle="1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western" w:customStyle="1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hAnsi="Arial" w:eastAsia="Times New Roman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1" w:customStyle="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b0345f1a82f145c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d0ae3-e7a9-46bb-bff1-0e4938ffcbb9}"/>
      </w:docPartPr>
      <w:docPartBody>
        <w:p w14:paraId="25C37F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ACA7F-8E28-4CF1-AD2C-3DD111AAF0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Valsa</dc:creator>
  <lastModifiedBy>Luca Muggiasca</lastModifiedBy>
  <revision>15</revision>
  <dcterms:created xsi:type="dcterms:W3CDTF">2019-08-29T23:18:00.0000000Z</dcterms:created>
  <dcterms:modified xsi:type="dcterms:W3CDTF">2022-01-24T13:19:44.5981524Z</dcterms:modified>
  <dc:language>it-CH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