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5D10B0">
      <w:pPr>
        <w:jc w:val="center"/>
        <w:rPr>
          <w:b/>
          <w:sz w:val="32"/>
          <w:szCs w:val="32"/>
        </w:rPr>
      </w:pPr>
      <w:r>
        <w:rPr>
          <w:rFonts w:hint="eastAsia"/>
          <w:b/>
          <w:sz w:val="32"/>
          <w:szCs w:val="32"/>
        </w:rPr>
        <w:t>项目总结报告</w:t>
      </w:r>
    </w:p>
    <w:p w14:paraId="204DADA1">
      <w:pPr>
        <w:jc w:val="center"/>
        <w:rPr>
          <w:rFonts w:hint="default" w:eastAsia="宋体"/>
          <w:b/>
          <w:sz w:val="32"/>
          <w:szCs w:val="32"/>
          <w:lang w:val="en-US" w:eastAsia="zh-CN"/>
        </w:rPr>
      </w:pPr>
      <w:r>
        <w:rPr>
          <w:rFonts w:hint="eastAsia"/>
          <w:szCs w:val="21"/>
        </w:rPr>
        <w:t xml:space="preserve">                                  日期：</w:t>
      </w:r>
      <w:r>
        <w:rPr>
          <w:rFonts w:hint="eastAsia"/>
          <w:szCs w:val="21"/>
          <w:lang w:val="en-US" w:eastAsia="zh-CN"/>
        </w:rPr>
        <w:t>2025/7/17</w:t>
      </w:r>
    </w:p>
    <w:tbl>
      <w:tblPr>
        <w:tblStyle w:val="5"/>
        <w:tblW w:w="8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4"/>
        <w:gridCol w:w="1674"/>
        <w:gridCol w:w="1866"/>
        <w:gridCol w:w="3714"/>
      </w:tblGrid>
      <w:tr w14:paraId="47827DDB">
        <w:tc>
          <w:tcPr>
            <w:tcW w:w="1674" w:type="dxa"/>
            <w:shd w:val="clear" w:color="auto" w:fill="auto"/>
          </w:tcPr>
          <w:p w14:paraId="2C8E9238">
            <w:pPr>
              <w:adjustRightInd w:val="0"/>
              <w:snapToGrid w:val="0"/>
              <w:spacing w:line="460" w:lineRule="atLeast"/>
              <w:jc w:val="center"/>
              <w:rPr>
                <w:szCs w:val="21"/>
              </w:rPr>
            </w:pPr>
            <w:r>
              <w:rPr>
                <w:rFonts w:hint="eastAsia"/>
                <w:szCs w:val="21"/>
              </w:rPr>
              <w:t>组号</w:t>
            </w:r>
          </w:p>
        </w:tc>
        <w:tc>
          <w:tcPr>
            <w:tcW w:w="1674" w:type="dxa"/>
            <w:shd w:val="clear" w:color="auto" w:fill="auto"/>
          </w:tcPr>
          <w:p w14:paraId="22AA1278">
            <w:pPr>
              <w:adjustRightInd w:val="0"/>
              <w:snapToGrid w:val="0"/>
              <w:spacing w:line="460" w:lineRule="atLeast"/>
              <w:jc w:val="center"/>
              <w:rPr>
                <w:rFonts w:hint="default" w:eastAsia="宋体"/>
                <w:szCs w:val="21"/>
                <w:lang w:val="en-US" w:eastAsia="zh-CN"/>
              </w:rPr>
            </w:pPr>
            <w:r>
              <w:rPr>
                <w:rFonts w:hint="eastAsia"/>
                <w:szCs w:val="21"/>
                <w:lang w:val="en-US" w:eastAsia="zh-CN"/>
              </w:rPr>
              <w:t>17</w:t>
            </w:r>
          </w:p>
        </w:tc>
        <w:tc>
          <w:tcPr>
            <w:tcW w:w="1866" w:type="dxa"/>
            <w:shd w:val="clear" w:color="auto" w:fill="auto"/>
          </w:tcPr>
          <w:p w14:paraId="77962101">
            <w:pPr>
              <w:adjustRightInd w:val="0"/>
              <w:snapToGrid w:val="0"/>
              <w:spacing w:line="460" w:lineRule="atLeast"/>
              <w:jc w:val="center"/>
              <w:rPr>
                <w:szCs w:val="21"/>
              </w:rPr>
            </w:pPr>
            <w:r>
              <w:rPr>
                <w:rFonts w:hint="eastAsia"/>
                <w:szCs w:val="21"/>
              </w:rPr>
              <w:t>项目名称</w:t>
            </w:r>
          </w:p>
        </w:tc>
        <w:tc>
          <w:tcPr>
            <w:tcW w:w="3714" w:type="dxa"/>
            <w:shd w:val="clear" w:color="auto" w:fill="auto"/>
          </w:tcPr>
          <w:p w14:paraId="699C874B">
            <w:pPr>
              <w:adjustRightInd w:val="0"/>
              <w:snapToGrid w:val="0"/>
              <w:spacing w:line="460" w:lineRule="atLeast"/>
              <w:jc w:val="center"/>
              <w:rPr>
                <w:rFonts w:hint="default" w:eastAsia="宋体"/>
                <w:color w:val="0070C0"/>
                <w:szCs w:val="21"/>
                <w:lang w:val="en-US" w:eastAsia="zh-CN"/>
              </w:rPr>
            </w:pPr>
            <w:r>
              <w:rPr>
                <w:rFonts w:hint="eastAsia"/>
                <w:color w:val="0070C0"/>
                <w:szCs w:val="21"/>
                <w:lang w:val="en-US" w:eastAsia="zh-CN"/>
              </w:rPr>
              <w:t>Robotrain：具身智能训练平台</w:t>
            </w:r>
          </w:p>
        </w:tc>
      </w:tr>
      <w:tr w14:paraId="1AEC0E9D">
        <w:tc>
          <w:tcPr>
            <w:tcW w:w="1674" w:type="dxa"/>
            <w:shd w:val="clear" w:color="auto" w:fill="auto"/>
          </w:tcPr>
          <w:p w14:paraId="18DD3D3F">
            <w:pPr>
              <w:adjustRightInd w:val="0"/>
              <w:snapToGrid w:val="0"/>
              <w:spacing w:line="460" w:lineRule="atLeast"/>
              <w:jc w:val="center"/>
              <w:rPr>
                <w:szCs w:val="21"/>
              </w:rPr>
            </w:pPr>
            <w:r>
              <w:rPr>
                <w:rFonts w:hint="eastAsia"/>
                <w:szCs w:val="21"/>
              </w:rPr>
              <w:t>编程语言</w:t>
            </w:r>
          </w:p>
        </w:tc>
        <w:tc>
          <w:tcPr>
            <w:tcW w:w="1674" w:type="dxa"/>
            <w:shd w:val="clear" w:color="auto" w:fill="auto"/>
          </w:tcPr>
          <w:p w14:paraId="3D2D2A4D">
            <w:pPr>
              <w:adjustRightInd w:val="0"/>
              <w:snapToGrid w:val="0"/>
              <w:spacing w:line="460" w:lineRule="atLeast"/>
              <w:jc w:val="center"/>
              <w:rPr>
                <w:rFonts w:hint="default"/>
                <w:szCs w:val="21"/>
                <w:lang w:val="en-US"/>
              </w:rPr>
            </w:pPr>
            <w:r>
              <w:rPr>
                <w:rFonts w:hint="default"/>
                <w:szCs w:val="21"/>
                <w:lang w:val="en-US"/>
              </w:rPr>
              <w:t>python</w:t>
            </w:r>
          </w:p>
        </w:tc>
        <w:tc>
          <w:tcPr>
            <w:tcW w:w="1866" w:type="dxa"/>
            <w:shd w:val="clear" w:color="auto" w:fill="auto"/>
          </w:tcPr>
          <w:p w14:paraId="642CDD34">
            <w:pPr>
              <w:adjustRightInd w:val="0"/>
              <w:snapToGrid w:val="0"/>
              <w:spacing w:line="460" w:lineRule="atLeast"/>
              <w:jc w:val="center"/>
              <w:rPr>
                <w:szCs w:val="21"/>
              </w:rPr>
            </w:pPr>
            <w:r>
              <w:rPr>
                <w:rFonts w:hint="eastAsia"/>
                <w:szCs w:val="21"/>
              </w:rPr>
              <w:t>开发平台和框架</w:t>
            </w:r>
          </w:p>
        </w:tc>
        <w:tc>
          <w:tcPr>
            <w:tcW w:w="3714" w:type="dxa"/>
            <w:shd w:val="clear" w:color="auto" w:fill="auto"/>
          </w:tcPr>
          <w:p w14:paraId="55F395FC">
            <w:pPr>
              <w:adjustRightInd w:val="0"/>
              <w:snapToGrid w:val="0"/>
              <w:spacing w:line="460" w:lineRule="atLeast"/>
              <w:jc w:val="center"/>
              <w:rPr>
                <w:rFonts w:hint="default"/>
                <w:szCs w:val="21"/>
                <w:lang w:val="en-US"/>
              </w:rPr>
            </w:pPr>
            <w:r>
              <w:rPr>
                <w:rFonts w:hint="default"/>
                <w:szCs w:val="21"/>
                <w:lang w:val="en-US"/>
              </w:rPr>
              <w:t>React+FastAPI+minIO+ray</w:t>
            </w:r>
          </w:p>
        </w:tc>
      </w:tr>
    </w:tbl>
    <w:p w14:paraId="1C0F86AF">
      <w:pPr>
        <w:rPr>
          <w:vanish/>
        </w:rPr>
      </w:pPr>
    </w:p>
    <w:tbl>
      <w:tblPr>
        <w:tblStyle w:val="5"/>
        <w:tblW w:w="8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28"/>
      </w:tblGrid>
      <w:tr w14:paraId="7CA1DCE9">
        <w:trPr>
          <w:cantSplit/>
        </w:trPr>
        <w:tc>
          <w:tcPr>
            <w:tcW w:w="8928" w:type="dxa"/>
            <w:shd w:val="pct10" w:color="auto" w:fill="FFFFFF"/>
          </w:tcPr>
          <w:p w14:paraId="60E6D947">
            <w:pPr>
              <w:spacing w:line="360" w:lineRule="atLeast"/>
              <w:jc w:val="center"/>
              <w:rPr>
                <w:rFonts w:ascii="宋体"/>
                <w:b/>
                <w:sz w:val="21"/>
                <w:szCs w:val="21"/>
              </w:rPr>
            </w:pPr>
            <w:r>
              <w:rPr>
                <w:rFonts w:hint="eastAsia" w:ascii="宋体"/>
                <w:b/>
                <w:sz w:val="21"/>
                <w:szCs w:val="21"/>
              </w:rPr>
              <w:t>项</w:t>
            </w:r>
            <w:r>
              <w:rPr>
                <w:rFonts w:ascii="宋体"/>
                <w:b/>
                <w:sz w:val="21"/>
                <w:szCs w:val="21"/>
              </w:rPr>
              <w:t>目</w:t>
            </w:r>
            <w:r>
              <w:rPr>
                <w:rFonts w:hint="eastAsia" w:ascii="宋体"/>
                <w:b/>
                <w:sz w:val="21"/>
                <w:szCs w:val="21"/>
              </w:rPr>
              <w:t>工</w:t>
            </w:r>
            <w:r>
              <w:rPr>
                <w:rFonts w:ascii="宋体"/>
                <w:b/>
                <w:sz w:val="21"/>
                <w:szCs w:val="21"/>
              </w:rPr>
              <w:t>作小结</w:t>
            </w:r>
          </w:p>
        </w:tc>
      </w:tr>
      <w:tr w14:paraId="1291577B">
        <w:trPr>
          <w:cantSplit/>
        </w:trPr>
        <w:tc>
          <w:tcPr>
            <w:tcW w:w="8928" w:type="dxa"/>
          </w:tcPr>
          <w:p w14:paraId="31E79CDF">
            <w:pPr>
              <w:adjustRightInd w:val="0"/>
              <w:snapToGrid w:val="0"/>
              <w:spacing w:line="460" w:lineRule="atLeast"/>
              <w:rPr>
                <w:sz w:val="21"/>
                <w:szCs w:val="21"/>
              </w:rPr>
            </w:pPr>
            <w:r>
              <w:rPr>
                <w:rFonts w:hint="eastAsia"/>
                <w:sz w:val="21"/>
                <w:szCs w:val="21"/>
              </w:rPr>
              <w:t>1.采</w:t>
            </w:r>
            <w:r>
              <w:rPr>
                <w:sz w:val="21"/>
                <w:szCs w:val="21"/>
              </w:rPr>
              <w:t>用哪种架构风格</w:t>
            </w:r>
            <w:r>
              <w:rPr>
                <w:rFonts w:hint="eastAsia"/>
                <w:sz w:val="21"/>
                <w:szCs w:val="21"/>
              </w:rPr>
              <w:t>？</w:t>
            </w:r>
            <w:r>
              <w:rPr>
                <w:sz w:val="21"/>
                <w:szCs w:val="21"/>
              </w:rPr>
              <w:t>哪</w:t>
            </w:r>
            <w:r>
              <w:rPr>
                <w:rFonts w:hint="eastAsia"/>
                <w:sz w:val="21"/>
                <w:szCs w:val="21"/>
              </w:rPr>
              <w:t>些</w:t>
            </w:r>
            <w:r>
              <w:rPr>
                <w:sz w:val="21"/>
                <w:szCs w:val="21"/>
              </w:rPr>
              <w:t>设计模式？</w:t>
            </w:r>
          </w:p>
          <w:p w14:paraId="1005AC9E">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从整体上看，系统采用了经典的</w:t>
            </w:r>
            <w:r>
              <w:rPr>
                <w:rFonts w:ascii="宋体" w:hAnsi="宋体" w:eastAsia="宋体" w:cs="宋体"/>
                <w:b/>
                <w:bCs/>
                <w:kern w:val="0"/>
                <w:sz w:val="21"/>
                <w:szCs w:val="21"/>
                <w:lang w:val="en-US" w:eastAsia="zh-CN" w:bidi="ar"/>
              </w:rPr>
              <w:t>分层架构</w:t>
            </w:r>
            <w:r>
              <w:rPr>
                <w:rFonts w:ascii="宋体" w:hAnsi="宋体" w:eastAsia="宋体" w:cs="宋体"/>
                <w:kern w:val="0"/>
                <w:sz w:val="21"/>
                <w:szCs w:val="21"/>
                <w:lang w:val="en-US" w:eastAsia="zh-CN" w:bidi="ar"/>
              </w:rPr>
              <w:t>风格，将系统清晰地划分为用户界面层、应用层、通信层、数据层和训练层 ，每个层次都有明确的职责，有助于降低模块间的耦合度。</w:t>
            </w:r>
          </w:p>
          <w:p w14:paraId="2A62CC7E">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同时，该项目也体现了微服务架构的思想，通过将不同的功能进程（如前端、后端、数据库、训练端等）部署在各自独立的Docker容器中 ，实现了服务的独立部署和扩展。</w:t>
            </w:r>
          </w:p>
          <w:p w14:paraId="53A70EF2">
            <w:pPr>
              <w:adjustRightInd w:val="0"/>
              <w:snapToGrid w:val="0"/>
              <w:spacing w:line="460" w:lineRule="atLeast"/>
              <w:rPr>
                <w:sz w:val="21"/>
                <w:szCs w:val="21"/>
              </w:rPr>
            </w:pPr>
          </w:p>
          <w:p w14:paraId="36F37710">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项目主要运用了</w:t>
            </w:r>
            <w:r>
              <w:rPr>
                <w:rFonts w:hint="eastAsia" w:ascii="宋体" w:hAnsi="宋体" w:cs="宋体"/>
                <w:kern w:val="0"/>
                <w:sz w:val="21"/>
                <w:szCs w:val="21"/>
                <w:lang w:val="en-US" w:eastAsia="zh-CN" w:bidi="ar"/>
              </w:rPr>
              <w:t>两</w:t>
            </w:r>
            <w:r>
              <w:rPr>
                <w:rFonts w:ascii="宋体" w:hAnsi="宋体" w:eastAsia="宋体" w:cs="宋体"/>
                <w:kern w:val="0"/>
                <w:sz w:val="21"/>
                <w:szCs w:val="21"/>
                <w:lang w:val="en-US" w:eastAsia="zh-CN" w:bidi="ar"/>
              </w:rPr>
              <w:t>种设计模式来优化系统结构和提升健壮性。</w:t>
            </w:r>
          </w:p>
          <w:p w14:paraId="4B02AEDE">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首先是外观模式（Facade），其中Backend服务扮演了核心的外观角色，它封装了与后端多个独立服务（如Trainer、MinIO和postgres_db）之间的复杂交互，为前端提供了一套统一且简洁的API接口，从而极大地简化了前端的开发逻辑，并增强了后端组件的独立性和可维护性。</w:t>
            </w:r>
          </w:p>
          <w:p w14:paraId="00A391CF">
            <w:pPr>
              <w:keepNext w:val="0"/>
              <w:keepLines w:val="0"/>
              <w:widowControl/>
              <w:suppressLineNumbers w:val="0"/>
              <w:jc w:val="left"/>
              <w:rPr>
                <w:rFonts w:ascii="宋体" w:hAnsi="宋体" w:eastAsia="宋体" w:cs="宋体"/>
                <w:kern w:val="0"/>
                <w:sz w:val="21"/>
                <w:szCs w:val="21"/>
                <w:lang w:val="en-US" w:eastAsia="zh-CN" w:bidi="ar"/>
              </w:rPr>
            </w:pPr>
          </w:p>
          <w:p w14:paraId="01156562">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最后是状态模式（State），该模式被用来优雅地管理训练任务（TrainingTask）复杂的生命周期，项目将任务的每一种状态（如pending、running、completed、failed）的行为逻辑分别封装到独立的状态类中，TrainingTask对象仅持有对当前状态对象的引用并委托其处理操作，状态的转换也由状态对象自身负责，这种设计避免了在主类中使用大量条件判断，使得代码更加清晰、稳定，并且易于扩展新的状态 。</w:t>
            </w:r>
          </w:p>
          <w:p w14:paraId="214115AE">
            <w:pPr>
              <w:adjustRightInd w:val="0"/>
              <w:snapToGrid w:val="0"/>
              <w:spacing w:line="460" w:lineRule="atLeast"/>
              <w:rPr>
                <w:sz w:val="21"/>
                <w:szCs w:val="21"/>
              </w:rPr>
            </w:pPr>
          </w:p>
          <w:p w14:paraId="61CFED6D">
            <w:pPr>
              <w:adjustRightInd w:val="0"/>
              <w:snapToGrid w:val="0"/>
              <w:spacing w:line="460" w:lineRule="atLeast"/>
              <w:rPr>
                <w:sz w:val="21"/>
                <w:szCs w:val="21"/>
              </w:rPr>
            </w:pPr>
            <w:r>
              <w:rPr>
                <w:rFonts w:hint="eastAsia"/>
                <w:sz w:val="21"/>
                <w:szCs w:val="21"/>
                <w:lang w:val="en-US" w:eastAsia="zh-CN"/>
              </w:rPr>
              <w:t>2</w:t>
            </w:r>
            <w:r>
              <w:rPr>
                <w:sz w:val="21"/>
                <w:szCs w:val="21"/>
              </w:rPr>
              <w:t>.技术方案有哪些亮点？</w:t>
            </w:r>
          </w:p>
          <w:p w14:paraId="1D5A0DA2">
            <w:pPr>
              <w:adjustRightInd w:val="0"/>
              <w:snapToGrid w:val="0"/>
              <w:spacing w:line="460" w:lineRule="atLeast"/>
              <w:rPr>
                <w:rFonts w:hint="eastAsia"/>
                <w:sz w:val="21"/>
                <w:szCs w:val="21"/>
              </w:rPr>
            </w:pPr>
            <w:r>
              <w:rPr>
                <w:rFonts w:hint="eastAsia"/>
                <w:sz w:val="21"/>
                <w:szCs w:val="21"/>
              </w:rPr>
              <w:t>该项目的技术方案紧密围绕解决机器人大模型训练与部署中的实际痛点展开，展现了多个维度的创新与亮点。</w:t>
            </w:r>
          </w:p>
          <w:p w14:paraId="3891E9FE">
            <w:pPr>
              <w:adjustRightInd w:val="0"/>
              <w:snapToGrid w:val="0"/>
              <w:spacing w:line="460" w:lineRule="atLeast"/>
              <w:rPr>
                <w:rFonts w:hint="eastAsia"/>
                <w:sz w:val="21"/>
                <w:szCs w:val="21"/>
              </w:rPr>
            </w:pPr>
            <w:r>
              <w:rPr>
                <w:rFonts w:hint="eastAsia"/>
                <w:sz w:val="21"/>
                <w:szCs w:val="21"/>
              </w:rPr>
              <w:t>首先，项目明确地基于</w:t>
            </w:r>
            <w:r>
              <w:rPr>
                <w:rFonts w:hint="eastAsia"/>
                <w:b/>
                <w:bCs/>
                <w:sz w:val="21"/>
                <w:szCs w:val="21"/>
              </w:rPr>
              <w:t>实际问题</w:t>
            </w:r>
            <w:r>
              <w:rPr>
                <w:rFonts w:hint="eastAsia"/>
                <w:sz w:val="21"/>
                <w:szCs w:val="21"/>
              </w:rPr>
              <w:t>，旨在解决研究者在微调和部署大模型时面临的流程繁琐、资源门槛高和工具链缺失的困境 ，通过提供一个端到端的云平台，极大地降低了机器人大模型应用的门槛。</w:t>
            </w:r>
          </w:p>
          <w:p w14:paraId="35B239BC">
            <w:pPr>
              <w:adjustRightInd w:val="0"/>
              <w:snapToGrid w:val="0"/>
              <w:spacing w:line="460" w:lineRule="atLeast"/>
              <w:rPr>
                <w:rFonts w:hint="eastAsia"/>
                <w:sz w:val="21"/>
                <w:szCs w:val="21"/>
              </w:rPr>
            </w:pPr>
            <w:r>
              <w:rPr>
                <w:rFonts w:hint="eastAsia"/>
                <w:sz w:val="21"/>
                <w:szCs w:val="21"/>
              </w:rPr>
              <w:t>为了实现高效和可维护的部署，项目全面采用</w:t>
            </w:r>
            <w:r>
              <w:rPr>
                <w:rFonts w:hint="eastAsia"/>
                <w:b/>
                <w:bCs/>
                <w:sz w:val="21"/>
                <w:szCs w:val="21"/>
              </w:rPr>
              <w:t>Docker部署</w:t>
            </w:r>
            <w:r>
              <w:rPr>
                <w:rFonts w:hint="eastAsia"/>
                <w:sz w:val="21"/>
                <w:szCs w:val="21"/>
              </w:rPr>
              <w:t>方案 ，将前端、后端、数据库和训练端等不同进程容器化，并使用Docker Compose进行编排，实现了服务的模块化和一键化部署。</w:t>
            </w:r>
          </w:p>
          <w:p w14:paraId="3009D09D">
            <w:pPr>
              <w:adjustRightInd w:val="0"/>
              <w:snapToGrid w:val="0"/>
              <w:spacing w:line="460" w:lineRule="atLeast"/>
              <w:rPr>
                <w:rFonts w:hint="eastAsia"/>
                <w:sz w:val="21"/>
                <w:szCs w:val="21"/>
              </w:rPr>
            </w:pPr>
            <w:r>
              <w:rPr>
                <w:rFonts w:hint="eastAsia"/>
                <w:sz w:val="21"/>
                <w:szCs w:val="21"/>
              </w:rPr>
              <w:t>在资源管理上，项目引入了精巧的</w:t>
            </w:r>
            <w:r>
              <w:rPr>
                <w:rFonts w:hint="eastAsia"/>
                <w:b/>
                <w:bCs/>
                <w:sz w:val="21"/>
                <w:szCs w:val="21"/>
              </w:rPr>
              <w:t>调度器</w:t>
            </w:r>
            <w:r>
              <w:rPr>
                <w:rFonts w:hint="eastAsia"/>
                <w:sz w:val="21"/>
                <w:szCs w:val="21"/>
              </w:rPr>
              <w:t>机制，通过一个自动化的训练任务调度器来管理和序列化对底层GPU资源的访问，确保了在有限的硬件条件下多用户任务能够有序执行。</w:t>
            </w:r>
          </w:p>
          <w:p w14:paraId="757A3185">
            <w:pPr>
              <w:adjustRightInd w:val="0"/>
              <w:snapToGrid w:val="0"/>
              <w:spacing w:line="460" w:lineRule="atLeast"/>
              <w:rPr>
                <w:rFonts w:hint="eastAsia"/>
                <w:sz w:val="21"/>
                <w:szCs w:val="21"/>
              </w:rPr>
            </w:pPr>
            <w:r>
              <w:rPr>
                <w:rFonts w:hint="eastAsia"/>
                <w:sz w:val="21"/>
                <w:szCs w:val="21"/>
              </w:rPr>
              <w:t>为了应对大规模模型训练的挑战，项目深度整合了</w:t>
            </w:r>
            <w:r>
              <w:rPr>
                <w:rFonts w:hint="eastAsia"/>
                <w:b/>
                <w:bCs/>
                <w:sz w:val="21"/>
                <w:szCs w:val="21"/>
              </w:rPr>
              <w:t>分布式训练</w:t>
            </w:r>
            <w:r>
              <w:rPr>
                <w:rFonts w:hint="eastAsia"/>
                <w:sz w:val="21"/>
                <w:szCs w:val="21"/>
              </w:rPr>
              <w:t>框架，后端集成了</w:t>
            </w:r>
            <w:r>
              <w:rPr>
                <w:rFonts w:hint="eastAsia"/>
                <w:sz w:val="21"/>
                <w:szCs w:val="21"/>
                <w:lang w:val="en-US" w:eastAsia="zh-CN"/>
              </w:rPr>
              <w:t>分布式数据并行（DDP）</w:t>
            </w:r>
            <w:r>
              <w:rPr>
                <w:rFonts w:hint="eastAsia"/>
                <w:sz w:val="21"/>
                <w:szCs w:val="21"/>
              </w:rPr>
              <w:t>库，能够自动处理多GPU并行和显存优化，使得在单机多卡环境下高效微调大型VLM成为可能 。</w:t>
            </w:r>
          </w:p>
          <w:p w14:paraId="3E7A36E9">
            <w:pPr>
              <w:adjustRightInd w:val="0"/>
              <w:snapToGrid w:val="0"/>
              <w:spacing w:line="460" w:lineRule="atLeast"/>
              <w:rPr>
                <w:rFonts w:hint="eastAsia"/>
                <w:sz w:val="21"/>
                <w:szCs w:val="21"/>
              </w:rPr>
            </w:pPr>
          </w:p>
          <w:p w14:paraId="78B90614">
            <w:pPr>
              <w:adjustRightInd w:val="0"/>
              <w:snapToGrid w:val="0"/>
              <w:spacing w:line="460" w:lineRule="atLeast"/>
              <w:rPr>
                <w:rFonts w:hint="eastAsia"/>
                <w:sz w:val="21"/>
                <w:szCs w:val="21"/>
              </w:rPr>
            </w:pPr>
            <w:r>
              <w:rPr>
                <w:rFonts w:hint="eastAsia"/>
                <w:sz w:val="21"/>
                <w:szCs w:val="21"/>
              </w:rPr>
              <w:t>在数据管理上，项目采用了</w:t>
            </w:r>
            <w:r>
              <w:rPr>
                <w:rFonts w:hint="eastAsia"/>
                <w:b/>
                <w:bCs/>
                <w:sz w:val="21"/>
                <w:szCs w:val="21"/>
              </w:rPr>
              <w:t>分布式存储系统</w:t>
            </w:r>
            <w:r>
              <w:rPr>
                <w:rFonts w:hint="eastAsia"/>
                <w:sz w:val="21"/>
                <w:szCs w:val="21"/>
              </w:rPr>
              <w:t>MinIO作为对象存储服务，专门用于存放数据集和模型权重等大型文件，这不仅解耦了数据与应用，也为未来系统的横向扩展奠定了基础。</w:t>
            </w:r>
          </w:p>
          <w:p w14:paraId="5CEA0567">
            <w:pPr>
              <w:adjustRightInd w:val="0"/>
              <w:snapToGrid w:val="0"/>
              <w:spacing w:line="460" w:lineRule="atLeast"/>
              <w:rPr>
                <w:rFonts w:hint="eastAsia"/>
                <w:sz w:val="21"/>
                <w:szCs w:val="21"/>
              </w:rPr>
            </w:pPr>
          </w:p>
          <w:p w14:paraId="6104FA3A">
            <w:pPr>
              <w:adjustRightInd w:val="0"/>
              <w:snapToGrid w:val="0"/>
              <w:spacing w:line="460" w:lineRule="atLeast"/>
              <w:rPr>
                <w:rFonts w:hint="eastAsia"/>
                <w:sz w:val="21"/>
                <w:szCs w:val="21"/>
              </w:rPr>
            </w:pPr>
            <w:r>
              <w:rPr>
                <w:rFonts w:hint="eastAsia"/>
                <w:sz w:val="21"/>
                <w:szCs w:val="21"/>
              </w:rPr>
              <w:t>架构上，项目实现了</w:t>
            </w:r>
            <w:r>
              <w:rPr>
                <w:rFonts w:hint="eastAsia"/>
                <w:b/>
                <w:bCs/>
                <w:sz w:val="21"/>
                <w:szCs w:val="21"/>
              </w:rPr>
              <w:t>计算端与后端的分离</w:t>
            </w:r>
            <w:r>
              <w:rPr>
                <w:rFonts w:hint="eastAsia"/>
                <w:sz w:val="21"/>
                <w:szCs w:val="21"/>
              </w:rPr>
              <w:t>，用户通过FastAPI后端提交任务，后端将任务信息存入数据库后，通过消息队列与Ray远程调用独立的训练层执行计算，这种解耦设计提升了系统的灵活性和可靠性 。</w:t>
            </w:r>
          </w:p>
          <w:p w14:paraId="20918D45">
            <w:pPr>
              <w:adjustRightInd w:val="0"/>
              <w:snapToGrid w:val="0"/>
              <w:spacing w:line="460" w:lineRule="atLeast"/>
              <w:rPr>
                <w:rFonts w:hint="eastAsia"/>
                <w:sz w:val="21"/>
                <w:szCs w:val="21"/>
              </w:rPr>
            </w:pPr>
          </w:p>
          <w:p w14:paraId="06DDA537">
            <w:pPr>
              <w:adjustRightInd w:val="0"/>
              <w:snapToGrid w:val="0"/>
              <w:spacing w:line="460" w:lineRule="atLeast"/>
              <w:rPr>
                <w:rFonts w:hint="eastAsia"/>
                <w:sz w:val="21"/>
                <w:szCs w:val="21"/>
              </w:rPr>
            </w:pPr>
            <w:r>
              <w:rPr>
                <w:rFonts w:hint="eastAsia"/>
                <w:sz w:val="21"/>
                <w:szCs w:val="21"/>
              </w:rPr>
              <w:t>此外，项目初步探索了</w:t>
            </w:r>
            <w:r>
              <w:rPr>
                <w:rFonts w:hint="eastAsia"/>
                <w:b/>
                <w:bCs/>
                <w:sz w:val="21"/>
                <w:szCs w:val="21"/>
              </w:rPr>
              <w:t>3D仿真建模</w:t>
            </w:r>
            <w:r>
              <w:rPr>
                <w:rFonts w:hint="eastAsia"/>
                <w:sz w:val="21"/>
                <w:szCs w:val="21"/>
              </w:rPr>
              <w:t>，提供了轨迹数据可视化回放功能，允许用户在训练前对数据质量进行直观的检查和校验 。</w:t>
            </w:r>
          </w:p>
          <w:p w14:paraId="2D8941FC">
            <w:pPr>
              <w:adjustRightInd w:val="0"/>
              <w:snapToGrid w:val="0"/>
              <w:spacing w:line="460" w:lineRule="atLeast"/>
              <w:rPr>
                <w:rFonts w:hint="eastAsia"/>
                <w:sz w:val="21"/>
                <w:szCs w:val="21"/>
              </w:rPr>
            </w:pPr>
          </w:p>
          <w:p w14:paraId="174326A5">
            <w:pPr>
              <w:adjustRightInd w:val="0"/>
              <w:snapToGrid w:val="0"/>
              <w:spacing w:line="460" w:lineRule="atLeast"/>
              <w:rPr>
                <w:sz w:val="21"/>
                <w:szCs w:val="21"/>
              </w:rPr>
            </w:pPr>
            <w:r>
              <w:rPr>
                <w:rFonts w:hint="eastAsia"/>
                <w:sz w:val="21"/>
                <w:szCs w:val="21"/>
              </w:rPr>
              <w:t>在核心的</w:t>
            </w:r>
            <w:r>
              <w:rPr>
                <w:rFonts w:hint="eastAsia"/>
                <w:b/>
                <w:bCs/>
                <w:sz w:val="21"/>
                <w:szCs w:val="21"/>
              </w:rPr>
              <w:t>训练与存储优化</w:t>
            </w:r>
            <w:r>
              <w:rPr>
                <w:rFonts w:hint="eastAsia"/>
                <w:sz w:val="21"/>
                <w:szCs w:val="21"/>
              </w:rPr>
              <w:t>方面，项目通过支持torch.compile静态图生成、实现了对训练过程的精细化控制和性能加速 ；同时，通过对数据集规模的约束和对模型资产的统一管理，使用高效的对象存储也兼顾了存储效率 。</w:t>
            </w:r>
          </w:p>
          <w:p w14:paraId="033FE6A0">
            <w:pPr>
              <w:adjustRightInd w:val="0"/>
              <w:snapToGrid w:val="0"/>
              <w:spacing w:line="460" w:lineRule="atLeast"/>
              <w:rPr>
                <w:sz w:val="21"/>
                <w:szCs w:val="21"/>
              </w:rPr>
            </w:pPr>
          </w:p>
          <w:p w14:paraId="4F4A764B">
            <w:pPr>
              <w:adjustRightInd w:val="0"/>
              <w:snapToGrid w:val="0"/>
              <w:spacing w:line="460" w:lineRule="atLeast"/>
              <w:rPr>
                <w:sz w:val="21"/>
                <w:szCs w:val="21"/>
              </w:rPr>
            </w:pPr>
          </w:p>
          <w:p w14:paraId="765F805F">
            <w:pPr>
              <w:adjustRightInd w:val="0"/>
              <w:snapToGrid w:val="0"/>
              <w:spacing w:line="460" w:lineRule="atLeast"/>
              <w:rPr>
                <w:sz w:val="21"/>
                <w:szCs w:val="21"/>
              </w:rPr>
            </w:pPr>
            <w:r>
              <w:rPr>
                <w:sz w:val="21"/>
                <w:szCs w:val="21"/>
              </w:rPr>
              <w:t>3.</w:t>
            </w:r>
            <w:r>
              <w:rPr>
                <w:rFonts w:hint="eastAsia"/>
                <w:sz w:val="21"/>
                <w:szCs w:val="21"/>
              </w:rPr>
              <w:t>是</w:t>
            </w:r>
            <w:r>
              <w:rPr>
                <w:sz w:val="21"/>
                <w:szCs w:val="21"/>
              </w:rPr>
              <w:t>否做了单元测</w:t>
            </w:r>
            <w:r>
              <w:rPr>
                <w:rFonts w:hint="eastAsia"/>
                <w:sz w:val="21"/>
                <w:szCs w:val="21"/>
              </w:rPr>
              <w:t>试</w:t>
            </w:r>
            <w:r>
              <w:rPr>
                <w:sz w:val="21"/>
                <w:szCs w:val="21"/>
              </w:rPr>
              <w:t>？</w:t>
            </w:r>
            <w:r>
              <w:rPr>
                <w:rFonts w:hint="eastAsia"/>
                <w:sz w:val="21"/>
                <w:szCs w:val="21"/>
              </w:rPr>
              <w:t>是</w:t>
            </w:r>
            <w:r>
              <w:rPr>
                <w:sz w:val="21"/>
                <w:szCs w:val="21"/>
              </w:rPr>
              <w:t>否做了</w:t>
            </w:r>
            <w:r>
              <w:rPr>
                <w:rFonts w:hint="eastAsia"/>
                <w:sz w:val="21"/>
                <w:szCs w:val="21"/>
              </w:rPr>
              <w:t>系统的</w:t>
            </w:r>
            <w:r>
              <w:rPr>
                <w:sz w:val="21"/>
                <w:szCs w:val="21"/>
              </w:rPr>
              <w:t>功能测</w:t>
            </w:r>
            <w:r>
              <w:rPr>
                <w:rFonts w:hint="eastAsia"/>
                <w:sz w:val="21"/>
                <w:szCs w:val="21"/>
              </w:rPr>
              <w:t>试、</w:t>
            </w:r>
            <w:r>
              <w:rPr>
                <w:sz w:val="21"/>
                <w:szCs w:val="21"/>
              </w:rPr>
              <w:t>性能测试</w:t>
            </w:r>
            <w:r>
              <w:rPr>
                <w:rFonts w:hint="eastAsia"/>
                <w:sz w:val="21"/>
                <w:szCs w:val="21"/>
              </w:rPr>
              <w:t>、兼</w:t>
            </w:r>
            <w:r>
              <w:rPr>
                <w:sz w:val="21"/>
                <w:szCs w:val="21"/>
              </w:rPr>
              <w:t>容性</w:t>
            </w:r>
            <w:r>
              <w:rPr>
                <w:rFonts w:hint="eastAsia"/>
                <w:sz w:val="21"/>
                <w:szCs w:val="21"/>
              </w:rPr>
              <w:t>测试和易用性测试</w:t>
            </w:r>
            <w:r>
              <w:rPr>
                <w:sz w:val="21"/>
                <w:szCs w:val="21"/>
              </w:rPr>
              <w:t>等？</w:t>
            </w:r>
          </w:p>
          <w:p w14:paraId="4F6C3718">
            <w:pPr>
              <w:adjustRightInd w:val="0"/>
              <w:snapToGrid w:val="0"/>
              <w:spacing w:line="460" w:lineRule="atLeast"/>
              <w:rPr>
                <w:rFonts w:hint="eastAsia"/>
                <w:sz w:val="21"/>
                <w:szCs w:val="21"/>
                <w:lang w:val="en-US" w:eastAsia="zh-CN"/>
              </w:rPr>
            </w:pPr>
            <w:r>
              <w:rPr>
                <w:rFonts w:hint="eastAsia"/>
                <w:sz w:val="21"/>
                <w:szCs w:val="21"/>
                <w:lang w:val="en-US" w:eastAsia="zh-CN"/>
              </w:rPr>
              <w:t>本项目各个子模块都进行了单元测试。前端部分主要利用</w:t>
            </w:r>
            <w:r>
              <w:rPr>
                <w:rFonts w:hint="default"/>
                <w:sz w:val="21"/>
                <w:szCs w:val="21"/>
                <w:lang w:val="en-US" w:eastAsia="zh-CN"/>
              </w:rPr>
              <w:t>Vitest</w:t>
            </w:r>
            <w:r>
              <w:rPr>
                <w:rFonts w:hint="eastAsia"/>
                <w:sz w:val="21"/>
                <w:szCs w:val="21"/>
                <w:lang w:val="en-US" w:eastAsia="zh-CN"/>
              </w:rPr>
              <w:t>测试框架，针对每个页面和大部分组件进行单元测试；后端部分利用</w:t>
            </w:r>
            <w:r>
              <w:rPr>
                <w:rFonts w:hint="default"/>
                <w:sz w:val="21"/>
                <w:szCs w:val="21"/>
                <w:lang w:val="en-US" w:eastAsia="zh-CN"/>
              </w:rPr>
              <w:t>Pytest</w:t>
            </w:r>
            <w:r>
              <w:rPr>
                <w:rFonts w:hint="eastAsia"/>
                <w:sz w:val="21"/>
                <w:szCs w:val="21"/>
                <w:lang w:val="en-US" w:eastAsia="zh-CN"/>
              </w:rPr>
              <w:t>测试框架，针对service和api进行了单元测试，后端代码覆盖率达到94%；训练端依据整个训练流程的实际逻辑，在其中分模块进行单元测试，覆盖整个训练流程以及评估流程。</w:t>
            </w:r>
          </w:p>
          <w:p w14:paraId="642223E5">
            <w:pPr>
              <w:adjustRightInd w:val="0"/>
              <w:snapToGrid w:val="0"/>
              <w:spacing w:line="460" w:lineRule="atLeast"/>
              <w:rPr>
                <w:rFonts w:hint="eastAsia"/>
                <w:sz w:val="21"/>
                <w:szCs w:val="21"/>
                <w:lang w:val="en-US" w:eastAsia="zh-CN"/>
              </w:rPr>
            </w:pPr>
          </w:p>
          <w:p w14:paraId="61D19A95">
            <w:pPr>
              <w:adjustRightInd w:val="0"/>
              <w:snapToGrid w:val="0"/>
              <w:spacing w:line="460" w:lineRule="atLeast"/>
              <w:rPr>
                <w:rFonts w:hint="eastAsia"/>
                <w:sz w:val="21"/>
                <w:szCs w:val="21"/>
                <w:lang w:val="en-US" w:eastAsia="zh-CN"/>
              </w:rPr>
            </w:pPr>
            <w:r>
              <w:rPr>
                <w:rFonts w:hint="eastAsia"/>
                <w:sz w:val="21"/>
                <w:szCs w:val="21"/>
                <w:lang w:val="en-US" w:eastAsia="zh-CN"/>
              </w:rPr>
              <w:t>本项目也完成了系统的功能测试、性能测试、兼容性测试和易用性测试。</w:t>
            </w:r>
          </w:p>
          <w:p w14:paraId="1C3CC09A">
            <w:pPr>
              <w:adjustRightInd w:val="0"/>
              <w:snapToGrid w:val="0"/>
              <w:spacing w:line="460" w:lineRule="atLeast"/>
              <w:rPr>
                <w:rFonts w:hint="default"/>
                <w:sz w:val="21"/>
                <w:szCs w:val="21"/>
                <w:lang w:val="en-US" w:eastAsia="zh-CN"/>
              </w:rPr>
            </w:pPr>
            <w:r>
              <w:rPr>
                <w:rFonts w:hint="eastAsia"/>
                <w:sz w:val="21"/>
                <w:szCs w:val="21"/>
                <w:lang w:val="en-US" w:eastAsia="zh-CN"/>
              </w:rPr>
              <w:t>功能测试主要针对</w:t>
            </w:r>
          </w:p>
          <w:p w14:paraId="5A96E661">
            <w:pPr>
              <w:adjustRightInd w:val="0"/>
              <w:snapToGrid w:val="0"/>
              <w:spacing w:line="460" w:lineRule="atLeast"/>
              <w:rPr>
                <w:rFonts w:hint="eastAsia"/>
                <w:sz w:val="21"/>
                <w:szCs w:val="21"/>
                <w:lang w:eastAsia="zh-CN"/>
              </w:rPr>
            </w:pPr>
            <w:r>
              <w:rPr>
                <w:rFonts w:hint="eastAsia"/>
                <w:sz w:val="21"/>
                <w:szCs w:val="21"/>
              </w:rPr>
              <w:t>测试注册正常数据是否成功</w:t>
            </w:r>
            <w:r>
              <w:rPr>
                <w:rFonts w:hint="eastAsia"/>
                <w:sz w:val="21"/>
                <w:szCs w:val="21"/>
                <w:lang w:eastAsia="zh-CN"/>
              </w:rPr>
              <w:t>，</w:t>
            </w:r>
            <w:r>
              <w:rPr>
                <w:rFonts w:hint="eastAsia"/>
                <w:sz w:val="21"/>
                <w:szCs w:val="21"/>
              </w:rPr>
              <w:t>测试注册非法数据是否正确处理</w:t>
            </w:r>
            <w:r>
              <w:rPr>
                <w:rFonts w:hint="eastAsia"/>
                <w:sz w:val="21"/>
                <w:szCs w:val="21"/>
                <w:lang w:eastAsia="zh-CN"/>
              </w:rPr>
              <w:t>，</w:t>
            </w:r>
            <w:r>
              <w:rPr>
                <w:rFonts w:hint="eastAsia"/>
                <w:sz w:val="21"/>
                <w:szCs w:val="21"/>
              </w:rPr>
              <w:t>测试登录正常</w:t>
            </w:r>
            <w:r>
              <w:rPr>
                <w:rFonts w:hint="eastAsia"/>
                <w:sz w:val="21"/>
                <w:szCs w:val="21"/>
                <w:lang w:eastAsia="zh-CN"/>
              </w:rPr>
              <w:t>，</w:t>
            </w:r>
            <w:r>
              <w:rPr>
                <w:rFonts w:hint="eastAsia"/>
                <w:sz w:val="21"/>
                <w:szCs w:val="21"/>
              </w:rPr>
              <w:t>测试登录失败时是否正常处理</w:t>
            </w:r>
            <w:r>
              <w:rPr>
                <w:rFonts w:hint="eastAsia"/>
                <w:sz w:val="21"/>
                <w:szCs w:val="21"/>
                <w:lang w:eastAsia="zh-CN"/>
              </w:rPr>
              <w:t>，</w:t>
            </w:r>
            <w:r>
              <w:rPr>
                <w:rFonts w:hint="eastAsia"/>
                <w:sz w:val="21"/>
                <w:szCs w:val="21"/>
              </w:rPr>
              <w:t>测试上传数据集正常</w:t>
            </w:r>
            <w:r>
              <w:rPr>
                <w:rFonts w:hint="eastAsia"/>
                <w:sz w:val="21"/>
                <w:szCs w:val="21"/>
                <w:lang w:eastAsia="zh-CN"/>
              </w:rPr>
              <w:t>，</w:t>
            </w:r>
            <w:r>
              <w:rPr>
                <w:rFonts w:hint="eastAsia"/>
                <w:sz w:val="21"/>
                <w:szCs w:val="21"/>
              </w:rPr>
              <w:t>测试回放已上传的数据集正常</w:t>
            </w:r>
            <w:r>
              <w:rPr>
                <w:rFonts w:hint="eastAsia"/>
                <w:sz w:val="21"/>
                <w:szCs w:val="21"/>
                <w:lang w:eastAsia="zh-CN"/>
              </w:rPr>
              <w:t>，</w:t>
            </w:r>
            <w:r>
              <w:rPr>
                <w:rFonts w:hint="eastAsia"/>
                <w:sz w:val="21"/>
                <w:szCs w:val="21"/>
              </w:rPr>
              <w:t>测试训练流程正常</w:t>
            </w:r>
            <w:r>
              <w:rPr>
                <w:rFonts w:hint="eastAsia"/>
                <w:sz w:val="21"/>
                <w:szCs w:val="21"/>
                <w:lang w:eastAsia="zh-CN"/>
              </w:rPr>
              <w:t>，</w:t>
            </w:r>
            <w:r>
              <w:rPr>
                <w:rFonts w:hint="eastAsia"/>
                <w:sz w:val="21"/>
                <w:szCs w:val="21"/>
              </w:rPr>
              <w:t>测试评估已训练的流程正常</w:t>
            </w:r>
            <w:r>
              <w:rPr>
                <w:rFonts w:hint="eastAsia"/>
                <w:sz w:val="21"/>
                <w:szCs w:val="21"/>
                <w:lang w:eastAsia="zh-CN"/>
              </w:rPr>
              <w:t>。</w:t>
            </w:r>
          </w:p>
          <w:p w14:paraId="05CBAA86">
            <w:pPr>
              <w:adjustRightInd w:val="0"/>
              <w:snapToGrid w:val="0"/>
              <w:spacing w:line="460" w:lineRule="atLeast"/>
              <w:rPr>
                <w:rFonts w:hint="eastAsia"/>
                <w:sz w:val="21"/>
                <w:szCs w:val="21"/>
                <w:lang w:eastAsia="zh-CN"/>
              </w:rPr>
            </w:pPr>
          </w:p>
          <w:p w14:paraId="05348BB8">
            <w:pPr>
              <w:adjustRightInd w:val="0"/>
              <w:snapToGrid w:val="0"/>
              <w:spacing w:line="460" w:lineRule="atLeast"/>
              <w:rPr>
                <w:rFonts w:hint="eastAsia"/>
                <w:sz w:val="21"/>
                <w:szCs w:val="21"/>
                <w:lang w:val="en-US" w:eastAsia="zh-CN"/>
              </w:rPr>
            </w:pPr>
            <w:r>
              <w:rPr>
                <w:rFonts w:hint="eastAsia"/>
                <w:sz w:val="21"/>
                <w:szCs w:val="21"/>
                <w:lang w:val="en-US" w:eastAsia="zh-CN"/>
              </w:rPr>
              <w:t>易用性测试针对：</w:t>
            </w:r>
          </w:p>
          <w:p w14:paraId="034A18BB">
            <w:pPr>
              <w:adjustRightInd w:val="0"/>
              <w:snapToGrid w:val="0"/>
              <w:spacing w:line="460" w:lineRule="atLeast"/>
              <w:rPr>
                <w:rFonts w:hint="eastAsia"/>
                <w:sz w:val="21"/>
                <w:szCs w:val="21"/>
                <w:lang w:val="en-US" w:eastAsia="zh-CN"/>
              </w:rPr>
            </w:pPr>
            <w:r>
              <w:rPr>
                <w:rFonts w:hint="default"/>
                <w:sz w:val="21"/>
                <w:szCs w:val="21"/>
                <w:lang w:val="en-US" w:eastAsia="zh-CN"/>
              </w:rPr>
              <w:t>测试用户不需要培训就能使用系统</w:t>
            </w:r>
            <w:r>
              <w:rPr>
                <w:rFonts w:hint="eastAsia"/>
                <w:sz w:val="21"/>
                <w:szCs w:val="21"/>
                <w:lang w:val="en-US" w:eastAsia="zh-CN"/>
              </w:rPr>
              <w:t>，</w:t>
            </w:r>
            <w:r>
              <w:rPr>
                <w:rFonts w:hint="default"/>
                <w:sz w:val="21"/>
                <w:szCs w:val="21"/>
                <w:lang w:val="en-US" w:eastAsia="zh-CN"/>
              </w:rPr>
              <w:t>测试网站各个界面的信息图标提示是否正常显示</w:t>
            </w:r>
            <w:r>
              <w:rPr>
                <w:rFonts w:hint="eastAsia"/>
                <w:sz w:val="21"/>
                <w:szCs w:val="21"/>
                <w:lang w:val="en-US" w:eastAsia="zh-CN"/>
              </w:rPr>
              <w:t>。</w:t>
            </w:r>
          </w:p>
          <w:p w14:paraId="31D71335">
            <w:pPr>
              <w:adjustRightInd w:val="0"/>
              <w:snapToGrid w:val="0"/>
              <w:spacing w:line="460" w:lineRule="atLeast"/>
              <w:rPr>
                <w:rFonts w:hint="eastAsia"/>
                <w:sz w:val="21"/>
                <w:szCs w:val="21"/>
                <w:lang w:val="en-US" w:eastAsia="zh-CN"/>
              </w:rPr>
            </w:pPr>
            <w:r>
              <w:rPr>
                <w:rFonts w:hint="eastAsia"/>
                <w:sz w:val="21"/>
                <w:szCs w:val="21"/>
                <w:lang w:val="en-US" w:eastAsia="zh-CN"/>
              </w:rPr>
              <w:t>兼容性测试：测试不同浏览器下的兼容性，测试不同操作系统下的兼容性。</w:t>
            </w:r>
          </w:p>
          <w:p w14:paraId="5E64A5C7">
            <w:pPr>
              <w:adjustRightInd w:val="0"/>
              <w:snapToGrid w:val="0"/>
              <w:spacing w:line="460" w:lineRule="atLeast"/>
              <w:rPr>
                <w:rFonts w:hint="eastAsia"/>
                <w:sz w:val="21"/>
                <w:szCs w:val="21"/>
                <w:lang w:val="en-US" w:eastAsia="zh-CN"/>
              </w:rPr>
            </w:pPr>
            <w:r>
              <w:rPr>
                <w:rFonts w:hint="eastAsia"/>
                <w:sz w:val="21"/>
                <w:szCs w:val="21"/>
                <w:lang w:val="en-US" w:eastAsia="zh-CN"/>
              </w:rPr>
              <w:t>性能测试：</w:t>
            </w:r>
            <w:bookmarkStart w:id="0" w:name="_GoBack"/>
            <w:bookmarkEnd w:id="0"/>
          </w:p>
          <w:p w14:paraId="702174C1">
            <w:pPr>
              <w:adjustRightInd w:val="0"/>
              <w:snapToGrid w:val="0"/>
              <w:spacing w:line="460" w:lineRule="atLeast"/>
              <w:rPr>
                <w:rFonts w:hint="default"/>
                <w:sz w:val="21"/>
                <w:szCs w:val="21"/>
                <w:lang w:val="en-US" w:eastAsia="zh-CN"/>
              </w:rPr>
            </w:pPr>
            <w:r>
              <w:rPr>
                <w:rFonts w:hint="default"/>
                <w:sz w:val="21"/>
                <w:szCs w:val="21"/>
                <w:lang w:val="en-US" w:eastAsia="zh-CN"/>
              </w:rPr>
              <w:t>测试10000人同时登录</w:t>
            </w:r>
            <w:r>
              <w:rPr>
                <w:rFonts w:hint="eastAsia"/>
                <w:sz w:val="21"/>
                <w:szCs w:val="21"/>
                <w:lang w:val="en-US" w:eastAsia="zh-CN"/>
              </w:rPr>
              <w:t>，</w:t>
            </w:r>
            <w:r>
              <w:rPr>
                <w:rFonts w:hint="default"/>
                <w:sz w:val="21"/>
                <w:szCs w:val="21"/>
                <w:lang w:val="en-US" w:eastAsia="zh-CN"/>
              </w:rPr>
              <w:t>测试10000人同时获取数据集列表</w:t>
            </w:r>
            <w:r>
              <w:rPr>
                <w:rFonts w:hint="eastAsia"/>
                <w:sz w:val="21"/>
                <w:szCs w:val="21"/>
                <w:lang w:val="en-US" w:eastAsia="zh-CN"/>
              </w:rPr>
              <w:t>，</w:t>
            </w:r>
            <w:r>
              <w:rPr>
                <w:rFonts w:hint="default"/>
                <w:sz w:val="21"/>
                <w:szCs w:val="21"/>
                <w:lang w:val="en-US" w:eastAsia="zh-CN"/>
              </w:rPr>
              <w:t>测试10000人同时获取评估列表</w:t>
            </w:r>
            <w:r>
              <w:rPr>
                <w:rFonts w:hint="eastAsia"/>
                <w:sz w:val="21"/>
                <w:szCs w:val="21"/>
                <w:lang w:val="en-US" w:eastAsia="zh-CN"/>
              </w:rPr>
              <w:t>。</w:t>
            </w:r>
          </w:p>
          <w:p w14:paraId="39FD81F4">
            <w:pPr>
              <w:adjustRightInd w:val="0"/>
              <w:snapToGrid w:val="0"/>
              <w:spacing w:line="460" w:lineRule="atLeast"/>
              <w:rPr>
                <w:rFonts w:hint="eastAsia"/>
                <w:sz w:val="21"/>
                <w:szCs w:val="21"/>
                <w:lang w:eastAsia="zh-CN"/>
              </w:rPr>
            </w:pPr>
          </w:p>
          <w:p w14:paraId="443593A6">
            <w:pPr>
              <w:adjustRightInd w:val="0"/>
              <w:snapToGrid w:val="0"/>
              <w:spacing w:line="460" w:lineRule="atLeast"/>
              <w:rPr>
                <w:sz w:val="21"/>
                <w:szCs w:val="21"/>
              </w:rPr>
            </w:pPr>
            <w:r>
              <w:rPr>
                <w:sz w:val="21"/>
                <w:szCs w:val="21"/>
              </w:rPr>
              <w:t>4.</w:t>
            </w:r>
            <w:r>
              <w:rPr>
                <w:rFonts w:hint="eastAsia"/>
                <w:sz w:val="21"/>
                <w:szCs w:val="21"/>
              </w:rPr>
              <w:t>是否采用大模型来辅助开发？对开发生产率约有百分之几的提升？</w:t>
            </w:r>
          </w:p>
          <w:p w14:paraId="4A850575">
            <w:pPr>
              <w:adjustRightInd w:val="0"/>
              <w:snapToGrid w:val="0"/>
              <w:spacing w:line="460" w:lineRule="atLeast"/>
              <w:rPr>
                <w:rFonts w:hint="eastAsia"/>
                <w:sz w:val="21"/>
                <w:szCs w:val="21"/>
                <w:lang w:val="en-US" w:eastAsia="zh-CN"/>
              </w:rPr>
            </w:pPr>
            <w:r>
              <w:rPr>
                <w:rFonts w:hint="eastAsia"/>
                <w:sz w:val="21"/>
                <w:szCs w:val="21"/>
                <w:lang w:val="en-US" w:eastAsia="zh-CN"/>
              </w:rPr>
              <w:t>使用Cursor，AI studio工具进行辅助。</w:t>
            </w:r>
          </w:p>
          <w:p w14:paraId="6C25C234">
            <w:pPr>
              <w:adjustRightInd w:val="0"/>
              <w:snapToGrid w:val="0"/>
              <w:spacing w:line="460" w:lineRule="atLeast"/>
              <w:rPr>
                <w:rFonts w:hint="eastAsia"/>
                <w:sz w:val="21"/>
                <w:szCs w:val="21"/>
                <w:lang w:val="en-US" w:eastAsia="zh-CN"/>
              </w:rPr>
            </w:pPr>
            <w:r>
              <w:rPr>
                <w:rFonts w:hint="eastAsia"/>
                <w:sz w:val="21"/>
                <w:szCs w:val="21"/>
                <w:lang w:val="en-US" w:eastAsia="zh-CN"/>
              </w:rPr>
              <w:t>对于测试用例的生成，使用cursor辅助生成可以达到相当好的效果，提升90%。</w:t>
            </w:r>
          </w:p>
          <w:p w14:paraId="5DE8C87C">
            <w:pPr>
              <w:adjustRightInd w:val="0"/>
              <w:snapToGrid w:val="0"/>
              <w:spacing w:line="460" w:lineRule="atLeast"/>
              <w:rPr>
                <w:rFonts w:hint="default"/>
                <w:sz w:val="21"/>
                <w:szCs w:val="21"/>
                <w:vertAlign w:val="superscript"/>
                <w:lang w:val="en-US" w:eastAsia="zh-CN"/>
              </w:rPr>
            </w:pPr>
            <w:r>
              <w:rPr>
                <w:rFonts w:hint="eastAsia"/>
                <w:sz w:val="21"/>
                <w:szCs w:val="21"/>
                <w:lang w:val="en-US" w:eastAsia="zh-CN"/>
              </w:rPr>
              <w:t>对于系统构建和大型项目的理解，cursor明显能力不足，经常自己产生新的bug，耗费我们大量时间验证和修改它生产的代码。最佳实践是把任务明确相关的代码部分发给AI studio，使用Gemini 2</w:t>
            </w:r>
            <w:r>
              <w:rPr>
                <w:rFonts w:hint="default"/>
                <w:sz w:val="21"/>
                <w:szCs w:val="21"/>
                <w:lang w:val="en-US" w:eastAsia="zh-CN"/>
              </w:rPr>
              <w:t>.5 Pro</w:t>
            </w:r>
            <w:r>
              <w:rPr>
                <w:rFonts w:hint="eastAsia"/>
                <w:sz w:val="21"/>
                <w:szCs w:val="21"/>
                <w:lang w:val="en-US" w:eastAsia="zh-CN"/>
              </w:rPr>
              <w:t>模型生成并确认。可以使用多个ai相互确认。最后首先经过人工检查，再在代码仓库上进行修改，保证代码始终在自己修改之中，不过度依赖cursor类直接修改代码的ai工具。</w:t>
            </w:r>
          </w:p>
          <w:p w14:paraId="7159590D">
            <w:pPr>
              <w:adjustRightInd w:val="0"/>
              <w:snapToGrid w:val="0"/>
              <w:spacing w:line="460" w:lineRule="atLeast"/>
              <w:rPr>
                <w:sz w:val="21"/>
                <w:szCs w:val="21"/>
              </w:rPr>
            </w:pPr>
          </w:p>
          <w:p w14:paraId="5270E1A9">
            <w:pPr>
              <w:spacing w:line="360" w:lineRule="atLeast"/>
              <w:jc w:val="center"/>
              <w:rPr>
                <w:color w:val="0070C0"/>
                <w:sz w:val="21"/>
                <w:szCs w:val="21"/>
              </w:rPr>
            </w:pPr>
          </w:p>
        </w:tc>
      </w:tr>
      <w:tr w14:paraId="08BCBBA4">
        <w:trPr>
          <w:cantSplit/>
        </w:trPr>
        <w:tc>
          <w:tcPr>
            <w:tcW w:w="8928" w:type="dxa"/>
            <w:shd w:val="pct10" w:color="auto" w:fill="FFFFFF"/>
          </w:tcPr>
          <w:p w14:paraId="2ED8FE69">
            <w:pPr>
              <w:spacing w:line="360" w:lineRule="atLeast"/>
              <w:jc w:val="center"/>
              <w:rPr>
                <w:rFonts w:ascii="宋体"/>
                <w:b/>
                <w:sz w:val="21"/>
                <w:szCs w:val="21"/>
              </w:rPr>
            </w:pPr>
            <w:r>
              <w:rPr>
                <w:rFonts w:hint="eastAsia" w:ascii="宋体"/>
                <w:b/>
                <w:sz w:val="21"/>
                <w:szCs w:val="21"/>
              </w:rPr>
              <w:t>项目组成员对项目的贡献度（%）</w:t>
            </w:r>
          </w:p>
        </w:tc>
      </w:tr>
      <w:tr w14:paraId="6C714B1D">
        <w:trPr>
          <w:cantSplit/>
        </w:trPr>
        <w:tc>
          <w:tcPr>
            <w:tcW w:w="8928" w:type="dxa"/>
          </w:tcPr>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0"/>
              <w:gridCol w:w="984"/>
              <w:gridCol w:w="992"/>
              <w:gridCol w:w="992"/>
              <w:gridCol w:w="993"/>
              <w:gridCol w:w="1417"/>
              <w:gridCol w:w="1418"/>
            </w:tblGrid>
            <w:tr w14:paraId="7E051CA3">
              <w:trPr>
                <w:jc w:val="center"/>
              </w:trPr>
              <w:tc>
                <w:tcPr>
                  <w:tcW w:w="1450" w:type="dxa"/>
                </w:tcPr>
                <w:p w14:paraId="24983A37">
                  <w:pPr>
                    <w:adjustRightInd w:val="0"/>
                    <w:snapToGrid w:val="0"/>
                    <w:spacing w:line="460" w:lineRule="atLeast"/>
                    <w:jc w:val="center"/>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姓名</w:t>
                  </w:r>
                </w:p>
              </w:tc>
              <w:tc>
                <w:tcPr>
                  <w:tcW w:w="984" w:type="dxa"/>
                </w:tcPr>
                <w:p w14:paraId="78153488">
                  <w:pPr>
                    <w:adjustRightInd w:val="0"/>
                    <w:snapToGrid w:val="0"/>
                    <w:spacing w:line="460" w:lineRule="atLeast"/>
                    <w:jc w:val="center"/>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需求</w:t>
                  </w:r>
                </w:p>
              </w:tc>
              <w:tc>
                <w:tcPr>
                  <w:tcW w:w="992" w:type="dxa"/>
                </w:tcPr>
                <w:p w14:paraId="2DA63C0D">
                  <w:pPr>
                    <w:adjustRightInd w:val="0"/>
                    <w:snapToGrid w:val="0"/>
                    <w:spacing w:line="460" w:lineRule="atLeast"/>
                    <w:jc w:val="center"/>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设计</w:t>
                  </w:r>
                </w:p>
              </w:tc>
              <w:tc>
                <w:tcPr>
                  <w:tcW w:w="992" w:type="dxa"/>
                </w:tcPr>
                <w:p w14:paraId="2503969B">
                  <w:pPr>
                    <w:adjustRightInd w:val="0"/>
                    <w:snapToGrid w:val="0"/>
                    <w:spacing w:line="460" w:lineRule="atLeast"/>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编码</w:t>
                  </w:r>
                </w:p>
              </w:tc>
              <w:tc>
                <w:tcPr>
                  <w:tcW w:w="993" w:type="dxa"/>
                </w:tcPr>
                <w:p w14:paraId="4788F7A3">
                  <w:pPr>
                    <w:adjustRightInd w:val="0"/>
                    <w:snapToGrid w:val="0"/>
                    <w:spacing w:line="460" w:lineRule="atLeast"/>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测试</w:t>
                  </w:r>
                </w:p>
              </w:tc>
              <w:tc>
                <w:tcPr>
                  <w:tcW w:w="1417" w:type="dxa"/>
                </w:tcPr>
                <w:p w14:paraId="2B0DB4F1">
                  <w:pPr>
                    <w:adjustRightInd w:val="0"/>
                    <w:snapToGrid w:val="0"/>
                    <w:spacing w:line="460" w:lineRule="atLeast"/>
                    <w:jc w:val="center"/>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项目管理</w:t>
                  </w:r>
                  <w:r>
                    <w:rPr>
                      <w:rFonts w:hint="eastAsia"/>
                      <w:color w:val="000000" w:themeColor="text1"/>
                      <w:sz w:val="21"/>
                      <w:szCs w:val="21"/>
                      <w14:textFill>
                        <w14:solidFill>
                          <w14:schemeClr w14:val="tx1"/>
                        </w14:solidFill>
                      </w14:textFill>
                    </w:rPr>
                    <w:t>*</w:t>
                  </w:r>
                </w:p>
              </w:tc>
              <w:tc>
                <w:tcPr>
                  <w:tcW w:w="1418" w:type="dxa"/>
                </w:tcPr>
                <w:p w14:paraId="13C3FD42">
                  <w:pPr>
                    <w:adjustRightInd w:val="0"/>
                    <w:snapToGrid w:val="0"/>
                    <w:spacing w:line="460" w:lineRule="atLeast"/>
                    <w:jc w:val="center"/>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小计</w:t>
                  </w:r>
                </w:p>
              </w:tc>
            </w:tr>
            <w:tr w14:paraId="764F6B38">
              <w:trPr>
                <w:jc w:val="center"/>
              </w:trPr>
              <w:tc>
                <w:tcPr>
                  <w:tcW w:w="1450" w:type="dxa"/>
                </w:tcPr>
                <w:p w14:paraId="7E0D6C02">
                  <w:pPr>
                    <w:adjustRightInd w:val="0"/>
                    <w:snapToGrid w:val="0"/>
                    <w:spacing w:line="460" w:lineRule="atLeast"/>
                    <w:jc w:val="center"/>
                    <w:rPr>
                      <w:rFonts w:hint="default" w:eastAsia="宋体"/>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师文翔</w:t>
                  </w:r>
                </w:p>
              </w:tc>
              <w:tc>
                <w:tcPr>
                  <w:tcW w:w="984" w:type="dxa"/>
                </w:tcPr>
                <w:p w14:paraId="64B0E1EA">
                  <w:pPr>
                    <w:adjustRightInd w:val="0"/>
                    <w:snapToGrid w:val="0"/>
                    <w:spacing w:line="460" w:lineRule="atLeast"/>
                    <w:jc w:val="center"/>
                    <w:rPr>
                      <w:rFonts w:hint="default" w:eastAsia="宋体"/>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25</w:t>
                  </w:r>
                </w:p>
              </w:tc>
              <w:tc>
                <w:tcPr>
                  <w:tcW w:w="992" w:type="dxa"/>
                </w:tcPr>
                <w:p w14:paraId="1AA46D54">
                  <w:pPr>
                    <w:adjustRightInd w:val="0"/>
                    <w:snapToGrid w:val="0"/>
                    <w:spacing w:line="460" w:lineRule="atLeast"/>
                    <w:jc w:val="center"/>
                    <w:rPr>
                      <w:rFonts w:hint="default" w:eastAsia="宋体"/>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25</w:t>
                  </w:r>
                </w:p>
              </w:tc>
              <w:tc>
                <w:tcPr>
                  <w:tcW w:w="992" w:type="dxa"/>
                </w:tcPr>
                <w:p w14:paraId="62B21C7B">
                  <w:pPr>
                    <w:adjustRightInd w:val="0"/>
                    <w:snapToGrid w:val="0"/>
                    <w:spacing w:line="460" w:lineRule="atLeast"/>
                    <w:jc w:val="center"/>
                    <w:rPr>
                      <w:rFonts w:hint="default" w:eastAsia="宋体"/>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25</w:t>
                  </w:r>
                </w:p>
              </w:tc>
              <w:tc>
                <w:tcPr>
                  <w:tcW w:w="993" w:type="dxa"/>
                </w:tcPr>
                <w:p w14:paraId="5B548894">
                  <w:pPr>
                    <w:adjustRightInd w:val="0"/>
                    <w:snapToGrid w:val="0"/>
                    <w:spacing w:line="460" w:lineRule="atLeast"/>
                    <w:jc w:val="center"/>
                    <w:rPr>
                      <w:rFonts w:hint="default" w:eastAsia="宋体"/>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25</w:t>
                  </w:r>
                </w:p>
              </w:tc>
              <w:tc>
                <w:tcPr>
                  <w:tcW w:w="1417" w:type="dxa"/>
                </w:tcPr>
                <w:p w14:paraId="6E8AB0D5">
                  <w:pPr>
                    <w:adjustRightInd w:val="0"/>
                    <w:snapToGrid w:val="0"/>
                    <w:spacing w:line="460" w:lineRule="atLeast"/>
                    <w:jc w:val="center"/>
                    <w:rPr>
                      <w:rFonts w:hint="default" w:eastAsia="宋体"/>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25</w:t>
                  </w:r>
                </w:p>
              </w:tc>
              <w:tc>
                <w:tcPr>
                  <w:tcW w:w="1418" w:type="dxa"/>
                </w:tcPr>
                <w:p w14:paraId="0A5432DC">
                  <w:pPr>
                    <w:adjustRightInd w:val="0"/>
                    <w:snapToGrid w:val="0"/>
                    <w:spacing w:line="460" w:lineRule="atLeast"/>
                    <w:jc w:val="center"/>
                    <w:rPr>
                      <w:rFonts w:hint="default" w:eastAsia="宋体"/>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25</w:t>
                  </w:r>
                </w:p>
              </w:tc>
            </w:tr>
            <w:tr w14:paraId="09E7524B">
              <w:trPr>
                <w:jc w:val="center"/>
              </w:trPr>
              <w:tc>
                <w:tcPr>
                  <w:tcW w:w="1450" w:type="dxa"/>
                </w:tcPr>
                <w:p w14:paraId="514B026A">
                  <w:pPr>
                    <w:adjustRightInd w:val="0"/>
                    <w:snapToGrid w:val="0"/>
                    <w:spacing w:line="460" w:lineRule="atLeast"/>
                    <w:jc w:val="center"/>
                    <w:rPr>
                      <w:rFonts w:hint="default" w:eastAsia="宋体"/>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徐丁杰</w:t>
                  </w:r>
                </w:p>
              </w:tc>
              <w:tc>
                <w:tcPr>
                  <w:tcW w:w="984" w:type="dxa"/>
                </w:tcPr>
                <w:p w14:paraId="35FF28FC">
                  <w:pPr>
                    <w:adjustRightInd w:val="0"/>
                    <w:snapToGrid w:val="0"/>
                    <w:spacing w:line="460" w:lineRule="atLeast"/>
                    <w:jc w:val="center"/>
                    <w:rPr>
                      <w:rFonts w:hint="default" w:eastAsia="宋体"/>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25</w:t>
                  </w:r>
                </w:p>
              </w:tc>
              <w:tc>
                <w:tcPr>
                  <w:tcW w:w="992" w:type="dxa"/>
                </w:tcPr>
                <w:p w14:paraId="2FE6E70E">
                  <w:pPr>
                    <w:adjustRightInd w:val="0"/>
                    <w:snapToGrid w:val="0"/>
                    <w:spacing w:line="460" w:lineRule="atLeast"/>
                    <w:jc w:val="center"/>
                    <w:rPr>
                      <w:rFonts w:hint="default" w:eastAsia="宋体"/>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25</w:t>
                  </w:r>
                </w:p>
              </w:tc>
              <w:tc>
                <w:tcPr>
                  <w:tcW w:w="992" w:type="dxa"/>
                </w:tcPr>
                <w:p w14:paraId="68505EBD">
                  <w:pPr>
                    <w:adjustRightInd w:val="0"/>
                    <w:snapToGrid w:val="0"/>
                    <w:spacing w:line="460" w:lineRule="atLeast"/>
                    <w:jc w:val="center"/>
                    <w:rPr>
                      <w:rFonts w:hint="default" w:eastAsia="宋体"/>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25</w:t>
                  </w:r>
                </w:p>
              </w:tc>
              <w:tc>
                <w:tcPr>
                  <w:tcW w:w="993" w:type="dxa"/>
                </w:tcPr>
                <w:p w14:paraId="6FDF0C01">
                  <w:pPr>
                    <w:adjustRightInd w:val="0"/>
                    <w:snapToGrid w:val="0"/>
                    <w:spacing w:line="460" w:lineRule="atLeast"/>
                    <w:jc w:val="center"/>
                    <w:rPr>
                      <w:rFonts w:hint="default" w:eastAsia="宋体"/>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25</w:t>
                  </w:r>
                </w:p>
              </w:tc>
              <w:tc>
                <w:tcPr>
                  <w:tcW w:w="1417" w:type="dxa"/>
                </w:tcPr>
                <w:p w14:paraId="751E73B5">
                  <w:pPr>
                    <w:adjustRightInd w:val="0"/>
                    <w:snapToGrid w:val="0"/>
                    <w:spacing w:line="460" w:lineRule="atLeast"/>
                    <w:jc w:val="center"/>
                    <w:rPr>
                      <w:rFonts w:hint="default" w:eastAsia="宋体"/>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25</w:t>
                  </w:r>
                </w:p>
              </w:tc>
              <w:tc>
                <w:tcPr>
                  <w:tcW w:w="1418" w:type="dxa"/>
                </w:tcPr>
                <w:p w14:paraId="106F763B">
                  <w:pPr>
                    <w:adjustRightInd w:val="0"/>
                    <w:snapToGrid w:val="0"/>
                    <w:spacing w:line="460" w:lineRule="atLeast"/>
                    <w:jc w:val="center"/>
                    <w:rPr>
                      <w:rFonts w:hint="default" w:eastAsia="宋体"/>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25</w:t>
                  </w:r>
                </w:p>
              </w:tc>
            </w:tr>
            <w:tr w14:paraId="236EDD33">
              <w:trPr>
                <w:jc w:val="center"/>
              </w:trPr>
              <w:tc>
                <w:tcPr>
                  <w:tcW w:w="1450" w:type="dxa"/>
                </w:tcPr>
                <w:p w14:paraId="490A7DD6">
                  <w:pPr>
                    <w:adjustRightInd w:val="0"/>
                    <w:snapToGrid w:val="0"/>
                    <w:spacing w:line="460" w:lineRule="atLeast"/>
                    <w:jc w:val="center"/>
                    <w:rPr>
                      <w:rFonts w:hint="default" w:eastAsia="宋体"/>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潘奕宇</w:t>
                  </w:r>
                </w:p>
              </w:tc>
              <w:tc>
                <w:tcPr>
                  <w:tcW w:w="984" w:type="dxa"/>
                </w:tcPr>
                <w:p w14:paraId="79B6211A">
                  <w:pPr>
                    <w:adjustRightInd w:val="0"/>
                    <w:snapToGrid w:val="0"/>
                    <w:spacing w:line="460" w:lineRule="atLeast"/>
                    <w:jc w:val="center"/>
                    <w:rPr>
                      <w:rFonts w:hint="default" w:eastAsia="宋体"/>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25</w:t>
                  </w:r>
                </w:p>
              </w:tc>
              <w:tc>
                <w:tcPr>
                  <w:tcW w:w="992" w:type="dxa"/>
                </w:tcPr>
                <w:p w14:paraId="169A9DE9">
                  <w:pPr>
                    <w:adjustRightInd w:val="0"/>
                    <w:snapToGrid w:val="0"/>
                    <w:spacing w:line="460" w:lineRule="atLeast"/>
                    <w:jc w:val="center"/>
                    <w:rPr>
                      <w:rFonts w:hint="default" w:eastAsia="宋体"/>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25</w:t>
                  </w:r>
                </w:p>
              </w:tc>
              <w:tc>
                <w:tcPr>
                  <w:tcW w:w="992" w:type="dxa"/>
                </w:tcPr>
                <w:p w14:paraId="28A49234">
                  <w:pPr>
                    <w:adjustRightInd w:val="0"/>
                    <w:snapToGrid w:val="0"/>
                    <w:spacing w:line="460" w:lineRule="atLeast"/>
                    <w:jc w:val="center"/>
                    <w:rPr>
                      <w:rFonts w:hint="default" w:eastAsia="宋体"/>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25</w:t>
                  </w:r>
                </w:p>
              </w:tc>
              <w:tc>
                <w:tcPr>
                  <w:tcW w:w="993" w:type="dxa"/>
                </w:tcPr>
                <w:p w14:paraId="334D9E87">
                  <w:pPr>
                    <w:adjustRightInd w:val="0"/>
                    <w:snapToGrid w:val="0"/>
                    <w:spacing w:line="460" w:lineRule="atLeast"/>
                    <w:jc w:val="center"/>
                    <w:rPr>
                      <w:rFonts w:hint="default" w:eastAsia="宋体"/>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25</w:t>
                  </w:r>
                </w:p>
              </w:tc>
              <w:tc>
                <w:tcPr>
                  <w:tcW w:w="1417" w:type="dxa"/>
                </w:tcPr>
                <w:p w14:paraId="4350221C">
                  <w:pPr>
                    <w:adjustRightInd w:val="0"/>
                    <w:snapToGrid w:val="0"/>
                    <w:spacing w:line="460" w:lineRule="atLeast"/>
                    <w:jc w:val="center"/>
                    <w:rPr>
                      <w:rFonts w:hint="default" w:eastAsia="宋体"/>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25</w:t>
                  </w:r>
                </w:p>
              </w:tc>
              <w:tc>
                <w:tcPr>
                  <w:tcW w:w="1418" w:type="dxa"/>
                </w:tcPr>
                <w:p w14:paraId="3C310520">
                  <w:pPr>
                    <w:adjustRightInd w:val="0"/>
                    <w:snapToGrid w:val="0"/>
                    <w:spacing w:line="460" w:lineRule="atLeast"/>
                    <w:jc w:val="center"/>
                    <w:rPr>
                      <w:rFonts w:hint="default" w:eastAsia="宋体"/>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25</w:t>
                  </w:r>
                </w:p>
              </w:tc>
            </w:tr>
            <w:tr w14:paraId="7CD9235B">
              <w:trPr>
                <w:jc w:val="center"/>
              </w:trPr>
              <w:tc>
                <w:tcPr>
                  <w:tcW w:w="1450" w:type="dxa"/>
                </w:tcPr>
                <w:p w14:paraId="26FE2D0D">
                  <w:pPr>
                    <w:adjustRightInd w:val="0"/>
                    <w:snapToGrid w:val="0"/>
                    <w:spacing w:line="460" w:lineRule="atLeast"/>
                    <w:jc w:val="center"/>
                    <w:rPr>
                      <w:rFonts w:hint="eastAsia" w:eastAsia="宋体"/>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石辰阳</w:t>
                  </w:r>
                </w:p>
              </w:tc>
              <w:tc>
                <w:tcPr>
                  <w:tcW w:w="984" w:type="dxa"/>
                </w:tcPr>
                <w:p w14:paraId="1F1E4B79">
                  <w:pPr>
                    <w:adjustRightInd w:val="0"/>
                    <w:snapToGrid w:val="0"/>
                    <w:spacing w:line="460" w:lineRule="atLeast"/>
                    <w:jc w:val="center"/>
                    <w:rPr>
                      <w:rFonts w:hint="default" w:eastAsia="宋体"/>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25</w:t>
                  </w:r>
                </w:p>
              </w:tc>
              <w:tc>
                <w:tcPr>
                  <w:tcW w:w="992" w:type="dxa"/>
                </w:tcPr>
                <w:p w14:paraId="31A2BA22">
                  <w:pPr>
                    <w:adjustRightInd w:val="0"/>
                    <w:snapToGrid w:val="0"/>
                    <w:spacing w:line="460" w:lineRule="atLeast"/>
                    <w:jc w:val="center"/>
                    <w:rPr>
                      <w:rFonts w:hint="default" w:eastAsia="宋体"/>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25</w:t>
                  </w:r>
                </w:p>
              </w:tc>
              <w:tc>
                <w:tcPr>
                  <w:tcW w:w="992" w:type="dxa"/>
                </w:tcPr>
                <w:p w14:paraId="5E3921EE">
                  <w:pPr>
                    <w:adjustRightInd w:val="0"/>
                    <w:snapToGrid w:val="0"/>
                    <w:spacing w:line="460" w:lineRule="atLeast"/>
                    <w:jc w:val="center"/>
                    <w:rPr>
                      <w:rFonts w:hint="default" w:eastAsia="宋体"/>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25</w:t>
                  </w:r>
                </w:p>
              </w:tc>
              <w:tc>
                <w:tcPr>
                  <w:tcW w:w="993" w:type="dxa"/>
                </w:tcPr>
                <w:p w14:paraId="1CF2B969">
                  <w:pPr>
                    <w:adjustRightInd w:val="0"/>
                    <w:snapToGrid w:val="0"/>
                    <w:spacing w:line="460" w:lineRule="atLeast"/>
                    <w:jc w:val="center"/>
                    <w:rPr>
                      <w:rFonts w:hint="default" w:eastAsia="宋体"/>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25</w:t>
                  </w:r>
                </w:p>
              </w:tc>
              <w:tc>
                <w:tcPr>
                  <w:tcW w:w="1417" w:type="dxa"/>
                </w:tcPr>
                <w:p w14:paraId="0C3F027A">
                  <w:pPr>
                    <w:adjustRightInd w:val="0"/>
                    <w:snapToGrid w:val="0"/>
                    <w:spacing w:line="460" w:lineRule="atLeast"/>
                    <w:jc w:val="center"/>
                    <w:rPr>
                      <w:rFonts w:hint="default" w:eastAsia="宋体"/>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25</w:t>
                  </w:r>
                </w:p>
              </w:tc>
              <w:tc>
                <w:tcPr>
                  <w:tcW w:w="1418" w:type="dxa"/>
                </w:tcPr>
                <w:p w14:paraId="6F54D71A">
                  <w:pPr>
                    <w:adjustRightInd w:val="0"/>
                    <w:snapToGrid w:val="0"/>
                    <w:spacing w:line="460" w:lineRule="atLeast"/>
                    <w:jc w:val="center"/>
                    <w:rPr>
                      <w:rFonts w:hint="default" w:eastAsia="宋体"/>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25</w:t>
                  </w:r>
                </w:p>
              </w:tc>
            </w:tr>
          </w:tbl>
          <w:p w14:paraId="13CA2CA4">
            <w:pPr>
              <w:adjustRightInd w:val="0"/>
              <w:snapToGrid w:val="0"/>
              <w:spacing w:line="460" w:lineRule="atLeast"/>
              <w:ind w:firstLine="210" w:firstLineChars="100"/>
              <w:rPr>
                <w:color w:val="0070C0"/>
                <w:sz w:val="21"/>
                <w:szCs w:val="21"/>
              </w:rPr>
            </w:pPr>
            <w:r>
              <w:rPr>
                <w:color w:val="000000" w:themeColor="text1"/>
                <w:sz w:val="21"/>
                <w:szCs w:val="21"/>
                <w14:textFill>
                  <w14:solidFill>
                    <w14:schemeClr w14:val="tx1"/>
                  </w14:solidFill>
                </w14:textFill>
              </w:rPr>
              <w:t>注：</w:t>
            </w:r>
            <w:r>
              <w:rPr>
                <w:rFonts w:hint="eastAsia"/>
                <w:color w:val="000000" w:themeColor="text1"/>
                <w:sz w:val="21"/>
                <w:szCs w:val="21"/>
                <w14:textFill>
                  <w14:solidFill>
                    <w14:schemeClr w14:val="tx1"/>
                  </w14:solidFill>
                </w14:textFill>
              </w:rPr>
              <w:t xml:space="preserve"> 项目管理包括项目</w:t>
            </w:r>
            <w:r>
              <w:rPr>
                <w:color w:val="000000" w:themeColor="text1"/>
                <w:sz w:val="21"/>
                <w:szCs w:val="21"/>
                <w14:textFill>
                  <w14:solidFill>
                    <w14:schemeClr w14:val="tx1"/>
                  </w14:solidFill>
                </w14:textFill>
              </w:rPr>
              <w:t>计划、报告、沟通与协调等。</w:t>
            </w:r>
          </w:p>
        </w:tc>
      </w:tr>
    </w:tbl>
    <w:p w14:paraId="13CC4D37">
      <w:r>
        <w:br w:type="page"/>
      </w:r>
    </w:p>
    <w:tbl>
      <w:tblPr>
        <w:tblStyle w:val="5"/>
        <w:tblW w:w="8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83"/>
        <w:gridCol w:w="3045"/>
      </w:tblGrid>
      <w:tr w14:paraId="65ADF3D1">
        <w:trPr>
          <w:cantSplit/>
        </w:trPr>
        <w:tc>
          <w:tcPr>
            <w:tcW w:w="8928" w:type="dxa"/>
            <w:gridSpan w:val="2"/>
            <w:shd w:val="pct10" w:color="auto" w:fill="FFFFFF"/>
          </w:tcPr>
          <w:p w14:paraId="570CB799">
            <w:pPr>
              <w:spacing w:line="360" w:lineRule="atLeast"/>
              <w:jc w:val="center"/>
              <w:rPr>
                <w:rFonts w:ascii="宋体"/>
                <w:b/>
                <w:szCs w:val="21"/>
              </w:rPr>
            </w:pPr>
            <w:r>
              <w:rPr>
                <w:rFonts w:hint="eastAsia" w:ascii="宋体"/>
                <w:b/>
                <w:szCs w:val="21"/>
              </w:rPr>
              <w:t>软件规模</w:t>
            </w:r>
          </w:p>
        </w:tc>
      </w:tr>
      <w:tr w14:paraId="29470F99">
        <w:trPr>
          <w:cantSplit/>
        </w:trPr>
        <w:tc>
          <w:tcPr>
            <w:tcW w:w="5883" w:type="dxa"/>
          </w:tcPr>
          <w:p w14:paraId="76303052">
            <w:pPr>
              <w:spacing w:line="360" w:lineRule="atLeast"/>
              <w:jc w:val="right"/>
              <w:rPr>
                <w:rFonts w:ascii="宋体"/>
                <w:szCs w:val="21"/>
              </w:rPr>
            </w:pPr>
            <w:r>
              <w:rPr>
                <w:rFonts w:hint="eastAsia" w:ascii="宋体"/>
                <w:szCs w:val="21"/>
              </w:rPr>
              <w:t>前端的代码行数（不包括注解行、空行和复用代码）：</w:t>
            </w:r>
          </w:p>
        </w:tc>
        <w:tc>
          <w:tcPr>
            <w:tcW w:w="3045" w:type="dxa"/>
          </w:tcPr>
          <w:p w14:paraId="5689F47A">
            <w:pPr>
              <w:spacing w:line="360" w:lineRule="atLeast"/>
              <w:jc w:val="center"/>
              <w:rPr>
                <w:rFonts w:hint="default" w:ascii="宋体"/>
                <w:szCs w:val="21"/>
                <w:lang w:val="en-US"/>
              </w:rPr>
            </w:pPr>
            <w:r>
              <w:rPr>
                <w:rFonts w:hint="default" w:ascii="宋体"/>
                <w:szCs w:val="21"/>
                <w:lang w:val="en-US"/>
              </w:rPr>
              <w:t>21425</w:t>
            </w:r>
          </w:p>
        </w:tc>
      </w:tr>
      <w:tr w14:paraId="65C3DFFD">
        <w:trPr>
          <w:cantSplit/>
        </w:trPr>
        <w:tc>
          <w:tcPr>
            <w:tcW w:w="5883" w:type="dxa"/>
          </w:tcPr>
          <w:p w14:paraId="2DB4748B">
            <w:pPr>
              <w:spacing w:line="360" w:lineRule="atLeast"/>
              <w:jc w:val="right"/>
              <w:rPr>
                <w:rFonts w:ascii="宋体"/>
                <w:szCs w:val="21"/>
              </w:rPr>
            </w:pPr>
            <w:r>
              <w:rPr>
                <w:rFonts w:hint="eastAsia" w:ascii="宋体"/>
                <w:szCs w:val="21"/>
              </w:rPr>
              <w:t>后端的代码行数（不包括注解行、空行和复用代码）：</w:t>
            </w:r>
          </w:p>
        </w:tc>
        <w:tc>
          <w:tcPr>
            <w:tcW w:w="3045" w:type="dxa"/>
          </w:tcPr>
          <w:p w14:paraId="02511C2E">
            <w:pPr>
              <w:spacing w:line="360" w:lineRule="atLeast"/>
              <w:jc w:val="center"/>
              <w:rPr>
                <w:rFonts w:hint="default" w:ascii="宋体"/>
                <w:szCs w:val="21"/>
                <w:lang w:val="en-US"/>
              </w:rPr>
            </w:pPr>
            <w:r>
              <w:rPr>
                <w:rFonts w:hint="default" w:ascii="宋体"/>
                <w:szCs w:val="21"/>
                <w:lang w:val="en-US"/>
              </w:rPr>
              <w:t>29613</w:t>
            </w:r>
          </w:p>
        </w:tc>
      </w:tr>
    </w:tbl>
    <w:p w14:paraId="59096260">
      <w:pPr>
        <w:rPr>
          <w:vanish/>
        </w:rPr>
      </w:pPr>
    </w:p>
    <w:tbl>
      <w:tblPr>
        <w:tblStyle w:val="5"/>
        <w:tblW w:w="8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28"/>
      </w:tblGrid>
      <w:tr w14:paraId="3EECF134">
        <w:trPr>
          <w:cantSplit/>
        </w:trPr>
        <w:tc>
          <w:tcPr>
            <w:tcW w:w="8928" w:type="dxa"/>
            <w:shd w:val="pct10" w:color="auto" w:fill="FFFFFF"/>
          </w:tcPr>
          <w:p w14:paraId="4062ABD8">
            <w:pPr>
              <w:spacing w:line="360" w:lineRule="atLeast"/>
              <w:jc w:val="center"/>
              <w:rPr>
                <w:rFonts w:ascii="宋体"/>
                <w:b/>
                <w:sz w:val="21"/>
                <w:szCs w:val="21"/>
              </w:rPr>
            </w:pPr>
            <w:r>
              <w:rPr>
                <w:rFonts w:hint="eastAsia" w:ascii="宋体"/>
                <w:b/>
                <w:sz w:val="21"/>
                <w:szCs w:val="21"/>
              </w:rPr>
              <w:t>经验、教训和建议</w:t>
            </w:r>
          </w:p>
        </w:tc>
      </w:tr>
      <w:tr w14:paraId="418B3F26">
        <w:tblPrEx>
          <w:tblBorders>
            <w:top w:val="single" w:color="auto" w:sz="4" w:space="0"/>
            <w:left w:val="single" w:color="auto" w:sz="12" w:space="0"/>
            <w:bottom w:val="single" w:color="auto" w:sz="12" w:space="0"/>
            <w:right w:val="single" w:color="auto" w:sz="12" w:space="0"/>
            <w:insideH w:val="none" w:color="auto" w:sz="0" w:space="0"/>
            <w:insideV w:val="none" w:color="auto" w:sz="0" w:space="0"/>
          </w:tblBorders>
        </w:tblPrEx>
        <w:tc>
          <w:tcPr>
            <w:tcW w:w="8928" w:type="dxa"/>
            <w:tcBorders>
              <w:top w:val="single" w:color="auto" w:sz="4" w:space="0"/>
              <w:left w:val="single" w:color="auto" w:sz="4" w:space="0"/>
              <w:bottom w:val="single" w:color="auto" w:sz="4" w:space="0"/>
              <w:right w:val="single" w:color="auto" w:sz="4" w:space="0"/>
            </w:tcBorders>
            <w:shd w:val="clear" w:color="auto" w:fill="auto"/>
          </w:tcPr>
          <w:p w14:paraId="1B597F83">
            <w:pPr>
              <w:pStyle w:val="4"/>
              <w:keepNext w:val="0"/>
              <w:keepLines w:val="0"/>
              <w:widowControl/>
              <w:suppressLineNumbers w:val="0"/>
              <w:rPr>
                <w:sz w:val="21"/>
                <w:szCs w:val="21"/>
              </w:rPr>
            </w:pPr>
            <w:r>
              <w:rPr>
                <w:sz w:val="21"/>
                <w:szCs w:val="21"/>
              </w:rPr>
              <w:t>在项目开发中，我们认识到不能盲目迷信AI，尽管它能高效辅助开发，但其产出仍需人类专家的严格审查与验证以确保质量。我们应将AI视为强大的初稿生成器或建议者，但最终的决策和把关必须由人来完成。</w:t>
            </w:r>
          </w:p>
          <w:p w14:paraId="18EF01C7">
            <w:pPr>
              <w:pStyle w:val="4"/>
              <w:keepNext w:val="0"/>
              <w:keepLines w:val="0"/>
              <w:widowControl/>
              <w:suppressLineNumbers w:val="0"/>
              <w:rPr>
                <w:sz w:val="21"/>
                <w:szCs w:val="21"/>
              </w:rPr>
            </w:pPr>
            <w:r>
              <w:rPr>
                <w:sz w:val="21"/>
                <w:szCs w:val="21"/>
              </w:rPr>
              <w:t>我们获得的核心经验是，编写全面细致的测试用例是保障软件质量的基石，能够从源头保证模块的稳定可靠。这不仅能在早期发现并修复问题，也为后续的重构和功能迭代提供了坚实的安全网。</w:t>
            </w:r>
          </w:p>
          <w:p w14:paraId="2E34B7E2">
            <w:pPr>
              <w:pStyle w:val="4"/>
              <w:keepNext w:val="0"/>
              <w:keepLines w:val="0"/>
              <w:widowControl/>
              <w:suppressLineNumbers w:val="0"/>
              <w:rPr>
                <w:sz w:val="21"/>
                <w:szCs w:val="21"/>
              </w:rPr>
            </w:pPr>
            <w:r>
              <w:rPr>
                <w:sz w:val="21"/>
                <w:szCs w:val="21"/>
              </w:rPr>
              <w:t>规划备选方案是应对不确定性的关键策略，如此次我们从Ray备选到</w:t>
            </w:r>
            <w:r>
              <w:rPr>
                <w:rFonts w:hint="eastAsia"/>
                <w:sz w:val="21"/>
                <w:szCs w:val="21"/>
                <w:lang w:val="en-US" w:eastAsia="zh-CN"/>
              </w:rPr>
              <w:t>DDP</w:t>
            </w:r>
            <w:r>
              <w:rPr>
                <w:sz w:val="21"/>
                <w:szCs w:val="21"/>
              </w:rPr>
              <w:t>方案的平稳切换，保证了项目的顺利推进。这个过程也让我们更加重视模块化的解耦设计，通过定义稳定的接口来增强系统的灵活性和可维护性。</w:t>
            </w:r>
          </w:p>
          <w:p w14:paraId="4EB9DFC7">
            <w:pPr>
              <w:pStyle w:val="4"/>
              <w:keepNext w:val="0"/>
              <w:keepLines w:val="0"/>
              <w:widowControl/>
              <w:suppressLineNumbers w:val="0"/>
              <w:rPr>
                <w:sz w:val="21"/>
                <w:szCs w:val="21"/>
              </w:rPr>
            </w:pPr>
            <w:r>
              <w:rPr>
                <w:sz w:val="21"/>
                <w:szCs w:val="21"/>
              </w:rPr>
              <w:t>我们深刻体会到，各功能模块需要通过稳定抽象的接口实现解耦，并且前后端对接的标准应在项目早期就完成沟通和对齐。这样不仅能保证并行开发的效率，还能在后期极大地方便集成与维护。</w:t>
            </w:r>
          </w:p>
          <w:p w14:paraId="1129F0FA">
            <w:pPr>
              <w:pStyle w:val="4"/>
              <w:keepNext w:val="0"/>
              <w:keepLines w:val="0"/>
              <w:widowControl/>
              <w:suppressLineNumbers w:val="0"/>
              <w:rPr>
                <w:sz w:val="21"/>
                <w:szCs w:val="21"/>
              </w:rPr>
            </w:pPr>
            <w:r>
              <w:rPr>
                <w:sz w:val="21"/>
                <w:szCs w:val="21"/>
              </w:rPr>
              <w:t>最后，团队成员间积极的沟通、明确的早期规划和清晰的分工是项目成功的核心。通过在项目早期就预先规划好方案并进行明确分工，我们确保了团队目标的一致性和协作的高效性。</w:t>
            </w:r>
          </w:p>
          <w:p w14:paraId="053A4AF3">
            <w:pPr>
              <w:adjustRightInd w:val="0"/>
              <w:snapToGrid w:val="0"/>
              <w:spacing w:line="460" w:lineRule="atLeast"/>
              <w:rPr>
                <w:sz w:val="21"/>
                <w:szCs w:val="21"/>
              </w:rPr>
            </w:pPr>
          </w:p>
          <w:p w14:paraId="2A291605">
            <w:pPr>
              <w:adjustRightInd w:val="0"/>
              <w:snapToGrid w:val="0"/>
              <w:spacing w:line="460" w:lineRule="atLeast"/>
              <w:rPr>
                <w:sz w:val="21"/>
                <w:szCs w:val="21"/>
              </w:rPr>
            </w:pPr>
          </w:p>
          <w:p w14:paraId="55275342">
            <w:pPr>
              <w:adjustRightInd w:val="0"/>
              <w:snapToGrid w:val="0"/>
              <w:spacing w:line="460" w:lineRule="atLeast"/>
              <w:rPr>
                <w:sz w:val="21"/>
                <w:szCs w:val="21"/>
              </w:rPr>
            </w:pPr>
          </w:p>
          <w:p w14:paraId="30C5F90B">
            <w:pPr>
              <w:adjustRightInd w:val="0"/>
              <w:snapToGrid w:val="0"/>
              <w:spacing w:line="460" w:lineRule="atLeast"/>
              <w:rPr>
                <w:sz w:val="21"/>
                <w:szCs w:val="21"/>
              </w:rPr>
            </w:pPr>
          </w:p>
          <w:p w14:paraId="3F8BD05A">
            <w:pPr>
              <w:adjustRightInd w:val="0"/>
              <w:snapToGrid w:val="0"/>
              <w:spacing w:line="460" w:lineRule="atLeast"/>
              <w:rPr>
                <w:sz w:val="21"/>
                <w:szCs w:val="21"/>
              </w:rPr>
            </w:pPr>
          </w:p>
          <w:p w14:paraId="6C624BBD">
            <w:pPr>
              <w:adjustRightInd w:val="0"/>
              <w:snapToGrid w:val="0"/>
              <w:spacing w:line="460" w:lineRule="atLeast"/>
              <w:rPr>
                <w:sz w:val="21"/>
                <w:szCs w:val="21"/>
              </w:rPr>
            </w:pPr>
          </w:p>
          <w:p w14:paraId="580B4B7D">
            <w:pPr>
              <w:adjustRightInd w:val="0"/>
              <w:snapToGrid w:val="0"/>
              <w:spacing w:line="460" w:lineRule="atLeast"/>
              <w:rPr>
                <w:sz w:val="21"/>
                <w:szCs w:val="21"/>
              </w:rPr>
            </w:pPr>
          </w:p>
        </w:tc>
      </w:tr>
    </w:tbl>
    <w:p w14:paraId="05564093"/>
    <w:p w14:paraId="7002EB7D">
      <w:r>
        <w:rPr>
          <w:rFonts w:hint="eastAsia"/>
        </w:rPr>
        <w:t>项</w:t>
      </w:r>
      <w:r>
        <w:t>目组各成员</w:t>
      </w:r>
      <w:r>
        <w:rPr>
          <w:rFonts w:hint="eastAsia"/>
        </w:rPr>
        <w:t>签</w:t>
      </w:r>
      <w:r>
        <w:t>字：</w:t>
      </w:r>
    </w:p>
    <w:p w14:paraId="480C5996">
      <w:pPr>
        <w:rPr>
          <w:rFonts w:hint="eastAsia"/>
        </w:rPr>
      </w:pPr>
      <w:r>
        <w:rPr>
          <w:rFonts w:hint="eastAsia"/>
        </w:rPr>
        <w:t>师文翔</w:t>
      </w:r>
    </w:p>
    <w:p w14:paraId="3CCC831D">
      <w:pPr>
        <w:rPr>
          <w:rFonts w:hint="default" w:eastAsia="宋体"/>
          <w:lang w:val="en-US" w:eastAsia="zh-CN"/>
        </w:rPr>
      </w:pPr>
      <w:r>
        <w:rPr>
          <w:rFonts w:hint="eastAsia"/>
        </w:rPr>
        <w:t>徐丁杰</w:t>
      </w:r>
    </w:p>
    <w:p w14:paraId="3626EBC3">
      <w:pPr>
        <w:rPr>
          <w:rFonts w:hint="eastAsia"/>
        </w:rPr>
      </w:pPr>
      <w:r>
        <w:rPr>
          <w:rFonts w:hint="eastAsia"/>
        </w:rPr>
        <w:t>潘奕宇</w:t>
      </w:r>
    </w:p>
    <w:p w14:paraId="75A3BAE3">
      <w:r>
        <w:rPr>
          <w:rFonts w:hint="eastAsia"/>
        </w:rPr>
        <w:t>石辰阳</w:t>
      </w:r>
    </w:p>
    <w:sectPr>
      <w:pgSz w:w="11906" w:h="16838"/>
      <w:pgMar w:top="1134" w:right="1134" w:bottom="1134"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黑体-简"/>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pingfang sc">
    <w:panose1 w:val="020B0400000000000000"/>
    <w:charset w:val="86"/>
    <w:family w:val="auto"/>
    <w:pitch w:val="default"/>
    <w:sig w:usb0="A00002FF" w:usb1="7ACFFDFB" w:usb2="00000017" w:usb3="00000000" w:csb0="00040001" w:csb1="00000000"/>
  </w:font>
  <w:font w:name="helvetica">
    <w:panose1 w:val="00000000000000000000"/>
    <w:charset w:val="00"/>
    <w:family w:val="auto"/>
    <w:pitch w:val="default"/>
    <w:sig w:usb0="E00002FF" w:usb1="5000785B" w:usb2="00000000" w:usb3="00000000" w:csb0="2000019F" w:csb1="4F01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DC3"/>
    <w:rsid w:val="000520B9"/>
    <w:rsid w:val="00056DC3"/>
    <w:rsid w:val="00086B26"/>
    <w:rsid w:val="000B62BA"/>
    <w:rsid w:val="000E6E61"/>
    <w:rsid w:val="000F2567"/>
    <w:rsid w:val="00141DB7"/>
    <w:rsid w:val="001C0B35"/>
    <w:rsid w:val="0021315C"/>
    <w:rsid w:val="00213715"/>
    <w:rsid w:val="002313C9"/>
    <w:rsid w:val="002B7CAA"/>
    <w:rsid w:val="002E392C"/>
    <w:rsid w:val="00333F36"/>
    <w:rsid w:val="003B40D6"/>
    <w:rsid w:val="003F4FF9"/>
    <w:rsid w:val="004201A1"/>
    <w:rsid w:val="004B14A3"/>
    <w:rsid w:val="00514B90"/>
    <w:rsid w:val="00522AB7"/>
    <w:rsid w:val="00535ED2"/>
    <w:rsid w:val="00560696"/>
    <w:rsid w:val="00582955"/>
    <w:rsid w:val="005C1E5C"/>
    <w:rsid w:val="005C5B06"/>
    <w:rsid w:val="005F00B9"/>
    <w:rsid w:val="005F1980"/>
    <w:rsid w:val="006265D9"/>
    <w:rsid w:val="006B659F"/>
    <w:rsid w:val="006C05F4"/>
    <w:rsid w:val="006D710E"/>
    <w:rsid w:val="00741A6E"/>
    <w:rsid w:val="0078028D"/>
    <w:rsid w:val="00797025"/>
    <w:rsid w:val="007F221A"/>
    <w:rsid w:val="00826C78"/>
    <w:rsid w:val="008819CF"/>
    <w:rsid w:val="008827E7"/>
    <w:rsid w:val="008C214A"/>
    <w:rsid w:val="00955D2E"/>
    <w:rsid w:val="009667D6"/>
    <w:rsid w:val="009B7A4A"/>
    <w:rsid w:val="00AE6595"/>
    <w:rsid w:val="00B056A3"/>
    <w:rsid w:val="00B46AE3"/>
    <w:rsid w:val="00B672BA"/>
    <w:rsid w:val="00BD4912"/>
    <w:rsid w:val="00DD4EFB"/>
    <w:rsid w:val="00E71C29"/>
    <w:rsid w:val="00E75C5B"/>
    <w:rsid w:val="00EA385C"/>
    <w:rsid w:val="00EC23B3"/>
    <w:rsid w:val="00FB218E"/>
    <w:rsid w:val="00FB2B9D"/>
    <w:rsid w:val="00FC6628"/>
    <w:rsid w:val="376B81CE"/>
    <w:rsid w:val="3FF34291"/>
    <w:rsid w:val="667FF4F6"/>
    <w:rsid w:val="76DF1FC6"/>
    <w:rsid w:val="7EFBCD96"/>
    <w:rsid w:val="7FC978E6"/>
    <w:rsid w:val="D5AE6051"/>
    <w:rsid w:val="ECD93E65"/>
    <w:rsid w:val="EFEE26E9"/>
    <w:rsid w:val="F7BF6C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uiPriority w:val="0"/>
    <w:pPr>
      <w:tabs>
        <w:tab w:val="center" w:pos="4153"/>
        <w:tab w:val="right" w:pos="8306"/>
      </w:tabs>
      <w:snapToGrid w:val="0"/>
      <w:jc w:val="left"/>
    </w:pPr>
    <w:rPr>
      <w:sz w:val="18"/>
      <w:szCs w:val="18"/>
    </w:rPr>
  </w:style>
  <w:style w:type="paragraph" w:styleId="3">
    <w:name w:val="header"/>
    <w:basedOn w:val="1"/>
    <w:link w:val="8"/>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link w:val="3"/>
    <w:uiPriority w:val="0"/>
    <w:rPr>
      <w:kern w:val="2"/>
      <w:sz w:val="18"/>
      <w:szCs w:val="18"/>
    </w:rPr>
  </w:style>
  <w:style w:type="character" w:customStyle="1" w:styleId="9">
    <w:name w:val="页脚 字符"/>
    <w:link w:val="2"/>
    <w:uiPriority w:val="0"/>
    <w:rPr>
      <w:kern w:val="2"/>
      <w:sz w:val="18"/>
      <w:szCs w:val="18"/>
    </w:rPr>
  </w:style>
  <w:style w:type="paragraph" w:customStyle="1" w:styleId="10">
    <w:name w:val="p2"/>
    <w:basedOn w:val="1"/>
    <w:uiPriority w:val="0"/>
    <w:pPr>
      <w:spacing w:before="0" w:beforeAutospacing="0" w:after="0" w:afterAutospacing="0"/>
      <w:ind w:left="0" w:right="0"/>
      <w:jc w:val="left"/>
    </w:pPr>
    <w:rPr>
      <w:rFonts w:ascii="pingfang sc" w:hAnsi="pingfang sc" w:eastAsia="pingfang sc" w:cs="pingfang sc"/>
      <w:kern w:val="0"/>
      <w:sz w:val="26"/>
      <w:szCs w:val="26"/>
      <w:lang w:val="en-US" w:eastAsia="zh-CN" w:bidi="ar"/>
    </w:rPr>
  </w:style>
  <w:style w:type="character" w:customStyle="1" w:styleId="11">
    <w:name w:val="s1"/>
    <w:basedOn w:val="7"/>
    <w:uiPriority w:val="0"/>
    <w:rPr>
      <w:rFonts w:ascii="helvetica" w:hAnsi="helvetica" w:eastAsia="helvetica" w:cs="helvetica"/>
      <w:sz w:val="26"/>
      <w:szCs w:val="26"/>
    </w:rPr>
  </w:style>
  <w:style w:type="paragraph" w:customStyle="1" w:styleId="12">
    <w:name w:val="p1"/>
    <w:basedOn w:val="1"/>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 w:type="character" w:customStyle="1" w:styleId="13">
    <w:name w:val="s2"/>
    <w:basedOn w:val="7"/>
    <w:uiPriority w:val="0"/>
    <w:rPr>
      <w:rFonts w:hint="default" w:ascii="Helvetica Neue" w:hAnsi="Helvetica Neue" w:eastAsia="Helvetica Neue" w:cs="Helvetica Neue"/>
      <w:sz w:val="26"/>
      <w:szCs w:val="26"/>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ecust</Company>
  <Pages>4</Pages>
  <Words>58</Words>
  <Characters>334</Characters>
  <Lines>2</Lines>
  <Paragraphs>1</Paragraphs>
  <TotalTime>36</TotalTime>
  <ScaleCrop>false</ScaleCrop>
  <LinksUpToDate>false</LinksUpToDate>
  <CharactersWithSpaces>391</CharactersWithSpaces>
  <Application>WPS Office_12.1.21861.21861_F1E327BC-269C-435d-A152-05C5408002CA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2020-09-04T11:04:00Z</dcterms:created>
  <dc:creator>bjshen</dc:creator>
  <cp:lastModifiedBy>师文翔</cp:lastModifiedBy>
  <dcterms:modified xsi:type="dcterms:W3CDTF">2025-07-17T17:08:51Z</dcterms:modified>
  <dc:title>初始阶段递交工件：</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2052-12.1.21861.21861</vt:lpwstr>
  </property>
  <property fmtid="{D5CDD505-2E9C-101B-9397-08002B2CF9AE}" pid="3" name="ICV">
    <vt:lpwstr>4CE536C759B323B24CAC78682CE28199_42</vt:lpwstr>
  </property>
</Properties>
</file>