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6C3FB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Theme="majorEastAsia" w:cstheme="majorEastAsia"/>
          <w:b/>
          <w:bCs/>
          <w:sz w:val="24"/>
          <w:szCs w:val="24"/>
        </w:rPr>
      </w:pPr>
      <w:r>
        <w:rPr>
          <w:rFonts w:hint="eastAsia" w:ascii="Times New Roman" w:hAnsi="Times New Roman" w:eastAsiaTheme="majorEastAsia" w:cstheme="majorEastAsia"/>
          <w:b/>
          <w:bCs/>
          <w:sz w:val="24"/>
          <w:szCs w:val="24"/>
        </w:rPr>
        <w:t>训练任务</w:t>
      </w:r>
    </w:p>
    <w:p w14:paraId="50048B64">
      <w:pPr>
        <w:numPr>
          <w:ilvl w:val="1"/>
          <w:numId w:val="2"/>
        </w:numPr>
        <w:ind w:left="567" w:leftChars="0" w:hanging="567" w:firstLineChars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简要描述</w:t>
      </w:r>
    </w:p>
    <w:p w14:paraId="109D075C">
      <w:pPr>
        <w:numPr>
          <w:numId w:val="0"/>
        </w:numPr>
        <w:ind w:leftChars="0" w:firstLine="420" w:firstLineChars="0"/>
        <w:rPr>
          <w:rFonts w:hint="eastAsia" w:ascii="Times New Roman" w:hAnsi="Times New Roman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="Times New Roman" w:hAnsi="Times New Roman" w:eastAsiaTheme="minorEastAsia" w:cstheme="minorEastAsia"/>
          <w:b w:val="0"/>
          <w:bCs w:val="0"/>
          <w:sz w:val="20"/>
          <w:szCs w:val="20"/>
        </w:rPr>
        <w:t>本用例允许</w:t>
      </w:r>
      <w:r>
        <w:rPr>
          <w:rFonts w:hint="eastAsia" w:ascii="Times New Roman" w:hAnsi="Times New Roman" w:cstheme="minorEastAsia"/>
          <w:b w:val="0"/>
          <w:bCs w:val="0"/>
          <w:sz w:val="20"/>
          <w:szCs w:val="20"/>
          <w:lang w:eastAsia="zh-CN"/>
        </w:rPr>
        <w:t>用户</w:t>
      </w:r>
      <w:r>
        <w:rPr>
          <w:rFonts w:hint="eastAsia" w:ascii="Times New Roman" w:hAnsi="Times New Roman" w:eastAsiaTheme="minorEastAsia" w:cstheme="minorEastAsia"/>
          <w:b w:val="0"/>
          <w:bCs w:val="0"/>
          <w:sz w:val="20"/>
          <w:szCs w:val="20"/>
        </w:rPr>
        <w:t>管理云端的数据集，或基于指定的数据集、模型和参数来发起一个训练任</w:t>
      </w:r>
      <w:r>
        <w:rPr>
          <w:rFonts w:hint="eastAsia" w:ascii="Times New Roman" w:hAnsi="Times New Roman" w:cstheme="minorEastAsi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Theme="minorEastAsia" w:cstheme="minorEastAsia"/>
          <w:b w:val="0"/>
          <w:bCs w:val="0"/>
          <w:sz w:val="20"/>
          <w:szCs w:val="20"/>
        </w:rPr>
        <w:t>务。在任务执行期间，开发者可以实时监控训练日志和进度。训练完成后，系统将产出物</w:t>
      </w:r>
      <w:r>
        <w:rPr>
          <w:rFonts w:hint="eastAsia" w:ascii="Times New Roman" w:hAnsi="Times New Roman" w:cstheme="minorEastAsi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Theme="minorEastAsia" w:cstheme="minorEastAsia"/>
          <w:b w:val="0"/>
          <w:bCs w:val="0"/>
          <w:sz w:val="20"/>
          <w:szCs w:val="20"/>
        </w:rPr>
        <w:t>（如模型文件）进行存储，并通知开发者。所有的数据集、日志和产出物均由</w:t>
      </w:r>
      <w:r>
        <w:rPr>
          <w:rFonts w:hint="eastAsia" w:ascii="Times New Roman" w:hAnsi="Times New Roman" w:cstheme="minorEastAsia"/>
          <w:b w:val="0"/>
          <w:bCs w:val="0"/>
          <w:sz w:val="20"/>
          <w:szCs w:val="20"/>
          <w:lang w:eastAsia="zh-CN"/>
        </w:rPr>
        <w:t>“</w:t>
      </w:r>
      <w:r>
        <w:rPr>
          <w:rFonts w:hint="eastAsia" w:ascii="Times New Roman" w:hAnsi="Times New Roman" w:cstheme="minorEastAsia"/>
          <w:b w:val="0"/>
          <w:bCs w:val="0"/>
          <w:sz w:val="20"/>
          <w:szCs w:val="20"/>
          <w:lang w:val="en-US" w:eastAsia="zh-CN"/>
        </w:rPr>
        <w:t>对</w:t>
      </w:r>
      <w:r>
        <w:rPr>
          <w:rFonts w:hint="eastAsia" w:ascii="Times New Roman" w:hAnsi="Times New Roman" w:eastAsiaTheme="minorEastAsia" w:cstheme="minorEastAsia"/>
          <w:b w:val="0"/>
          <w:bCs w:val="0"/>
          <w:sz w:val="20"/>
          <w:szCs w:val="20"/>
        </w:rPr>
        <w:t>象存储</w:t>
      </w:r>
      <w:r>
        <w:rPr>
          <w:rFonts w:hint="eastAsia" w:ascii="Times New Roman" w:hAnsi="Times New Roman" w:cstheme="minorEastAsi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Theme="minorEastAsia" w:cstheme="minorEastAsia"/>
          <w:b w:val="0"/>
          <w:bCs w:val="0"/>
          <w:sz w:val="20"/>
          <w:szCs w:val="20"/>
        </w:rPr>
        <w:t>系统（MinIO）</w:t>
      </w:r>
      <w:r>
        <w:rPr>
          <w:rFonts w:hint="eastAsia" w:ascii="Times New Roman" w:hAnsi="Times New Roman" w:cstheme="minorEastAsia"/>
          <w:b w:val="0"/>
          <w:bCs w:val="0"/>
          <w:sz w:val="20"/>
          <w:szCs w:val="20"/>
          <w:lang w:eastAsia="zh-CN"/>
        </w:rPr>
        <w:t>”</w:t>
      </w:r>
      <w:r>
        <w:rPr>
          <w:rFonts w:hint="eastAsia" w:ascii="Times New Roman" w:hAnsi="Times New Roman" w:eastAsiaTheme="minorEastAsia" w:cstheme="minorEastAsia"/>
          <w:b w:val="0"/>
          <w:bCs w:val="0"/>
          <w:sz w:val="20"/>
          <w:szCs w:val="20"/>
        </w:rPr>
        <w:t>进行管理。</w:t>
      </w:r>
    </w:p>
    <w:p w14:paraId="36C49C5D">
      <w:pPr>
        <w:numPr>
          <w:ilvl w:val="1"/>
          <w:numId w:val="2"/>
        </w:numPr>
        <w:ind w:left="567" w:leftChars="0" w:hanging="567" w:firstLineChars="0"/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事件流</w:t>
      </w:r>
    </w:p>
    <w:p w14:paraId="761E7E8E">
      <w:pPr>
        <w:numPr>
          <w:ilvl w:val="2"/>
          <w:numId w:val="2"/>
        </w:numPr>
        <w:ind w:left="709" w:leftChars="0" w:hanging="709" w:firstLineChars="0"/>
        <w:rPr>
          <w:rFonts w:hint="eastAsia" w:ascii="Times New Roman" w:hAnsi="Times New Roman" w:eastAsiaTheme="majorEastAsia" w:cstheme="majorEastAsia"/>
          <w:i/>
          <w:iCs/>
          <w:sz w:val="20"/>
          <w:szCs w:val="20"/>
        </w:rPr>
      </w:pPr>
      <w:r>
        <w:rPr>
          <w:rFonts w:hint="eastAsia" w:ascii="Times New Roman" w:hAnsi="Times New Roman" w:eastAsiaTheme="majorEastAsia" w:cstheme="majorEastAsia"/>
          <w:i/>
          <w:iCs/>
          <w:sz w:val="20"/>
          <w:szCs w:val="20"/>
        </w:rPr>
        <w:t>基本流程</w:t>
      </w:r>
    </w:p>
    <w:p w14:paraId="559E91A6">
      <w:pPr>
        <w:ind w:firstLine="420" w:firstLineChars="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当用户</w:t>
      </w:r>
      <w:r>
        <w:rPr>
          <w:rFonts w:ascii="Times New Roman" w:hAnsi="Times New Roman"/>
          <w:sz w:val="20"/>
          <w:szCs w:val="20"/>
        </w:rPr>
        <w:t>希望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对</w:t>
      </w:r>
      <w:r>
        <w:rPr>
          <w:rFonts w:ascii="Times New Roman" w:hAnsi="Times New Roman"/>
          <w:sz w:val="20"/>
          <w:szCs w:val="20"/>
        </w:rPr>
        <w:t>一个已有数据集发起一个训练任务时</w:t>
      </w:r>
      <w:r>
        <w:rPr>
          <w:rFonts w:hint="eastAsia" w:ascii="Times New Roman" w:hAnsi="Times New Roman"/>
          <w:sz w:val="20"/>
          <w:szCs w:val="20"/>
          <w:lang w:eastAsia="zh-CN"/>
        </w:rPr>
        <w:t>，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此用例开始</w:t>
      </w:r>
      <w:r>
        <w:rPr>
          <w:rFonts w:ascii="Times New Roman" w:hAnsi="Times New Roman"/>
          <w:sz w:val="20"/>
          <w:szCs w:val="20"/>
        </w:rPr>
        <w:t>。</w:t>
      </w:r>
    </w:p>
    <w:p w14:paraId="63C29836">
      <w:pPr>
        <w:numPr>
          <w:ilvl w:val="0"/>
          <w:numId w:val="3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系统请求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指定其希望对所选数据集执行的操作（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执行训练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或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删除数据集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）。</w:t>
      </w:r>
    </w:p>
    <w:p w14:paraId="7B04D7C5">
      <w:pPr>
        <w:numPr>
          <w:ilvl w:val="0"/>
          <w:numId w:val="3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一旦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提供了所请求的信息，下述子流程之一将被执行。</w:t>
      </w:r>
    </w:p>
    <w:p w14:paraId="778E98D3">
      <w:pPr>
        <w:ind w:left="420" w:leftChars="0" w:firstLine="420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如果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选择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执行训练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，则执行</w:t>
      </w:r>
      <w:r>
        <w:rPr>
          <w:rFonts w:hint="eastAsia" w:ascii="Times New Roman" w:hAnsi="Times New Roman"/>
          <w:b/>
          <w:bCs/>
          <w:sz w:val="20"/>
          <w:szCs w:val="20"/>
          <w:lang w:eastAsia="zh-CN"/>
        </w:rPr>
        <w:t>“</w:t>
      </w:r>
      <w:r>
        <w:rPr>
          <w:rFonts w:ascii="Times New Roman" w:hAnsi="Times New Roman"/>
          <w:b/>
          <w:bCs/>
          <w:sz w:val="20"/>
          <w:szCs w:val="20"/>
        </w:rPr>
        <w:t>执行训练任务</w:t>
      </w:r>
      <w:r>
        <w:rPr>
          <w:rFonts w:hint="eastAsia" w:ascii="Times New Roman" w:hAnsi="Times New Roman"/>
          <w:b/>
          <w:bCs/>
          <w:sz w:val="20"/>
          <w:szCs w:val="20"/>
          <w:lang w:eastAsia="zh-CN"/>
        </w:rPr>
        <w:t>”</w:t>
      </w:r>
      <w:r>
        <w:rPr>
          <w:rFonts w:ascii="Times New Roman" w:hAnsi="Times New Roman"/>
          <w:b/>
          <w:bCs/>
          <w:sz w:val="20"/>
          <w:szCs w:val="20"/>
        </w:rPr>
        <w:t>子流程</w:t>
      </w:r>
      <w:r>
        <w:rPr>
          <w:rFonts w:ascii="Times New Roman" w:hAnsi="Times New Roman"/>
          <w:sz w:val="20"/>
          <w:szCs w:val="20"/>
        </w:rPr>
        <w:t>。</w:t>
      </w:r>
    </w:p>
    <w:p w14:paraId="470F0419">
      <w:pPr>
        <w:ind w:left="420" w:leftChars="0" w:firstLine="420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如果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选择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删除数据集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，则执行</w:t>
      </w:r>
      <w:r>
        <w:rPr>
          <w:rFonts w:hint="eastAsia" w:ascii="Times New Roman" w:hAnsi="Times New Roman"/>
          <w:b/>
          <w:bCs/>
          <w:sz w:val="20"/>
          <w:szCs w:val="20"/>
          <w:lang w:eastAsia="zh-CN"/>
        </w:rPr>
        <w:t>“</w:t>
      </w:r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删除数据集</w:t>
      </w:r>
      <w:r>
        <w:rPr>
          <w:rFonts w:hint="eastAsia" w:ascii="Times New Roman" w:hAnsi="Times New Roman"/>
          <w:b/>
          <w:bCs/>
          <w:sz w:val="20"/>
          <w:szCs w:val="20"/>
          <w:lang w:eastAsia="zh-CN"/>
        </w:rPr>
        <w:t>”</w:t>
      </w:r>
      <w:r>
        <w:rPr>
          <w:rFonts w:ascii="Times New Roman" w:hAnsi="Times New Roman"/>
          <w:b/>
          <w:bCs/>
          <w:sz w:val="20"/>
          <w:szCs w:val="20"/>
        </w:rPr>
        <w:t>子流程</w:t>
      </w:r>
      <w:r>
        <w:rPr>
          <w:rFonts w:ascii="Times New Roman" w:hAnsi="Times New Roman"/>
          <w:sz w:val="20"/>
          <w:szCs w:val="20"/>
        </w:rPr>
        <w:t>。</w:t>
      </w:r>
    </w:p>
    <w:p w14:paraId="45331DD3">
      <w:pPr>
        <w:numPr>
          <w:ilvl w:val="3"/>
          <w:numId w:val="2"/>
        </w:numPr>
        <w:ind w:left="850" w:leftChars="0" w:hanging="850" w:firstLineChars="0"/>
        <w:rPr>
          <w:rFonts w:hint="eastAsia" w:ascii="Times New Roman" w:hAnsi="Times New Roman" w:eastAsiaTheme="majorEastAsia" w:cstheme="majorEastAsia"/>
          <w:i/>
          <w:iCs/>
          <w:sz w:val="20"/>
          <w:szCs w:val="20"/>
        </w:rPr>
      </w:pPr>
      <w:r>
        <w:rPr>
          <w:rFonts w:hint="eastAsia" w:ascii="Times New Roman" w:hAnsi="Times New Roman" w:eastAsiaTheme="majorEastAsia" w:cstheme="majorEastAsia"/>
          <w:i w:val="0"/>
          <w:iCs w:val="0"/>
          <w:sz w:val="20"/>
          <w:szCs w:val="20"/>
        </w:rPr>
        <w:t>执行训练任务</w:t>
      </w:r>
    </w:p>
    <w:p w14:paraId="25876FEC">
      <w:pPr>
        <w:numPr>
          <w:ilvl w:val="0"/>
          <w:numId w:val="4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系统向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展示参数配置界面。</w:t>
      </w:r>
    </w:p>
    <w:p w14:paraId="6CB3A3A0">
      <w:pPr>
        <w:numPr>
          <w:ilvl w:val="0"/>
          <w:numId w:val="4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选择所需的训练模型，并设定训练参数（如学习率、迭代次数等）。</w:t>
      </w:r>
    </w:p>
    <w:p w14:paraId="2CCF7EDC">
      <w:pPr>
        <w:numPr>
          <w:ilvl w:val="0"/>
          <w:numId w:val="4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一旦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提交配置，系统将创建一个训练任务，并从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对象存储系统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中请求对应的数据集。</w:t>
      </w:r>
    </w:p>
    <w:p w14:paraId="6E09AD5C">
      <w:pPr>
        <w:numPr>
          <w:ilvl w:val="0"/>
          <w:numId w:val="4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执行</w:t>
      </w:r>
      <w:r>
        <w:rPr>
          <w:rFonts w:ascii="Times New Roman" w:hAnsi="Times New Roman"/>
          <w:b/>
          <w:bCs/>
          <w:sz w:val="20"/>
          <w:szCs w:val="20"/>
        </w:rPr>
        <w:t>提交训练任务</w:t>
      </w:r>
      <w:r>
        <w:rPr>
          <w:rFonts w:ascii="Times New Roman" w:hAnsi="Times New Roman"/>
          <w:sz w:val="20"/>
          <w:szCs w:val="20"/>
        </w:rPr>
        <w:t>子流程。</w:t>
      </w:r>
    </w:p>
    <w:p w14:paraId="2F035E1B">
      <w:pPr>
        <w:numPr>
          <w:ilvl w:val="3"/>
          <w:numId w:val="2"/>
        </w:numPr>
        <w:ind w:left="850" w:leftChars="0" w:hanging="850" w:firstLineChars="0"/>
        <w:rPr>
          <w:rFonts w:hint="eastAsia" w:ascii="Times New Roman" w:hAnsi="Times New Roman" w:eastAsiaTheme="majorEastAsia" w:cstheme="majorEastAsia"/>
          <w:i/>
          <w:iCs/>
          <w:sz w:val="20"/>
          <w:szCs w:val="20"/>
        </w:rPr>
      </w:pPr>
      <w:r>
        <w:rPr>
          <w:rFonts w:hint="eastAsia" w:ascii="Times New Roman" w:hAnsi="Times New Roman" w:eastAsiaTheme="majorEastAsia" w:cstheme="majorEastAsia"/>
          <w:i w:val="0"/>
          <w:iCs w:val="0"/>
          <w:sz w:val="20"/>
          <w:szCs w:val="20"/>
        </w:rPr>
        <w:t>删除数据集</w:t>
      </w:r>
    </w:p>
    <w:p w14:paraId="09887402">
      <w:pPr>
        <w:numPr>
          <w:ilvl w:val="0"/>
          <w:numId w:val="5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系统向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展示一个确认对话框，请求确认删除操作。</w:t>
      </w:r>
    </w:p>
    <w:p w14:paraId="6B69F780">
      <w:pPr>
        <w:numPr>
          <w:ilvl w:val="0"/>
          <w:numId w:val="5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确认删除。</w:t>
      </w:r>
    </w:p>
    <w:p w14:paraId="226D74AF">
      <w:pPr>
        <w:numPr>
          <w:ilvl w:val="0"/>
          <w:numId w:val="5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系统向后端服务发送删除请求。</w:t>
      </w:r>
    </w:p>
    <w:p w14:paraId="1D58EE15">
      <w:pPr>
        <w:numPr>
          <w:ilvl w:val="0"/>
          <w:numId w:val="5"/>
        </w:numPr>
        <w:ind w:left="845" w:leftChars="0" w:hanging="425" w:firstLineChars="0"/>
        <w:rPr>
          <w:rFonts w:hint="eastAsia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后端服务请求“对象存储系统”查找指定的数据集。</w:t>
      </w:r>
    </w:p>
    <w:p w14:paraId="6474294E">
      <w:pPr>
        <w:numPr>
          <w:ilvl w:val="0"/>
          <w:numId w:val="5"/>
        </w:numPr>
        <w:ind w:left="845" w:leftChars="0" w:hanging="425" w:firstLineChars="0"/>
        <w:rPr>
          <w:rFonts w:hint="eastAsia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如果数据集被找到，“对象存储系统”将执行删除操作，并向后端服务返回成功状态。否则，将触发</w:t>
      </w:r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“数据集不存在”备选流程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。</w:t>
      </w:r>
    </w:p>
    <w:p w14:paraId="7C667636">
      <w:pPr>
        <w:numPr>
          <w:ilvl w:val="3"/>
          <w:numId w:val="2"/>
        </w:numPr>
        <w:ind w:left="850" w:leftChars="0" w:hanging="850" w:firstLineChars="0"/>
        <w:rPr>
          <w:rFonts w:ascii="Times New Roman" w:hAnsi="Times New Roman"/>
          <w:i w:val="0"/>
          <w:iCs w:val="0"/>
        </w:rPr>
      </w:pPr>
      <w:r>
        <w:rPr>
          <w:rFonts w:hint="eastAsia" w:ascii="Times New Roman" w:hAnsi="Times New Roman" w:eastAsiaTheme="majorEastAsia" w:cstheme="majorEastAsia"/>
          <w:i w:val="0"/>
          <w:iCs w:val="0"/>
          <w:sz w:val="20"/>
          <w:szCs w:val="20"/>
        </w:rPr>
        <w:t>提交训练任务</w:t>
      </w:r>
    </w:p>
    <w:p w14:paraId="2E8B8236">
      <w:pPr>
        <w:numPr>
          <w:ilvl w:val="0"/>
          <w:numId w:val="6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对于已创建的训练任务，系统从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对象存储系统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请求对应的数据集。如果找不到，则触发</w:t>
      </w:r>
      <w:r>
        <w:rPr>
          <w:rFonts w:hint="eastAsia" w:ascii="Times New Roman" w:hAnsi="Times New Roman"/>
          <w:b/>
          <w:bCs/>
          <w:sz w:val="20"/>
          <w:szCs w:val="20"/>
          <w:lang w:eastAsia="zh-CN"/>
        </w:rPr>
        <w:t>“</w:t>
      </w:r>
      <w:r>
        <w:rPr>
          <w:rFonts w:ascii="Times New Roman" w:hAnsi="Times New Roman"/>
          <w:b/>
          <w:bCs/>
          <w:sz w:val="20"/>
          <w:szCs w:val="20"/>
        </w:rPr>
        <w:t>数据集不存在</w:t>
      </w:r>
      <w:r>
        <w:rPr>
          <w:rFonts w:hint="eastAsia" w:ascii="Times New Roman" w:hAnsi="Times New Roman"/>
          <w:b/>
          <w:bCs/>
          <w:sz w:val="20"/>
          <w:szCs w:val="20"/>
          <w:lang w:eastAsia="zh-CN"/>
        </w:rPr>
        <w:t>”</w:t>
      </w:r>
      <w:r>
        <w:rPr>
          <w:rFonts w:ascii="Times New Roman" w:hAnsi="Times New Roman"/>
          <w:b/>
          <w:bCs/>
          <w:sz w:val="20"/>
          <w:szCs w:val="20"/>
        </w:rPr>
        <w:t>备选流程</w:t>
      </w:r>
      <w:r>
        <w:rPr>
          <w:rFonts w:ascii="Times New Roman" w:hAnsi="Times New Roman"/>
          <w:sz w:val="20"/>
          <w:szCs w:val="20"/>
        </w:rPr>
        <w:t>。</w:t>
      </w:r>
    </w:p>
    <w:p w14:paraId="10D59414">
      <w:pPr>
        <w:numPr>
          <w:ilvl w:val="0"/>
          <w:numId w:val="6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系统调用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训练器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组件。</w:t>
      </w:r>
    </w:p>
    <w:p w14:paraId="6E4C0D3C">
      <w:pPr>
        <w:numPr>
          <w:ilvl w:val="0"/>
          <w:numId w:val="6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训练器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初始化所选的模型，并使用获取的数据集来创建数据加载器。</w:t>
      </w:r>
    </w:p>
    <w:p w14:paraId="175E761E">
      <w:pPr>
        <w:numPr>
          <w:ilvl w:val="0"/>
          <w:numId w:val="6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系统开始执行一个持续迭代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直到训练完成</w:t>
      </w:r>
      <w:r>
        <w:rPr>
          <w:rFonts w:ascii="Times New Roman" w:hAnsi="Times New Roman"/>
          <w:sz w:val="20"/>
          <w:szCs w:val="20"/>
        </w:rPr>
        <w:t>的训练循环。在每次迭代中：</w:t>
      </w:r>
    </w:p>
    <w:p w14:paraId="6101384E">
      <w:pPr>
        <w:numPr>
          <w:ilvl w:val="0"/>
          <w:numId w:val="7"/>
        </w:numPr>
        <w:ind w:left="1260" w:leftChars="0" w:hanging="420" w:firstLineChars="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训练器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执行一步训练计算。</w:t>
      </w:r>
    </w:p>
    <w:p w14:paraId="302223F8">
      <w:pPr>
        <w:numPr>
          <w:ilvl w:val="0"/>
          <w:numId w:val="7"/>
        </w:numPr>
        <w:ind w:left="1260" w:leftChars="0" w:hanging="420" w:firstLineChars="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训练器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生成该步骤的实时日志（如损失值、准确率等）。</w:t>
      </w:r>
    </w:p>
    <w:p w14:paraId="04DAD159">
      <w:pPr>
        <w:numPr>
          <w:ilvl w:val="0"/>
          <w:numId w:val="7"/>
        </w:numPr>
        <w:ind w:left="1260" w:leftChars="0" w:hanging="420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系统将日志同时分发到两个目标：推送到前端实时监控，并发送到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对象存储系统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进行持久化存储。</w:t>
      </w:r>
    </w:p>
    <w:p w14:paraId="5A1BEE7A">
      <w:pPr>
        <w:numPr>
          <w:ilvl w:val="0"/>
          <w:numId w:val="6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当所有迭代完成后，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训练器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生成最终的训练产出物（如模型权重文件）。</w:t>
      </w:r>
    </w:p>
    <w:p w14:paraId="6DB970C4">
      <w:pPr>
        <w:numPr>
          <w:ilvl w:val="0"/>
          <w:numId w:val="6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系统将训练产出物保存到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对象存储系统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。</w:t>
      </w:r>
    </w:p>
    <w:p w14:paraId="39AF9AE5">
      <w:pPr>
        <w:numPr>
          <w:ilvl w:val="0"/>
          <w:numId w:val="6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系统更新任务状态为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已完成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，并通知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。</w:t>
      </w:r>
    </w:p>
    <w:p w14:paraId="3D331A56">
      <w:pPr>
        <w:numPr>
          <w:ilvl w:val="2"/>
          <w:numId w:val="2"/>
        </w:numPr>
        <w:ind w:left="709" w:leftChars="0" w:hanging="709" w:firstLineChars="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 w:eastAsiaTheme="majorEastAsia" w:cstheme="majorEastAsia"/>
          <w:i/>
          <w:iCs/>
          <w:sz w:val="20"/>
          <w:szCs w:val="20"/>
        </w:rPr>
        <w:t>备选流程</w:t>
      </w:r>
    </w:p>
    <w:p w14:paraId="4EF4E0DA">
      <w:pPr>
        <w:numPr>
          <w:ilvl w:val="3"/>
          <w:numId w:val="2"/>
        </w:numPr>
        <w:ind w:left="850" w:leftChars="0" w:hanging="850" w:firstLineChars="0"/>
        <w:rPr>
          <w:rFonts w:hint="eastAsia" w:ascii="Times New Roman" w:hAnsi="Times New Roman" w:eastAsiaTheme="majorEastAsia" w:cstheme="majorEastAsia"/>
          <w:i w:val="0"/>
          <w:iCs w:val="0"/>
          <w:sz w:val="20"/>
          <w:szCs w:val="20"/>
        </w:rPr>
      </w:pPr>
      <w:r>
        <w:rPr>
          <w:rFonts w:hint="eastAsia" w:ascii="Times New Roman" w:hAnsi="Times New Roman" w:eastAsiaTheme="majorEastAsia" w:cstheme="majorEastAsia"/>
          <w:i w:val="0"/>
          <w:iCs w:val="0"/>
          <w:sz w:val="20"/>
          <w:szCs w:val="20"/>
        </w:rPr>
        <w:t>数据集不存在</w:t>
      </w:r>
    </w:p>
    <w:p w14:paraId="132C51F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如果在 执行训练任务 或 删除数据集 子流程中，后端服务请求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对象存储系统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查找指定的数据集但未能找到，系统将向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显示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数据集不存在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的错误消息，用例在该点终止。</w:t>
      </w:r>
    </w:p>
    <w:p w14:paraId="2727373D">
      <w:pPr>
        <w:numPr>
          <w:ilvl w:val="3"/>
          <w:numId w:val="2"/>
        </w:numPr>
        <w:ind w:left="850" w:leftChars="0" w:hanging="850" w:firstLineChars="0"/>
        <w:rPr>
          <w:rFonts w:hint="eastAsia" w:ascii="Times New Roman" w:hAnsi="Times New Roman" w:eastAsiaTheme="majorEastAsia" w:cstheme="majorEastAsia"/>
          <w:i w:val="0"/>
          <w:iCs w:val="0"/>
          <w:sz w:val="20"/>
          <w:szCs w:val="20"/>
        </w:rPr>
      </w:pPr>
      <w:r>
        <w:rPr>
          <w:rFonts w:hint="eastAsia" w:ascii="Times New Roman" w:hAnsi="Times New Roman" w:eastAsiaTheme="majorEastAsia" w:cstheme="majorEastAsia"/>
          <w:i w:val="0"/>
          <w:iCs w:val="0"/>
          <w:sz w:val="20"/>
          <w:szCs w:val="20"/>
        </w:rPr>
        <w:t>删除操作被取消</w:t>
      </w:r>
    </w:p>
    <w:p w14:paraId="4D92CB4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如果在 删除数据集 子流程中，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在前端确认对话框中选择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取消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，则删除操作被中止，用例返回到基本流程的起点。</w:t>
      </w:r>
    </w:p>
    <w:p w14:paraId="77E51FD0">
      <w:pPr>
        <w:numPr>
          <w:ilvl w:val="3"/>
          <w:numId w:val="2"/>
        </w:numPr>
        <w:ind w:left="850" w:leftChars="0" w:hanging="850" w:firstLineChars="0"/>
        <w:rPr>
          <w:rFonts w:hint="eastAsia" w:ascii="Times New Roman" w:hAnsi="Times New Roman" w:eastAsiaTheme="majorEastAsia" w:cstheme="majorEastAsia"/>
          <w:i w:val="0"/>
          <w:iCs w:val="0"/>
          <w:sz w:val="20"/>
          <w:szCs w:val="20"/>
        </w:rPr>
      </w:pPr>
      <w:r>
        <w:rPr>
          <w:rFonts w:hint="eastAsia" w:ascii="Times New Roman" w:hAnsi="Times New Roman" w:eastAsiaTheme="majorEastAsia" w:cstheme="majorEastAsia"/>
          <w:i w:val="0"/>
          <w:iCs w:val="0"/>
          <w:sz w:val="20"/>
          <w:szCs w:val="20"/>
        </w:rPr>
        <w:t>训练期间手动终止任务</w:t>
      </w:r>
    </w:p>
    <w:p w14:paraId="30AF0C0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在 提交训练任务 子流程的任何时间点，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都可以选择手动终止正在运行的任务。如果发生这种情况，系统将立即停止训练循环，将已生成的日志和产出物（如果有）保存至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对象存储系统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，更新任务状态为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已终止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，并返回到基本流程的起点。</w:t>
      </w:r>
    </w:p>
    <w:p w14:paraId="29850B32">
      <w:pPr>
        <w:numPr>
          <w:ilvl w:val="3"/>
          <w:numId w:val="2"/>
        </w:numPr>
        <w:ind w:left="850" w:leftChars="0" w:hanging="850" w:firstLineChars="0"/>
        <w:rPr>
          <w:rFonts w:hint="eastAsia" w:ascii="Times New Roman" w:hAnsi="Times New Roman" w:eastAsiaTheme="majorEastAsia" w:cstheme="majorEastAsia"/>
          <w:i w:val="0"/>
          <w:iCs w:val="0"/>
          <w:sz w:val="20"/>
          <w:szCs w:val="20"/>
        </w:rPr>
      </w:pPr>
      <w:r>
        <w:rPr>
          <w:rFonts w:hint="eastAsia" w:ascii="Times New Roman" w:hAnsi="Times New Roman" w:eastAsiaTheme="majorEastAsia" w:cstheme="majorEastAsia"/>
          <w:i w:val="0"/>
          <w:iCs w:val="0"/>
          <w:sz w:val="20"/>
          <w:szCs w:val="20"/>
        </w:rPr>
        <w:t>训练过程中发生致命错误</w:t>
      </w:r>
    </w:p>
    <w:p w14:paraId="2DC6431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如果在 提交训练任务 子流程中，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训练器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遇到无法恢复的错误（例如：CUDA内存溢出、代码缺陷），系统将捕获该异常，立即停止训练，保存截至当前的所有日志，将任务状态标记为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失败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，并向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显示详细的错误信息。</w:t>
      </w:r>
    </w:p>
    <w:p w14:paraId="48583737">
      <w:pPr>
        <w:numPr>
          <w:ilvl w:val="3"/>
          <w:numId w:val="2"/>
        </w:numPr>
        <w:ind w:left="850" w:leftChars="0" w:hanging="850" w:firstLineChars="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 w:eastAsiaTheme="majorEastAsia" w:cstheme="majorEastAsia"/>
          <w:i w:val="0"/>
          <w:iCs w:val="0"/>
          <w:sz w:val="20"/>
          <w:szCs w:val="20"/>
        </w:rPr>
        <w:t>对象存储系统不可用</w:t>
      </w:r>
    </w:p>
    <w:p w14:paraId="4452607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如果在任何需要与</w:t>
      </w:r>
      <w:r>
        <w:rPr>
          <w:rFonts w:hint="eastAsia" w:ascii="Times New Roman" w:hAnsi="Times New Roman"/>
          <w:sz w:val="20"/>
          <w:szCs w:val="20"/>
          <w:lang w:eastAsia="zh-CN"/>
        </w:rPr>
        <w:t>“</w:t>
      </w:r>
      <w:r>
        <w:rPr>
          <w:rFonts w:ascii="Times New Roman" w:hAnsi="Times New Roman"/>
          <w:sz w:val="20"/>
          <w:szCs w:val="20"/>
        </w:rPr>
        <w:t>对象存储系统</w:t>
      </w:r>
      <w:r>
        <w:rPr>
          <w:rFonts w:hint="eastAsia" w:ascii="Times New Roman" w:hAnsi="Times New Roman"/>
          <w:sz w:val="20"/>
          <w:szCs w:val="20"/>
          <w:lang w:eastAsia="zh-CN"/>
        </w:rPr>
        <w:t>”</w:t>
      </w:r>
      <w:r>
        <w:rPr>
          <w:rFonts w:ascii="Times New Roman" w:hAnsi="Times New Roman"/>
          <w:sz w:val="20"/>
          <w:szCs w:val="20"/>
        </w:rPr>
        <w:t>交互的步骤中（获取数据、存储日志、保存结果），系统无法建立通信，系统将向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显示错误消息。</w:t>
      </w: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确认错误后，本用例终止。</w:t>
      </w:r>
    </w:p>
    <w:p w14:paraId="65951923">
      <w:pPr>
        <w:numPr>
          <w:ilvl w:val="1"/>
          <w:numId w:val="2"/>
        </w:numPr>
        <w:ind w:left="567" w:leftChars="0" w:hanging="567" w:firstLineChars="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特殊需求</w:t>
      </w:r>
    </w:p>
    <w:p w14:paraId="5671830C">
      <w:pPr>
        <w:ind w:firstLine="420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执行训练任务需要平台拥有可用的计算资源（如GPU）。</w:t>
      </w:r>
    </w:p>
    <w:p w14:paraId="2F5F6C03">
      <w:pPr>
        <w:numPr>
          <w:ilvl w:val="1"/>
          <w:numId w:val="2"/>
        </w:numPr>
        <w:ind w:left="567" w:leftChars="0" w:hanging="567" w:firstLineChars="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前置条件</w:t>
      </w:r>
    </w:p>
    <w:p w14:paraId="31BD4136">
      <w:pPr>
        <w:numPr>
          <w:ilvl w:val="0"/>
          <w:numId w:val="8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用户</w:t>
      </w:r>
      <w:r>
        <w:rPr>
          <w:rFonts w:ascii="Times New Roman" w:hAnsi="Times New Roman"/>
          <w:sz w:val="20"/>
          <w:szCs w:val="20"/>
        </w:rPr>
        <w:t>必须在用例开始前登录到系统。</w:t>
      </w:r>
    </w:p>
    <w:p w14:paraId="578AAC98">
      <w:pPr>
        <w:numPr>
          <w:ilvl w:val="0"/>
          <w:numId w:val="8"/>
        </w:numPr>
        <w:ind w:left="845" w:leftChars="0" w:hanging="425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用于训练的数据集和算法代码必须已存在于系统中。</w:t>
      </w:r>
    </w:p>
    <w:p w14:paraId="5B56A386">
      <w:pPr>
        <w:numPr>
          <w:ilvl w:val="1"/>
          <w:numId w:val="2"/>
        </w:numPr>
        <w:ind w:left="567" w:leftChars="0" w:hanging="567" w:firstLineChars="0"/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后置条件</w:t>
      </w:r>
    </w:p>
    <w:p w14:paraId="6F820D93">
      <w:pPr>
        <w:ind w:firstLine="420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如果用例成功执行，则训练任务被成功创建并完成，或指定的数据集被删除。否则，系统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</w:rPr>
        <w:t>状态保持不变。</w:t>
      </w:r>
      <w:bookmarkStart w:id="0" w:name="_GoBack"/>
      <w:bookmarkEnd w:id="0"/>
    </w:p>
    <w:p w14:paraId="4783F154">
      <w:pPr>
        <w:numPr>
          <w:ilvl w:val="1"/>
          <w:numId w:val="2"/>
        </w:numPr>
        <w:ind w:left="567" w:leftChars="0" w:hanging="567" w:firstLineChars="0"/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bCs/>
          <w:sz w:val="20"/>
          <w:szCs w:val="20"/>
          <w:lang w:val="en-US" w:eastAsia="zh-CN"/>
        </w:rPr>
        <w:t>扩展点</w:t>
      </w:r>
    </w:p>
    <w:p w14:paraId="11A80BA3">
      <w:pPr>
        <w:ind w:firstLine="420" w:firstLineChars="0"/>
        <w:rPr>
          <w:rFonts w:hint="default" w:ascii="Times New Roman" w:hAnsi="Times New Roman" w:eastAsiaTheme="minorEastAsia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没有任何。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5FBCA"/>
    <w:multiLevelType w:val="singleLevel"/>
    <w:tmpl w:val="81A5FB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90184B37"/>
    <w:multiLevelType w:val="multilevel"/>
    <w:tmpl w:val="90184B3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98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12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127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0"/>
        </w:tabs>
        <w:ind w:left="141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20"/>
        </w:tabs>
        <w:ind w:left="155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20"/>
        </w:tabs>
        <w:ind w:left="169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0"/>
        </w:tabs>
        <w:ind w:left="183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20"/>
        </w:tabs>
        <w:ind w:left="1978" w:hanging="1558"/>
      </w:pPr>
      <w:rPr>
        <w:rFonts w:hint="default"/>
      </w:rPr>
    </w:lvl>
  </w:abstractNum>
  <w:abstractNum w:abstractNumId="2">
    <w:nsid w:val="CF564918"/>
    <w:multiLevelType w:val="multilevel"/>
    <w:tmpl w:val="CF56491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98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129" w:hanging="709"/>
      </w:pPr>
      <w:rPr>
        <w:rFonts w:hint="default"/>
        <w:i/>
        <w:iCs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127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0"/>
        </w:tabs>
        <w:ind w:left="141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20"/>
        </w:tabs>
        <w:ind w:left="155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20"/>
        </w:tabs>
        <w:ind w:left="169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0"/>
        </w:tabs>
        <w:ind w:left="183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20"/>
        </w:tabs>
        <w:ind w:left="1978" w:hanging="1558"/>
      </w:pPr>
      <w:rPr>
        <w:rFonts w:hint="default"/>
      </w:rPr>
    </w:lvl>
  </w:abstractNum>
  <w:abstractNum w:abstractNumId="3">
    <w:nsid w:val="12B15691"/>
    <w:multiLevelType w:val="multilevel"/>
    <w:tmpl w:val="12B156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  <w:i/>
        <w:iCs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  <w:i/>
        <w:iCs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3514137F"/>
    <w:multiLevelType w:val="multilevel"/>
    <w:tmpl w:val="3514137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987" w:hanging="567"/>
      </w:pPr>
      <w:rPr>
        <w:rFonts w:hint="default"/>
        <w:b/>
        <w:bCs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129" w:hanging="709"/>
      </w:pPr>
      <w:rPr>
        <w:rFonts w:hint="default"/>
        <w:i/>
        <w:iCs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1270" w:hanging="850"/>
      </w:pPr>
      <w:rPr>
        <w:rFonts w:hint="default"/>
        <w:i/>
        <w:iCs/>
      </w:rPr>
    </w:lvl>
    <w:lvl w:ilvl="4" w:tentative="0">
      <w:start w:val="1"/>
      <w:numFmt w:val="decimal"/>
      <w:lvlText w:val="%1.%2.%3.%4.%5."/>
      <w:lvlJc w:val="left"/>
      <w:pPr>
        <w:tabs>
          <w:tab w:val="left" w:pos="420"/>
        </w:tabs>
        <w:ind w:left="141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20"/>
        </w:tabs>
        <w:ind w:left="155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20"/>
        </w:tabs>
        <w:ind w:left="169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0"/>
        </w:tabs>
        <w:ind w:left="183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20"/>
        </w:tabs>
        <w:ind w:left="1978" w:hanging="1558"/>
      </w:pPr>
      <w:rPr>
        <w:rFonts w:hint="default"/>
      </w:rPr>
    </w:lvl>
  </w:abstractNum>
  <w:abstractNum w:abstractNumId="5">
    <w:nsid w:val="38B5FE3E"/>
    <w:multiLevelType w:val="singleLevel"/>
    <w:tmpl w:val="38B5FE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5283598"/>
    <w:multiLevelType w:val="multilevel"/>
    <w:tmpl w:val="5528359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98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12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127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0"/>
        </w:tabs>
        <w:ind w:left="141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20"/>
        </w:tabs>
        <w:ind w:left="155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20"/>
        </w:tabs>
        <w:ind w:left="169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0"/>
        </w:tabs>
        <w:ind w:left="183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20"/>
        </w:tabs>
        <w:ind w:left="1978" w:hanging="1558"/>
      </w:pPr>
      <w:rPr>
        <w:rFonts w:hint="default"/>
      </w:rPr>
    </w:lvl>
  </w:abstractNum>
  <w:abstractNum w:abstractNumId="7">
    <w:nsid w:val="60F8C4E6"/>
    <w:multiLevelType w:val="singleLevel"/>
    <w:tmpl w:val="60F8C4E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70308"/>
    <w:rsid w:val="2DF31F7F"/>
    <w:rsid w:val="361B02C4"/>
    <w:rsid w:val="488937B4"/>
    <w:rsid w:val="52F263F9"/>
    <w:rsid w:val="55E27785"/>
    <w:rsid w:val="68770308"/>
    <w:rsid w:val="69732C11"/>
    <w:rsid w:val="7669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2025-06-28T06:26:00Z</dcterms:created>
  <dc:creator>徐丁杰</dc:creator>
  <cp:lastModifiedBy>徐丁杰</cp:lastModifiedBy>
  <dcterms:modified xsi:type="dcterms:W3CDTF">2025-06-28T07:40:24Z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598B0E018A744D3A90EB740555BF2120_11</vt:lpwstr>
  </property>
  <property fmtid="{D5CDD505-2E9C-101B-9397-08002B2CF9AE}" pid="4" name="KSOTemplateDocerSaveRecord">
    <vt:lpwstr>eyJoZGlkIjoiNjc2OTgwYjlhYTg2NWE1YWQwZmY4N2VkOTQ4ZGQzYzAiLCJ1c2VySWQiOiIxNTc4MjExMzQwIn0=</vt:lpwstr>
  </property>
</Properties>
</file>