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esd7ahipxah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Base de Datos Biblioteca: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=======================================================================================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Observa que este texto esta encerrado entre barra asterisco, asterisco barra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y su color es verde (en el notePad), quiere decir que es un comentario y si se ejecuta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en MySQL el sistema gestor lo ignora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Por lo tanto encontraras explicaciones en este archivo bajo este formato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==========================================================================================================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============================================================================================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Datos para la tabla SOCIO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Fijate que los datos varchar estan entre COMILLAS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 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socio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(20145, '11452452','Maria Josefuna', 'Luro', 'Av Nazca 21478 CABA', '47857855'),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(20154, '19785452', 'Marcos', 'Nevarez', 'Trelles 1234 CABA', '47852154'),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(21489, '20145874', 'Juliana', 'Laprida', 'Bacacay 10789 Haedo', '49061236'),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(21474, '22145986', 'Karina', 'Quirno', 'Bolivia 52345 CABA', '47851414');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autor 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(1452, 'Jose Maria', 'Martin', '42345654', 'JoseMartin@hotmail.com', '45725439'),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(1454, 'Martin', 'Pozuelo', '34823492', 'MartinPozuelo@hotmail.com', '45743245'),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(1451, 'Enrique', 'Palladino', '34562812', 'EnriquePalladino@hotmail.com', '45741423'),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(1455, 'Leandro', 'Palladino', '34234547', 'LeandroPalladino@hotmail.com', '45723468'),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(1453, 'Judith', 'Shulman','34567928', 'JudithShulman@hotmail.com', '45721564'),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(1457, 'Rachel', 'Lotan', '45912840', 'RachelLotan@hotmail.com', '45863291'),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(1450, 'Jennifer', 'Whitcomb', '32948102', 'JenniferWhitcomb@hotmail.com', '45824092'),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(1280, 'Fernando', 'Casale','20469516','Casale12@gmail.com','47896134'),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(1281, 'Gustavo', 'Katcheroff', '18567345', 'KGustavo@hotmail.com', '41235656'),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(1285,'Jose Javier','García Badell','16897516','javiercitoGB@hotmail.com','41255498');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libro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(83, 'Arquitectura de equipos y sistemas informaticos','9788478978687', 'Ra-Ma', '2008/03/04','2008/02/01'),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(81, 'Adminnistracion Organizacional','9789508020733', 'Espacio', '1998/04/07', '1998/12/12'),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(82, 'El trabajo en grupo y la diversidad en el aula' , '978950518817X', 'Amorrortu editores', '1998/05/06', '1999/04/08'),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(40, 'Manual de Diseño Web 2001','9789875260665','MP Ediciones','1997/05/26','1998/09/15'),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(45,'CLIPPER 5.2','9788448119169','McGRAW-HILL','2007/03/09','2010/08/21');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libroautor values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(83, 1452),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(83, 1454),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(81, 1451),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(81, 1455),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(82, 1453),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(82, 1457),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(82, 1450),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(40, 1280),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(40, 1281),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(45, 1285);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=========================================================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 dato booleano puede ser verdadero o falso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en este caso se uso el 1 o el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========================================================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ejemplar values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(420,83,1,0,1),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(421,83,2,0,0),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(422,83,3,0,0),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(423,83,4,0,1),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(424,83,5,0,0),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(425,81,1,0,0),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(426,81,2,0,0),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(427,81,3,0,1),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(428,81,4,0,0),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(429,81,5,0,0),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(430,81,6,0,0),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(431,81,7,0,0),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(432,82,1,0,0),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(433,82,2,0,0),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(434,82,3,1,0),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(435,82,4,0,0),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(436,82,5,0,0),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(437,40,12,1,1),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(438,40,10,0,1),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(439,40,8,1,1),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(440,40,7,1,1),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(441,40,6,0,1);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insert into Prestamo 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(1, 20154, '2023/03/29', '2023/04/08', '2023/04/08'),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(2, 20154, '2023/04/01', '2023/04/08', '2023/04/10'),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(3, 21489, '2023/04/01','2023/04/08', '2023/04/10'),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(4, 20154, '2023/04/02', '2023/04/11', '2023/04/11');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DetallePre 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(1,437),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(1,423),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(2,438),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(3,441),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(3,420),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(4,427);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 ==========================================================================================================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 queres ver las tablas cargadas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MariaDB [Biblioteca]&gt; show tables;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+----------------------+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Tables_in_biblioteca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+----------------------+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autor         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detallepre        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ejemplar          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libro             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libroautor    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prestamo           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socio             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+----------------------+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7 rows in set (0.00 sec)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 conocer lo que tiene cada tabla podes  ejecutar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 * significa que se proyectan TODAS las columnas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* FROM (Nombre-Tabla);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Por ejemplo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select * from socio;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+----------+----------+----------------+----------+---------------------+----------+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CodSocio | DNI      | Nombre         | Apellido | Direccion           | Tel    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+----------+----------+----------------+----------+---------------------+----------+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   20145 | 11452452 | Maria Josefuna | Luro     | Av Nazca 21478 CABA | 47857855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   20154 | 19785452 | Marcos         | Nevarez  | Trelles 1234 CABA   | 47852154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   21474 | 22145986 | Karina         | Quirno   | Bolivia 52345 CABA  | 47851414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   21489 | 20145874 | Juliana        | Laprida  | Bacacay 10789 Haedo | 49061236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+----------+----------+----------------+----------+---------------------+----------+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4 rows in set (0.01 sec)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