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2"/>
          <w:szCs w:val="22"/>
        </w:rPr>
      </w:pPr>
      <w:bookmarkStart w:colFirst="0" w:colLast="0" w:name="_bokbbsx02rat" w:id="0"/>
      <w:bookmarkEnd w:id="0"/>
      <w:r w:rsidDel="00000000" w:rsidR="00000000" w:rsidRPr="00000000">
        <w:rPr>
          <w:b w:val="1"/>
          <w:sz w:val="22"/>
          <w:szCs w:val="22"/>
          <w:rtl w:val="0"/>
        </w:rPr>
        <w:t xml:space="preserve">S11 || Ejemplo Práctica formativa 1</w:t>
      </w:r>
    </w:p>
    <w:p w:rsidR="00000000" w:rsidDel="00000000" w:rsidP="00000000" w:rsidRDefault="00000000" w:rsidRPr="00000000" w14:paraId="00000002">
      <w:pPr>
        <w:pStyle w:val="Heading2"/>
        <w:keepNext w:val="0"/>
        <w:keepLines w:val="0"/>
        <w:spacing w:after="80" w:lineRule="auto"/>
        <w:rPr>
          <w:color w:val="333333"/>
        </w:rPr>
      </w:pPr>
      <w:bookmarkStart w:colFirst="0" w:colLast="0" w:name="_jfssfnqqmpdo" w:id="1"/>
      <w:bookmarkEnd w:id="1"/>
      <w:r w:rsidDel="00000000" w:rsidR="00000000" w:rsidRPr="00000000">
        <w:rPr>
          <w:b w:val="1"/>
          <w:color w:val="333333"/>
          <w:sz w:val="22"/>
          <w:szCs w:val="22"/>
          <w:rtl w:val="0"/>
        </w:rPr>
        <w:t xml:space="preserve">Este es un ejemplo de consignas que podés encontrar en las Prácticas Formativas Obligatorias. Te aconsejamos que puedas ir practicando con ellas, y si te surgen dudas consultar en el foro de la semana. </w:t>
      </w:r>
      <w:r w:rsidDel="00000000" w:rsidR="00000000" w:rsidRPr="00000000">
        <w:rPr>
          <w:rtl w:val="0"/>
        </w:rPr>
      </w:r>
    </w:p>
    <w:p w:rsidR="00000000" w:rsidDel="00000000" w:rsidP="00000000" w:rsidRDefault="00000000" w:rsidRPr="00000000" w14:paraId="00000003">
      <w:pPr>
        <w:rPr>
          <w:color w:val="333333"/>
        </w:rPr>
      </w:pPr>
      <w:r w:rsidDel="00000000" w:rsidR="00000000" w:rsidRPr="00000000">
        <w:rPr>
          <w:color w:val="333333"/>
          <w:rtl w:val="0"/>
        </w:rPr>
        <w:t xml:space="preserve">El objetivo de esta práctica es i</w:t>
      </w:r>
      <w:r w:rsidDel="00000000" w:rsidR="00000000" w:rsidRPr="00000000">
        <w:rPr>
          <w:rtl w:val="0"/>
        </w:rPr>
        <w:t xml:space="preserve"> </w:t>
      </w:r>
      <w:r w:rsidDel="00000000" w:rsidR="00000000" w:rsidRPr="00000000">
        <w:rPr>
          <w:color w:val="333333"/>
          <w:rtl w:val="0"/>
        </w:rPr>
        <w:t xml:space="preserve">nterpretar la consiga y manipular la base de datos para obtener los resultados deseados.</w:t>
      </w:r>
    </w:p>
    <w:p w:rsidR="00000000" w:rsidDel="00000000" w:rsidP="00000000" w:rsidRDefault="00000000" w:rsidRPr="00000000" w14:paraId="00000004">
      <w:pPr>
        <w:pStyle w:val="Heading5"/>
        <w:keepNext w:val="0"/>
        <w:keepLines w:val="0"/>
        <w:spacing w:after="40" w:before="220" w:lineRule="auto"/>
        <w:rPr>
          <w:b w:val="1"/>
          <w:color w:val="003df5"/>
        </w:rPr>
      </w:pPr>
      <w:bookmarkStart w:colFirst="0" w:colLast="0" w:name="_ktuxyd97n6om" w:id="2"/>
      <w:bookmarkEnd w:id="2"/>
      <w:r w:rsidDel="00000000" w:rsidR="00000000" w:rsidRPr="00000000">
        <w:rPr>
          <w:b w:val="1"/>
          <w:color w:val="003df5"/>
          <w:rtl w:val="0"/>
        </w:rPr>
        <w:t xml:space="preserve">Descripción</w:t>
      </w:r>
    </w:p>
    <w:p w:rsidR="00000000" w:rsidDel="00000000" w:rsidP="00000000" w:rsidRDefault="00000000" w:rsidRPr="00000000" w14:paraId="00000005">
      <w:pPr>
        <w:spacing w:after="240" w:before="240" w:lineRule="auto"/>
        <w:rPr/>
      </w:pPr>
      <w:r w:rsidDel="00000000" w:rsidR="00000000" w:rsidRPr="00000000">
        <w:rPr>
          <w:rtl w:val="0"/>
        </w:rPr>
        <w:t xml:space="preserve">Resolver los </w:t>
      </w:r>
      <w:r w:rsidDel="00000000" w:rsidR="00000000" w:rsidRPr="00000000">
        <w:rPr>
          <w:color w:val="003df5"/>
          <w:rtl w:val="0"/>
        </w:rPr>
        <w:t xml:space="preserve">procedimientos almacenados </w:t>
      </w:r>
      <w:r w:rsidDel="00000000" w:rsidR="00000000" w:rsidRPr="00000000">
        <w:rPr>
          <w:rtl w:val="0"/>
        </w:rPr>
        <w:t xml:space="preserve">indicados en el apartado tarea utilizando las bases correspondientes:</w:t>
      </w:r>
    </w:p>
    <w:p w:rsidR="00000000" w:rsidDel="00000000" w:rsidP="00000000" w:rsidRDefault="00000000" w:rsidRPr="00000000" w14:paraId="00000006">
      <w:pPr>
        <w:numPr>
          <w:ilvl w:val="0"/>
          <w:numId w:val="1"/>
        </w:numPr>
        <w:spacing w:after="0" w:afterAutospacing="0" w:before="280" w:lineRule="auto"/>
        <w:ind w:left="720" w:hanging="360"/>
        <w:rPr>
          <w:sz w:val="22"/>
          <w:szCs w:val="22"/>
        </w:rPr>
      </w:pPr>
      <w:r w:rsidDel="00000000" w:rsidR="00000000" w:rsidRPr="00000000">
        <w:rPr>
          <w:color w:val="003df5"/>
          <w:rtl w:val="0"/>
        </w:rPr>
        <w:t xml:space="preserve">BaseCanamigo.sql</w:t>
      </w:r>
    </w:p>
    <w:p w:rsidR="00000000" w:rsidDel="00000000" w:rsidP="00000000" w:rsidRDefault="00000000" w:rsidRPr="00000000" w14:paraId="00000007">
      <w:pPr>
        <w:numPr>
          <w:ilvl w:val="0"/>
          <w:numId w:val="1"/>
        </w:numPr>
        <w:spacing w:after="0" w:afterAutospacing="0" w:before="0" w:beforeAutospacing="0" w:lineRule="auto"/>
        <w:ind w:left="720" w:hanging="360"/>
        <w:rPr>
          <w:sz w:val="22"/>
          <w:szCs w:val="22"/>
        </w:rPr>
      </w:pPr>
      <w:r w:rsidDel="00000000" w:rsidR="00000000" w:rsidRPr="00000000">
        <w:rPr>
          <w:color w:val="003df5"/>
          <w:rtl w:val="0"/>
        </w:rPr>
        <w:t xml:space="preserve">BaseNegocio.sql</w:t>
      </w:r>
    </w:p>
    <w:p w:rsidR="00000000" w:rsidDel="00000000" w:rsidP="00000000" w:rsidRDefault="00000000" w:rsidRPr="00000000" w14:paraId="00000008">
      <w:pPr>
        <w:numPr>
          <w:ilvl w:val="0"/>
          <w:numId w:val="1"/>
        </w:numPr>
        <w:spacing w:after="280" w:before="0" w:beforeAutospacing="0" w:lineRule="auto"/>
        <w:ind w:left="720" w:hanging="360"/>
        <w:rPr>
          <w:sz w:val="22"/>
          <w:szCs w:val="22"/>
        </w:rPr>
      </w:pPr>
      <w:r w:rsidDel="00000000" w:rsidR="00000000" w:rsidRPr="00000000">
        <w:rPr>
          <w:color w:val="003df5"/>
          <w:rtl w:val="0"/>
        </w:rPr>
        <w:t xml:space="preserve">BaseBiblioteca.sql</w:t>
      </w:r>
    </w:p>
    <w:p w:rsidR="00000000" w:rsidDel="00000000" w:rsidP="00000000" w:rsidRDefault="00000000" w:rsidRPr="00000000" w14:paraId="00000009">
      <w:pPr>
        <w:spacing w:after="240" w:before="240" w:lineRule="auto"/>
        <w:rPr/>
      </w:pPr>
      <w:r w:rsidDel="00000000" w:rsidR="00000000" w:rsidRPr="00000000">
        <w:rPr>
          <w:color w:val="333333"/>
          <w:rtl w:val="0"/>
        </w:rPr>
        <w:t xml:space="preserve">Los archivos se encuentran como adjuntos para descargar.</w:t>
      </w:r>
      <w:r w:rsidDel="00000000" w:rsidR="00000000" w:rsidRPr="00000000">
        <w:rPr>
          <w:rtl w:val="0"/>
        </w:rPr>
      </w:r>
    </w:p>
    <w:p w:rsidR="00000000" w:rsidDel="00000000" w:rsidP="00000000" w:rsidRDefault="00000000" w:rsidRPr="00000000" w14:paraId="0000000A">
      <w:pPr>
        <w:pStyle w:val="Heading5"/>
        <w:keepNext w:val="0"/>
        <w:keepLines w:val="0"/>
        <w:spacing w:after="40" w:before="220" w:lineRule="auto"/>
        <w:rPr>
          <w:b w:val="1"/>
          <w:color w:val="003df5"/>
        </w:rPr>
      </w:pPr>
      <w:bookmarkStart w:colFirst="0" w:colLast="0" w:name="_55r5avoq3hor" w:id="3"/>
      <w:bookmarkEnd w:id="3"/>
      <w:r w:rsidDel="00000000" w:rsidR="00000000" w:rsidRPr="00000000">
        <w:rPr>
          <w:b w:val="1"/>
          <w:color w:val="003df5"/>
          <w:rtl w:val="0"/>
        </w:rPr>
        <w:t xml:space="preserve">Tarea</w:t>
      </w:r>
    </w:p>
    <w:p w:rsidR="00000000" w:rsidDel="00000000" w:rsidP="00000000" w:rsidRDefault="00000000" w:rsidRPr="00000000" w14:paraId="0000000B">
      <w:pPr>
        <w:pStyle w:val="Heading5"/>
        <w:keepNext w:val="0"/>
        <w:keepLines w:val="0"/>
        <w:spacing w:after="40" w:before="220" w:lineRule="auto"/>
        <w:rPr>
          <w:b w:val="1"/>
          <w:color w:val="003df5"/>
        </w:rPr>
      </w:pPr>
      <w:bookmarkStart w:colFirst="0" w:colLast="0" w:name="_vpyawyu6x3rh" w:id="4"/>
      <w:bookmarkEnd w:id="4"/>
      <w:r w:rsidDel="00000000" w:rsidR="00000000" w:rsidRPr="00000000">
        <w:rPr>
          <w:b w:val="1"/>
          <w:color w:val="003df5"/>
          <w:rtl w:val="0"/>
        </w:rPr>
        <w:t xml:space="preserve">Resolver con la BaseCanamigo.sql. </w:t>
      </w:r>
    </w:p>
    <w:p w:rsidR="00000000" w:rsidDel="00000000" w:rsidP="00000000" w:rsidRDefault="00000000" w:rsidRPr="00000000" w14:paraId="0000000C">
      <w:pPr>
        <w:spacing w:after="240" w:before="240" w:lineRule="auto"/>
        <w:rPr>
          <w:color w:val="333333"/>
        </w:rPr>
      </w:pPr>
      <w:r w:rsidDel="00000000" w:rsidR="00000000" w:rsidRPr="00000000">
        <w:rPr>
          <w:b w:val="1"/>
          <w:color w:val="003df5"/>
          <w:rtl w:val="0"/>
        </w:rPr>
        <w:t xml:space="preserve">Importante:</w:t>
      </w:r>
      <w:r w:rsidDel="00000000" w:rsidR="00000000" w:rsidRPr="00000000">
        <w:rPr>
          <w:rtl w:val="0"/>
        </w:rPr>
        <w:t xml:space="preserve"> </w:t>
      </w:r>
      <w:r w:rsidDel="00000000" w:rsidR="00000000" w:rsidRPr="00000000">
        <w:rPr>
          <w:color w:val="333333"/>
          <w:rtl w:val="0"/>
        </w:rPr>
        <w:t xml:space="preserve">En el</w:t>
      </w:r>
      <w:r w:rsidDel="00000000" w:rsidR="00000000" w:rsidRPr="00000000">
        <w:rPr>
          <w:rtl w:val="0"/>
        </w:rPr>
        <w:t xml:space="preserve"> </w:t>
      </w:r>
      <w:r w:rsidDel="00000000" w:rsidR="00000000" w:rsidRPr="00000000">
        <w:rPr>
          <w:color w:val="333333"/>
          <w:rtl w:val="0"/>
        </w:rPr>
        <w:t xml:space="preserve"> punto 4 usar</w:t>
      </w:r>
      <w:r w:rsidDel="00000000" w:rsidR="00000000" w:rsidRPr="00000000">
        <w:rPr>
          <w:rtl w:val="0"/>
        </w:rPr>
        <w:t xml:space="preserve"> </w:t>
      </w:r>
      <w:r w:rsidDel="00000000" w:rsidR="00000000" w:rsidRPr="00000000">
        <w:rPr>
          <w:color w:val="333333"/>
          <w:rtl w:val="0"/>
        </w:rPr>
        <w:t xml:space="preserve">cursores.</w:t>
      </w:r>
    </w:p>
    <w:p w:rsidR="00000000" w:rsidDel="00000000" w:rsidP="00000000" w:rsidRDefault="00000000" w:rsidRPr="00000000" w14:paraId="0000000D">
      <w:pPr>
        <w:spacing w:after="240" w:before="240" w:lineRule="auto"/>
        <w:rPr>
          <w:color w:val="333333"/>
        </w:rPr>
      </w:pPr>
      <w:r w:rsidDel="00000000" w:rsidR="00000000" w:rsidRPr="00000000">
        <w:rPr>
          <w:color w:val="333333"/>
          <w:rtl w:val="0"/>
        </w:rPr>
        <w:t xml:space="preserve">1)      Una vez por mes se le entrega a los dueños de los perros la rutina, la frecuencia semanal y el adiestrador que tendrá su mascota. Para ello debe construir un procedimiento que dado el nombre del dueño muestre la información mencionada de cada uno de sus perros.</w:t>
      </w:r>
    </w:p>
    <w:p w:rsidR="00000000" w:rsidDel="00000000" w:rsidP="00000000" w:rsidRDefault="00000000" w:rsidRPr="00000000" w14:paraId="0000000E">
      <w:pPr>
        <w:spacing w:after="240" w:before="240" w:lineRule="auto"/>
        <w:rPr>
          <w:color w:val="333333"/>
        </w:rPr>
      </w:pPr>
      <w:r w:rsidDel="00000000" w:rsidR="00000000" w:rsidRPr="00000000">
        <w:rPr>
          <w:color w:val="333333"/>
          <w:rtl w:val="0"/>
        </w:rPr>
        <w:t xml:space="preserve">2)      La veterinaria cuenta con adiestradores especializados en cada raza. Por esa razón necesita saber cuántos adiestradores y cuantos perros tiene según sea la raza Para ello debe crear una Función que permita ingresar una raza e informe lo solicitado y en el caso de no contar con perros de esa raza le muestre un mensaje al usuario “No hay perros de la raza xxxxxx.”</w:t>
      </w:r>
    </w:p>
    <w:p w:rsidR="00000000" w:rsidDel="00000000" w:rsidP="00000000" w:rsidRDefault="00000000" w:rsidRPr="00000000" w14:paraId="0000000F">
      <w:pPr>
        <w:spacing w:after="240" w:before="240" w:lineRule="auto"/>
        <w:rPr>
          <w:color w:val="333333"/>
        </w:rPr>
      </w:pPr>
      <w:r w:rsidDel="00000000" w:rsidR="00000000" w:rsidRPr="00000000">
        <w:rPr>
          <w:color w:val="333333"/>
          <w:rtl w:val="0"/>
        </w:rPr>
        <w:t xml:space="preserve">3)      En los próximos meses cada perro que ingrese a la veterinaria se le asignará al adiestrador que tenga menos perros a su cargo para que adquiera práctica. Para ello debe construir un procedimiento que permita ingresar código, nombre, raza, peso y Dni del dueño en la estructura perros, y la tupla correspondiente de adiestramiento sabiendo que la PK de adiestramiento debe ser el correlativo al último ingresado. Los datos que no se cuenta con información deben ser nulos. Se debe controlar que el Dni del dueño sea válido para realizar el insert en la estructura. En caso de NO existir el Dni en la estructura “Dueño” se debe CANCELAR la operación de alta hasta que se solucione el problema, obviamente se debe informar de dicha situación al usuario mediante un mensaje.</w:t>
      </w:r>
    </w:p>
    <w:p w:rsidR="00000000" w:rsidDel="00000000" w:rsidP="00000000" w:rsidRDefault="00000000" w:rsidRPr="00000000" w14:paraId="00000010">
      <w:pPr>
        <w:spacing w:after="240" w:before="240" w:lineRule="auto"/>
        <w:rPr/>
      </w:pPr>
      <w:r w:rsidDel="00000000" w:rsidR="00000000" w:rsidRPr="00000000">
        <w:rPr>
          <w:color w:val="333333"/>
          <w:rtl w:val="0"/>
        </w:rPr>
        <w:t xml:space="preserve">4)      La veterinaria cuenta con un Club de perros abandonados. Esta situación fue comentada a todos los clientes de la veterinaria y decidieron adoptarlos entre ellos. Los perros abandonados están en la estructura “Abandono” y a medida que son adoptados se eliminan de dicha estructura. Para asegurarle una buena atención solo podrán adoptar aquellos que tengan UN solo perro. Debe crear un procedimiento que permita la adopción de los perros. Informar si fueron adoptados todos, en caso contrario cuantos quedaron sin adoptar.</w:t>
      </w:r>
      <w:r w:rsidDel="00000000" w:rsidR="00000000" w:rsidRPr="00000000">
        <w:rPr>
          <w:rtl w:val="0"/>
        </w:rPr>
      </w:r>
    </w:p>
    <w:p w:rsidR="00000000" w:rsidDel="00000000" w:rsidP="00000000" w:rsidRDefault="00000000" w:rsidRPr="00000000" w14:paraId="00000011">
      <w:pPr>
        <w:pStyle w:val="Heading5"/>
        <w:keepNext w:val="0"/>
        <w:keepLines w:val="0"/>
        <w:spacing w:after="40" w:before="220" w:lineRule="auto"/>
        <w:rPr>
          <w:b w:val="1"/>
          <w:color w:val="003df5"/>
        </w:rPr>
      </w:pPr>
      <w:bookmarkStart w:colFirst="0" w:colLast="0" w:name="_uicd6ohv9qzh" w:id="5"/>
      <w:bookmarkEnd w:id="5"/>
      <w:r w:rsidDel="00000000" w:rsidR="00000000" w:rsidRPr="00000000">
        <w:rPr>
          <w:b w:val="1"/>
          <w:color w:val="003df5"/>
          <w:rtl w:val="0"/>
        </w:rPr>
        <w:t xml:space="preserve">Resolver utilizando la BaseNegocio.sql</w:t>
      </w:r>
    </w:p>
    <w:p w:rsidR="00000000" w:rsidDel="00000000" w:rsidP="00000000" w:rsidRDefault="00000000" w:rsidRPr="00000000" w14:paraId="00000012">
      <w:pPr>
        <w:spacing w:after="240" w:before="240" w:lineRule="auto"/>
        <w:rPr>
          <w:color w:val="333333"/>
        </w:rPr>
      </w:pPr>
      <w:r w:rsidDel="00000000" w:rsidR="00000000" w:rsidRPr="00000000">
        <w:rPr>
          <w:color w:val="333333"/>
          <w:rtl w:val="0"/>
        </w:rPr>
        <w:t xml:space="preserve">1)      Construir un procedimiento que permita, obtener a la fecha de hoy los locales que realizaron la mayor venta. El resultado obtenido deberá ser almacenado en la estructura Balance. </w:t>
      </w:r>
    </w:p>
    <w:p w:rsidR="00000000" w:rsidDel="00000000" w:rsidP="00000000" w:rsidRDefault="00000000" w:rsidRPr="00000000" w14:paraId="00000013">
      <w:pPr>
        <w:spacing w:after="240" w:before="240" w:lineRule="auto"/>
        <w:rPr/>
      </w:pPr>
      <w:r w:rsidDel="00000000" w:rsidR="00000000" w:rsidRPr="00000000">
        <w:rPr>
          <w:color w:val="003df5"/>
          <w:rtl w:val="0"/>
        </w:rPr>
        <w:t xml:space="preserve">Importante:</w:t>
      </w:r>
      <w:r w:rsidDel="00000000" w:rsidR="00000000" w:rsidRPr="00000000">
        <w:rPr>
          <w:color w:val="333333"/>
          <w:rtl w:val="0"/>
        </w:rPr>
        <w:t xml:space="preserve"> Usar cursores.</w:t>
      </w:r>
      <w:r w:rsidDel="00000000" w:rsidR="00000000" w:rsidRPr="00000000">
        <w:rPr>
          <w:rtl w:val="0"/>
        </w:rPr>
      </w:r>
    </w:p>
    <w:p w:rsidR="00000000" w:rsidDel="00000000" w:rsidP="00000000" w:rsidRDefault="00000000" w:rsidRPr="00000000" w14:paraId="00000014">
      <w:pPr>
        <w:pStyle w:val="Heading5"/>
        <w:keepNext w:val="0"/>
        <w:keepLines w:val="0"/>
        <w:spacing w:after="40" w:before="220" w:lineRule="auto"/>
        <w:rPr>
          <w:b w:val="1"/>
          <w:color w:val="003df5"/>
        </w:rPr>
      </w:pPr>
      <w:bookmarkStart w:colFirst="0" w:colLast="0" w:name="_oy4ospfbnn96" w:id="6"/>
      <w:bookmarkEnd w:id="6"/>
      <w:r w:rsidDel="00000000" w:rsidR="00000000" w:rsidRPr="00000000">
        <w:rPr>
          <w:b w:val="1"/>
          <w:color w:val="003df5"/>
          <w:rtl w:val="0"/>
        </w:rPr>
        <w:t xml:space="preserve">Resolver utilizando la BaseBiblioteca.sql</w:t>
        <w:br w:type="textWrapping"/>
      </w:r>
      <w:r w:rsidDel="00000000" w:rsidR="00000000" w:rsidRPr="00000000">
        <w:rPr>
          <w:color w:val="333333"/>
          <w:rtl w:val="0"/>
        </w:rPr>
        <w:t xml:space="preserve">Partiendo de la consigna del ejercicio 1 del libro </w:t>
      </w:r>
      <w:r w:rsidDel="00000000" w:rsidR="00000000" w:rsidRPr="00000000">
        <w:rPr>
          <w:color w:val="002eb8"/>
          <w:rtl w:val="0"/>
        </w:rPr>
        <w:t xml:space="preserve">“Ejercicios Resueltos”</w:t>
      </w:r>
      <w:r w:rsidDel="00000000" w:rsidR="00000000" w:rsidRPr="00000000">
        <w:rPr>
          <w:color w:val="333333"/>
          <w:rtl w:val="0"/>
        </w:rPr>
        <w:t xml:space="preserve"> se pide generar el préstamo si el socio y el autor del libro solicitado existen. Crear el procedimiento </w:t>
      </w:r>
      <w:r w:rsidDel="00000000" w:rsidR="00000000" w:rsidRPr="00000000">
        <w:rPr>
          <w:b w:val="1"/>
          <w:color w:val="003df5"/>
          <w:rtl w:val="0"/>
        </w:rPr>
        <w:t xml:space="preserve">con parámetros.</w:t>
      </w:r>
    </w:p>
    <w:p w:rsidR="00000000" w:rsidDel="00000000" w:rsidP="00000000" w:rsidRDefault="00000000" w:rsidRPr="00000000" w14:paraId="00000015">
      <w:pPr>
        <w:spacing w:after="240" w:before="240" w:lineRule="auto"/>
        <w:rPr>
          <w:color w:val="003df5"/>
        </w:rPr>
      </w:pPr>
      <w:r w:rsidDel="00000000" w:rsidR="00000000" w:rsidRPr="00000000">
        <w:rPr>
          <w:color w:val="003df5"/>
          <w:rtl w:val="0"/>
        </w:rPr>
        <w:t xml:space="preserve">Razonamiento lógico</w:t>
      </w:r>
    </w:p>
    <w:p w:rsidR="00000000" w:rsidDel="00000000" w:rsidP="00000000" w:rsidRDefault="00000000" w:rsidRPr="00000000" w14:paraId="00000016">
      <w:pPr>
        <w:numPr>
          <w:ilvl w:val="0"/>
          <w:numId w:val="2"/>
        </w:numPr>
        <w:spacing w:after="0" w:afterAutospacing="0" w:before="240" w:lineRule="auto"/>
        <w:ind w:left="720" w:hanging="360"/>
        <w:rPr/>
      </w:pPr>
      <w:r w:rsidDel="00000000" w:rsidR="00000000" w:rsidRPr="00000000">
        <w:rPr>
          <w:color w:val="333333"/>
          <w:rtl w:val="0"/>
        </w:rPr>
        <w:t xml:space="preserve">Detectar si el señor Araoz existe como socio de la biblioteca; en caso de no ser socio se deberá mostrar un mensaje que informe la situación.</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color w:val="333333"/>
          <w:rtl w:val="0"/>
        </w:rPr>
        <w:t xml:space="preserve">Si es socio buscar el libro del autor requerido teniendo en cuenta que no debe estar deteriorado.</w:t>
      </w:r>
    </w:p>
    <w:p w:rsidR="00000000" w:rsidDel="00000000" w:rsidP="00000000" w:rsidRDefault="00000000" w:rsidRPr="00000000" w14:paraId="00000018">
      <w:pPr>
        <w:numPr>
          <w:ilvl w:val="0"/>
          <w:numId w:val="2"/>
        </w:numPr>
        <w:spacing w:after="240" w:before="0" w:beforeAutospacing="0" w:lineRule="auto"/>
        <w:ind w:left="720" w:hanging="360"/>
        <w:rPr/>
      </w:pPr>
      <w:r w:rsidDel="00000000" w:rsidR="00000000" w:rsidRPr="00000000">
        <w:rPr>
          <w:color w:val="333333"/>
          <w:rtl w:val="0"/>
        </w:rPr>
        <w:t xml:space="preserve">Si todos los controles son satisfactorios se procede a almacenar el préstamo; la fecha es la actual, la de devolución una semana posterior y la fecha tope dos días más de la última.</w:t>
      </w:r>
    </w:p>
    <w:p w:rsidR="00000000" w:rsidDel="00000000" w:rsidP="00000000" w:rsidRDefault="00000000" w:rsidRPr="00000000" w14:paraId="00000019">
      <w:pPr>
        <w:rPr>
          <w:color w:val="333333"/>
        </w:rPr>
      </w:pPr>
      <w:r w:rsidDel="00000000" w:rsidR="00000000" w:rsidRPr="00000000">
        <w:rPr>
          <w:color w:val="333333"/>
          <w:rtl w:val="0"/>
        </w:rPr>
        <w:t xml:space="preserve"> Posible boceto del razonamiento lógico:</w:t>
      </w:r>
    </w:p>
    <w:p w:rsidR="00000000" w:rsidDel="00000000" w:rsidP="00000000" w:rsidRDefault="00000000" w:rsidRPr="00000000" w14:paraId="0000001A">
      <w:pPr>
        <w:rPr/>
      </w:pPr>
      <w:r w:rsidDel="00000000" w:rsidR="00000000" w:rsidRPr="00000000">
        <w:rPr/>
        <w:drawing>
          <wp:inline distB="114300" distT="114300" distL="114300" distR="114300">
            <wp:extent cx="3390657" cy="33194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90657" cy="33194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