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CABC" w14:textId="77777777" w:rsidR="00977FD1" w:rsidRDefault="00000000">
      <w:pPr>
        <w:spacing w:before="1440" w:after="240"/>
        <w:jc w:val="center"/>
      </w:pPr>
      <w:r>
        <w:rPr>
          <w:b/>
          <w:bCs/>
        </w:rPr>
        <w:t>FIAP — Faculdade de Informática e Administração Paulista</w:t>
      </w:r>
    </w:p>
    <w:p w14:paraId="726A3F72" w14:textId="77777777" w:rsidR="00977FD1" w:rsidRDefault="00000000">
      <w:pPr>
        <w:spacing w:after="120"/>
        <w:jc w:val="center"/>
      </w:pPr>
      <w:r>
        <w:t>Curso de Engenharia de Software</w:t>
      </w:r>
    </w:p>
    <w:p w14:paraId="7110FE9C" w14:textId="77777777" w:rsidR="00977FD1" w:rsidRDefault="00000000">
      <w:pPr>
        <w:spacing w:before="1440" w:after="240"/>
        <w:jc w:val="center"/>
      </w:pPr>
      <w:r>
        <w:t>Disciplina: Inteligência Artificial</w:t>
      </w:r>
    </w:p>
    <w:p w14:paraId="34048CCD" w14:textId="77777777" w:rsidR="00977FD1" w:rsidRPr="00E34D38" w:rsidRDefault="00000000">
      <w:pPr>
        <w:spacing w:before="1440" w:after="480"/>
        <w:jc w:val="center"/>
        <w:rPr>
          <w:b/>
          <w:bCs/>
          <w:color w:val="000000" w:themeColor="text1"/>
        </w:rPr>
      </w:pPr>
      <w:r w:rsidRPr="00E34D38">
        <w:rPr>
          <w:b/>
          <w:bCs/>
          <w:color w:val="000000" w:themeColor="text1"/>
          <w:sz w:val="40"/>
          <w:szCs w:val="40"/>
        </w:rPr>
        <w:t>Sprint 4 — CNN</w:t>
      </w:r>
    </w:p>
    <w:p w14:paraId="2D9A5E21" w14:textId="77777777" w:rsidR="00977FD1" w:rsidRDefault="00000000">
      <w:pPr>
        <w:spacing w:after="240"/>
        <w:jc w:val="center"/>
      </w:pPr>
      <w:r>
        <w:rPr>
          <w:b/>
          <w:bCs/>
          <w:sz w:val="30"/>
          <w:szCs w:val="30"/>
        </w:rPr>
        <w:t>Classificação de Ambientes por Imagem com Rede Neural Convolucional</w:t>
      </w:r>
    </w:p>
    <w:p w14:paraId="1619E0AC" w14:textId="77777777" w:rsidR="00977FD1" w:rsidRDefault="00000000">
      <w:pPr>
        <w:spacing w:before="1440" w:after="120"/>
        <w:jc w:val="center"/>
      </w:pPr>
      <w:r>
        <w:rPr>
          <w:b/>
          <w:bCs/>
        </w:rPr>
        <w:t>Integrantes:</w:t>
      </w:r>
    </w:p>
    <w:p w14:paraId="79CCE14D" w14:textId="77777777" w:rsidR="00977FD1" w:rsidRDefault="00000000">
      <w:pPr>
        <w:spacing w:after="80"/>
        <w:jc w:val="center"/>
      </w:pPr>
      <w:r>
        <w:t>Kaio Vinicius Meireles Alves — RM553282</w:t>
      </w:r>
    </w:p>
    <w:p w14:paraId="43EC375D" w14:textId="77777777" w:rsidR="00977FD1" w:rsidRDefault="00000000">
      <w:pPr>
        <w:spacing w:after="80"/>
        <w:jc w:val="center"/>
      </w:pPr>
      <w:r>
        <w:t>Lucas Alves de Souza — RM553956</w:t>
      </w:r>
    </w:p>
    <w:p w14:paraId="5814D64E" w14:textId="77777777" w:rsidR="00977FD1" w:rsidRDefault="00000000">
      <w:pPr>
        <w:spacing w:after="80"/>
        <w:jc w:val="center"/>
      </w:pPr>
      <w:r>
        <w:t xml:space="preserve">Lucas de Freitas </w:t>
      </w:r>
      <w:proofErr w:type="spellStart"/>
      <w:r>
        <w:t>Pagung</w:t>
      </w:r>
      <w:proofErr w:type="spellEnd"/>
      <w:r>
        <w:t xml:space="preserve"> — RM553242</w:t>
      </w:r>
    </w:p>
    <w:p w14:paraId="326E6147" w14:textId="77777777" w:rsidR="00977FD1" w:rsidRDefault="00000000">
      <w:pPr>
        <w:spacing w:after="80"/>
        <w:jc w:val="center"/>
      </w:pPr>
      <w:r>
        <w:t>Guilherme Fernandes de Freitas — RM554323</w:t>
      </w:r>
    </w:p>
    <w:p w14:paraId="4F96ACB2" w14:textId="77777777" w:rsidR="00977FD1" w:rsidRDefault="00000000">
      <w:pPr>
        <w:spacing w:after="80"/>
        <w:jc w:val="center"/>
      </w:pPr>
      <w:r>
        <w:t xml:space="preserve">João Pedro </w:t>
      </w:r>
      <w:proofErr w:type="spellStart"/>
      <w:r>
        <w:t>Chizzolini</w:t>
      </w:r>
      <w:proofErr w:type="spellEnd"/>
      <w:r>
        <w:t xml:space="preserve"> de Freitas — RM553172</w:t>
      </w:r>
    </w:p>
    <w:p w14:paraId="626C0294" w14:textId="77777777" w:rsidR="00977FD1" w:rsidRDefault="00000000">
      <w:pPr>
        <w:spacing w:before="1440"/>
        <w:jc w:val="center"/>
      </w:pPr>
      <w:r>
        <w:t>São Paulo, 2025</w:t>
      </w:r>
    </w:p>
    <w:p w14:paraId="64ABC067" w14:textId="77777777" w:rsidR="00977FD1" w:rsidRDefault="00000000">
      <w:r>
        <w:br w:type="page"/>
      </w:r>
    </w:p>
    <w:p w14:paraId="2C012B0D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lastRenderedPageBreak/>
        <w:t>1. Introdução</w:t>
      </w:r>
    </w:p>
    <w:p w14:paraId="43DD6053" w14:textId="77777777" w:rsidR="00977FD1" w:rsidRDefault="00000000">
      <w:pPr>
        <w:spacing w:after="160"/>
      </w:pPr>
      <w:r>
        <w:t xml:space="preserve">Este trabalho descreve o desenvolvimento de um modelo de Inteligência Artificial baseado em Rede Neural Convolucional (CNN — </w:t>
      </w:r>
      <w:proofErr w:type="spellStart"/>
      <w:r>
        <w:t>Convolutional</w:t>
      </w:r>
      <w:proofErr w:type="spellEnd"/>
      <w:r>
        <w:t xml:space="preserve"> Neural Network) aplicado ao projeto de app de saúde digital desenvolvido ao longo dos sprints anteriores. Enquanto o Sprint 3 utilizou uma MLP para prever a qualidade do sono com base em dados comportamentais e biométricos, este sprint expande a solução para o domínio visual: uma CNN analisa imagens de ambientes internos e classifica o tipo de cômodo, permitindo ao app identificar se o usuário está em um ambiente adequado para o descanso.</w:t>
      </w:r>
    </w:p>
    <w:p w14:paraId="1EC51863" w14:textId="77777777" w:rsidR="00977FD1" w:rsidRDefault="00000000">
      <w:pPr>
        <w:spacing w:after="160"/>
      </w:pPr>
      <w:r>
        <w:t>O contexto em que uma pessoa se encontra antes de dormir é relevante para a qualidade do sono. A presença em ambientes inadequados — como cozinha, banheiro ou sala de estar — pode indicar hábitos prejudiciais ao descanso. Com essa informação, o app pode emitir alertas contextualizados e recomendações mais precisas, complementando os dados comportamentais já analisados pela MLP.</w:t>
      </w:r>
    </w:p>
    <w:p w14:paraId="0A454557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2. Problema</w:t>
      </w:r>
    </w:p>
    <w:p w14:paraId="1E81D700" w14:textId="77777777" w:rsidR="00977FD1" w:rsidRDefault="00000000">
      <w:pPr>
        <w:spacing w:after="160"/>
      </w:pPr>
      <w:r>
        <w:t>O problema central abordado é: dado uma imagem de um ambiente interno, a CNN consegue classificar corretamente o tipo de cômodo presente na imagem?</w:t>
      </w:r>
    </w:p>
    <w:p w14:paraId="7621DDE8" w14:textId="77777777" w:rsidR="00977FD1" w:rsidRDefault="00000000">
      <w:pPr>
        <w:spacing w:after="160"/>
      </w:pPr>
      <w:r>
        <w:t>As cinco classes trabalhadas são:</w:t>
      </w:r>
    </w:p>
    <w:p w14:paraId="0C4B155B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Bathroom</w:t>
      </w:r>
      <w:proofErr w:type="spellEnd"/>
      <w:r>
        <w:t xml:space="preserve"> (banheiro)</w:t>
      </w:r>
    </w:p>
    <w:p w14:paraId="377EF224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Bedroom</w:t>
      </w:r>
      <w:proofErr w:type="spellEnd"/>
      <w:r>
        <w:t xml:space="preserve"> (quarto)</w:t>
      </w:r>
    </w:p>
    <w:p w14:paraId="1C1C1DC1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Dinning</w:t>
      </w:r>
      <w:proofErr w:type="spellEnd"/>
      <w:r>
        <w:t xml:space="preserve"> (sala de jantar)</w:t>
      </w:r>
    </w:p>
    <w:p w14:paraId="7DAE444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Kitchen</w:t>
      </w:r>
      <w:proofErr w:type="spellEnd"/>
      <w:r>
        <w:t xml:space="preserve"> (cozinha)</w:t>
      </w:r>
    </w:p>
    <w:p w14:paraId="217F8AAE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Livingroom</w:t>
      </w:r>
      <w:proofErr w:type="spellEnd"/>
      <w:r>
        <w:t xml:space="preserve"> (sala de estar)</w:t>
      </w:r>
    </w:p>
    <w:p w14:paraId="34F7F1FB" w14:textId="77777777" w:rsidR="00977FD1" w:rsidRDefault="00000000">
      <w:pPr>
        <w:spacing w:after="160"/>
      </w:pPr>
      <w:r>
        <w:t>No contexto do app de saúde, essa classificação permite identificar se o usuário está no quarto (ambiente ideal para dormir) ou em outro cômodo antes do horário de descanso, gerando alertas personalizados.</w:t>
      </w:r>
    </w:p>
    <w:p w14:paraId="270AE993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3. O Que a IA Faz</w:t>
      </w:r>
    </w:p>
    <w:p w14:paraId="68AF7980" w14:textId="77777777" w:rsidR="00977FD1" w:rsidRDefault="00000000">
      <w:pPr>
        <w:spacing w:after="160"/>
      </w:pPr>
      <w:r>
        <w:t xml:space="preserve">A CNN realiza uma tarefa de classificação de imagens </w:t>
      </w:r>
      <w:proofErr w:type="spellStart"/>
      <w:r>
        <w:t>multiclasse</w:t>
      </w:r>
      <w:proofErr w:type="spellEnd"/>
      <w:r>
        <w:t>. Dada uma foto de um ambiente interno, o modelo analisa os padrões visuais presentes — como layout, objetos, texturas e iluminação — e atribui a imagem a uma das cinco categorias de cômodo.</w:t>
      </w:r>
    </w:p>
    <w:p w14:paraId="2ED5202F" w14:textId="77777777" w:rsidR="00977FD1" w:rsidRDefault="00000000">
      <w:pPr>
        <w:spacing w:after="160"/>
      </w:pPr>
      <w:r>
        <w:t xml:space="preserve">A abordagem utilizada é </w:t>
      </w:r>
      <w:proofErr w:type="spellStart"/>
      <w:r>
        <w:t>transfer</w:t>
      </w:r>
      <w:proofErr w:type="spellEnd"/>
      <w:r>
        <w:t xml:space="preserve"> learning com a arquitetura MobileNetV2, </w:t>
      </w:r>
      <w:proofErr w:type="spellStart"/>
      <w:r>
        <w:t>pré</w:t>
      </w:r>
      <w:proofErr w:type="spellEnd"/>
      <w:r>
        <w:t xml:space="preserve">-treinada no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ImageNet</w:t>
      </w:r>
      <w:proofErr w:type="spellEnd"/>
      <w:r>
        <w:t>. As camadas base do modelo já aprenderam representações visuais ricas em milhões de imagens, e as camadas superiores foram adaptadas para o problema específico de classificação de cômodos.</w:t>
      </w:r>
    </w:p>
    <w:p w14:paraId="41406824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4. Dados</w:t>
      </w:r>
    </w:p>
    <w:p w14:paraId="5EE80857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4.1 Origem das Imagens</w:t>
      </w:r>
    </w:p>
    <w:p w14:paraId="0694D497" w14:textId="77777777" w:rsidR="00977FD1" w:rsidRDefault="00000000">
      <w:pPr>
        <w:spacing w:after="160"/>
      </w:pPr>
      <w:r>
        <w:lastRenderedPageBreak/>
        <w:t xml:space="preserve">O </w:t>
      </w:r>
      <w:proofErr w:type="spellStart"/>
      <w:r>
        <w:t>dataset</w:t>
      </w:r>
      <w:proofErr w:type="spellEnd"/>
      <w:r>
        <w:t xml:space="preserve"> utilizado é o </w:t>
      </w:r>
      <w:proofErr w:type="spellStart"/>
      <w:r>
        <w:t>House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disponível publicamente na plataforma </w:t>
      </w:r>
      <w:proofErr w:type="spellStart"/>
      <w:r>
        <w:t>Kaggle</w:t>
      </w:r>
      <w:proofErr w:type="spellEnd"/>
      <w:r>
        <w:t>. Trata-se de uma coleção de fotografias de ambientes internos de residências, organizada por tipo de cômodo.</w:t>
      </w:r>
    </w:p>
    <w:p w14:paraId="16AC5650" w14:textId="77777777" w:rsidR="00977FD1" w:rsidRDefault="00000000">
      <w:pPr>
        <w:spacing w:after="160"/>
      </w:pPr>
      <w:r>
        <w:t>Link: https://www.kaggle.com/datasets/robinreni/house-rooms-image-dataset</w:t>
      </w:r>
    </w:p>
    <w:p w14:paraId="6C77EA0A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4.2 Distribuição das Classes</w:t>
      </w:r>
    </w:p>
    <w:p w14:paraId="4F5A7D90" w14:textId="77777777" w:rsidR="00977FD1" w:rsidRDefault="00000000">
      <w:pPr>
        <w:spacing w:after="160"/>
      </w:pPr>
      <w:r>
        <w:t xml:space="preserve">O </w:t>
      </w:r>
      <w:proofErr w:type="spellStart"/>
      <w:r>
        <w:t>dataset</w:t>
      </w:r>
      <w:proofErr w:type="spellEnd"/>
      <w:r>
        <w:t xml:space="preserve"> contém 5.251 imagens distribuídas da seguinte forma:</w:t>
      </w:r>
    </w:p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977FD1" w14:paraId="4451E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E7EF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A7DE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Quantidade de Imagens</w:t>
            </w:r>
          </w:p>
        </w:tc>
      </w:tr>
      <w:tr w:rsidR="00977FD1" w14:paraId="08C9BD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4DC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Bathroom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F910" w14:textId="77777777" w:rsidR="00977FD1" w:rsidRDefault="00000000">
            <w:r>
              <w:rPr>
                <w:color w:val="000000"/>
                <w:sz w:val="22"/>
                <w:szCs w:val="22"/>
              </w:rPr>
              <w:t>606</w:t>
            </w:r>
          </w:p>
        </w:tc>
      </w:tr>
      <w:tr w:rsidR="00977FD1" w14:paraId="424851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2DDB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Bedroom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02BF" w14:textId="77777777" w:rsidR="00977FD1" w:rsidRDefault="00000000">
            <w:r>
              <w:rPr>
                <w:color w:val="000000"/>
                <w:sz w:val="22"/>
                <w:szCs w:val="22"/>
              </w:rPr>
              <w:t>1.248</w:t>
            </w:r>
          </w:p>
        </w:tc>
      </w:tr>
      <w:tr w:rsidR="00977FD1" w14:paraId="32246E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355D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Dinning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1D21" w14:textId="77777777" w:rsidR="00977FD1" w:rsidRDefault="00000000">
            <w:r>
              <w:rPr>
                <w:color w:val="000000"/>
                <w:sz w:val="22"/>
                <w:szCs w:val="22"/>
              </w:rPr>
              <w:t>1.158</w:t>
            </w:r>
          </w:p>
        </w:tc>
      </w:tr>
      <w:tr w:rsidR="00977FD1" w14:paraId="505431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EF4F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Kitchen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8676" w14:textId="77777777" w:rsidR="00977FD1" w:rsidRDefault="00000000">
            <w:r>
              <w:rPr>
                <w:color w:val="000000"/>
                <w:sz w:val="22"/>
                <w:szCs w:val="22"/>
              </w:rPr>
              <w:t>965</w:t>
            </w:r>
          </w:p>
        </w:tc>
      </w:tr>
      <w:tr w:rsidR="00977FD1" w14:paraId="6C1207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D7F6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Livingroom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D535" w14:textId="77777777" w:rsidR="00977FD1" w:rsidRDefault="00000000">
            <w:r>
              <w:rPr>
                <w:color w:val="000000"/>
                <w:sz w:val="22"/>
                <w:szCs w:val="22"/>
              </w:rPr>
              <w:t>1.273</w:t>
            </w:r>
          </w:p>
        </w:tc>
      </w:tr>
      <w:tr w:rsidR="00977FD1" w14:paraId="5F59AC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451E" w14:textId="77777777" w:rsidR="00977FD1" w:rsidRDefault="00000000">
            <w:r>
              <w:rPr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5536" w14:textId="77777777" w:rsidR="00977FD1" w:rsidRDefault="00000000">
            <w:r>
              <w:rPr>
                <w:color w:val="000000"/>
                <w:sz w:val="22"/>
                <w:szCs w:val="22"/>
              </w:rPr>
              <w:t>5.251</w:t>
            </w:r>
          </w:p>
        </w:tc>
      </w:tr>
    </w:tbl>
    <w:p w14:paraId="0E45C53B" w14:textId="77777777" w:rsidR="00977FD1" w:rsidRDefault="00977FD1">
      <w:pPr>
        <w:spacing w:before="160" w:after="160"/>
      </w:pPr>
    </w:p>
    <w:p w14:paraId="25AC1CBC" w14:textId="77777777" w:rsidR="00977FD1" w:rsidRDefault="00000000">
      <w:pPr>
        <w:spacing w:after="160"/>
      </w:pPr>
      <w:r>
        <w:t xml:space="preserve">O </w:t>
      </w:r>
      <w:proofErr w:type="spellStart"/>
      <w:r>
        <w:t>dataset</w:t>
      </w:r>
      <w:proofErr w:type="spellEnd"/>
      <w:r>
        <w:t xml:space="preserve"> apresenta leve desbalanceamento, com a classe </w:t>
      </w:r>
      <w:proofErr w:type="spellStart"/>
      <w:r>
        <w:t>Bathroom</w:t>
      </w:r>
      <w:proofErr w:type="spellEnd"/>
      <w:r>
        <w:t xml:space="preserve"> tendo significativamente menos amostras que as demais, o que influenciou o desempenho do modelo nessa categoria.</w:t>
      </w:r>
    </w:p>
    <w:p w14:paraId="56D729E5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4.3 Pré-processamento</w:t>
      </w:r>
    </w:p>
    <w:p w14:paraId="176F089E" w14:textId="77777777" w:rsidR="00977FD1" w:rsidRDefault="00000000">
      <w:pPr>
        <w:spacing w:after="160"/>
      </w:pPr>
      <w:r>
        <w:t xml:space="preserve">As imagens foram redimensionadas para 224x224 pixels, resolução padrão do MobileNetV2. Os valores de pixel foram normalizados para o intervalo [0, 1] (divisão por 255). Para aumentar a diversidade dos dados de treino e reduzir </w:t>
      </w:r>
      <w:proofErr w:type="spellStart"/>
      <w:r>
        <w:t>overfitting</w:t>
      </w:r>
      <w:proofErr w:type="spellEnd"/>
      <w:r>
        <w:t xml:space="preserve">, foram aplicadas as seguintes técnicas de data </w:t>
      </w:r>
      <w:proofErr w:type="spellStart"/>
      <w:r>
        <w:t>augmentation</w:t>
      </w:r>
      <w:proofErr w:type="spellEnd"/>
      <w:r>
        <w:t>:</w:t>
      </w:r>
    </w:p>
    <w:p w14:paraId="19AA4162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Rotação aleatória de até 15 graus</w:t>
      </w:r>
    </w:p>
    <w:p w14:paraId="339B17FB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Deslocamento horizontal e vertical de até 10%</w:t>
      </w:r>
    </w:p>
    <w:p w14:paraId="5FF3C7AE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Espelhamento horizontal aleatório</w:t>
      </w:r>
    </w:p>
    <w:p w14:paraId="264053B3" w14:textId="77777777" w:rsidR="00977FD1" w:rsidRDefault="00000000">
      <w:pPr>
        <w:spacing w:after="160"/>
      </w:pPr>
      <w:r>
        <w:t xml:space="preserve">O </w:t>
      </w:r>
      <w:proofErr w:type="spellStart"/>
      <w:r>
        <w:t>dataset</w:t>
      </w:r>
      <w:proofErr w:type="spellEnd"/>
      <w:r>
        <w:t xml:space="preserve"> foi dividido automaticamente em 80% para treino (4.202 imagens) e 20% para validação (1.048 imagens).</w:t>
      </w:r>
    </w:p>
    <w:p w14:paraId="0CD7CCAD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5. Modelo</w:t>
      </w:r>
    </w:p>
    <w:p w14:paraId="4DD3C9BC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5.1 Arquitetura</w:t>
      </w:r>
    </w:p>
    <w:p w14:paraId="50EF16AD" w14:textId="77777777" w:rsidR="00977FD1" w:rsidRDefault="00000000">
      <w:pPr>
        <w:spacing w:after="160"/>
      </w:pPr>
      <w:r>
        <w:t xml:space="preserve">A CNN utilizada é baseada na arquitetura MobileNetV2 com </w:t>
      </w:r>
      <w:proofErr w:type="spellStart"/>
      <w:r>
        <w:t>transfer</w:t>
      </w:r>
      <w:proofErr w:type="spellEnd"/>
      <w:r>
        <w:t xml:space="preserve"> learning. A estrutura do modelo é a seguinte:</w:t>
      </w:r>
    </w:p>
    <w:p w14:paraId="7F45BB78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Camada base: MobileNetV2 </w:t>
      </w:r>
      <w:proofErr w:type="spellStart"/>
      <w:r>
        <w:t>pré</w:t>
      </w:r>
      <w:proofErr w:type="spellEnd"/>
      <w:r>
        <w:t xml:space="preserve">-treinada no </w:t>
      </w:r>
      <w:proofErr w:type="spellStart"/>
      <w:r>
        <w:t>ImageNet</w:t>
      </w:r>
      <w:proofErr w:type="spellEnd"/>
      <w:r>
        <w:t xml:space="preserve"> (pesos congelados durante o treino)</w:t>
      </w:r>
    </w:p>
    <w:p w14:paraId="3135D585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GlobalAveragePooling2D: reduz o mapa de características para um vetor</w:t>
      </w:r>
    </w:p>
    <w:p w14:paraId="794D0A95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Dense</w:t>
      </w:r>
      <w:proofErr w:type="spellEnd"/>
      <w:r>
        <w:t xml:space="preserve"> (128 neurônios, </w:t>
      </w:r>
      <w:proofErr w:type="spellStart"/>
      <w:r>
        <w:t>ReLU</w:t>
      </w:r>
      <w:proofErr w:type="spellEnd"/>
      <w:r>
        <w:t>): camada de classificação intermediária</w:t>
      </w:r>
    </w:p>
    <w:p w14:paraId="1B9BE9F8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lastRenderedPageBreak/>
        <w:t>Dropout</w:t>
      </w:r>
      <w:proofErr w:type="spellEnd"/>
      <w:r>
        <w:t xml:space="preserve"> (0.3): regularização para reduzir </w:t>
      </w:r>
      <w:proofErr w:type="spellStart"/>
      <w:r>
        <w:t>overfitting</w:t>
      </w:r>
      <w:proofErr w:type="spellEnd"/>
    </w:p>
    <w:p w14:paraId="476BA20A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Dense</w:t>
      </w:r>
      <w:proofErr w:type="spellEnd"/>
      <w:r>
        <w:t xml:space="preserve"> (5 neurônios, </w:t>
      </w:r>
      <w:proofErr w:type="spellStart"/>
      <w:r>
        <w:t>Softmax</w:t>
      </w:r>
      <w:proofErr w:type="spellEnd"/>
      <w:r>
        <w:t>): camada de saída com uma probabilidade por classe</w:t>
      </w:r>
    </w:p>
    <w:p w14:paraId="07343666" w14:textId="77777777" w:rsidR="00977FD1" w:rsidRDefault="00000000">
      <w:pPr>
        <w:spacing w:after="160"/>
      </w:pPr>
      <w:r>
        <w:t>Total de parâmetros: 2.422.597 | Treináveis: 164.613 | Não treináveis: 2.257.984</w:t>
      </w:r>
    </w:p>
    <w:p w14:paraId="79179595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5.2 Compilação e Treinamento</w:t>
      </w:r>
    </w:p>
    <w:p w14:paraId="18D26D9E" w14:textId="77777777" w:rsidR="00977FD1" w:rsidRDefault="00000000">
      <w:pPr>
        <w:spacing w:after="160"/>
      </w:pPr>
      <w:r>
        <w:t>O modelo foi compilado com:</w:t>
      </w:r>
    </w:p>
    <w:p w14:paraId="5BC3FCD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Otimizador: Adam (taxa de aprendizado inicial: 0.001)</w:t>
      </w:r>
    </w:p>
    <w:p w14:paraId="08C8D2E1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Função de perda: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Crossentropy</w:t>
      </w:r>
      <w:proofErr w:type="spellEnd"/>
    </w:p>
    <w:p w14:paraId="1B4EA961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Métrica: Acurácia</w:t>
      </w:r>
    </w:p>
    <w:p w14:paraId="33C4A516" w14:textId="77777777" w:rsidR="00977FD1" w:rsidRDefault="00000000">
      <w:pPr>
        <w:spacing w:after="160"/>
      </w:pPr>
      <w:proofErr w:type="spellStart"/>
      <w:r>
        <w:t>Callbacks</w:t>
      </w:r>
      <w:proofErr w:type="spellEnd"/>
      <w:r>
        <w:t xml:space="preserve"> utilizados durante o treinamento:</w:t>
      </w:r>
    </w:p>
    <w:p w14:paraId="19FE1556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EarlyStopping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>=5): encerrou o treino automaticamente ao parar de haver melhora na validação, restaurando os pesos da melhor época</w:t>
      </w:r>
    </w:p>
    <w:p w14:paraId="43853DA3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ReduceLROnPlateau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=3, </w:t>
      </w:r>
      <w:proofErr w:type="spellStart"/>
      <w:r>
        <w:t>factor</w:t>
      </w:r>
      <w:proofErr w:type="spellEnd"/>
      <w:r>
        <w:t>=0.5): reduziu a taxa de aprendizado pela metade quando a validação estagnava</w:t>
      </w:r>
    </w:p>
    <w:p w14:paraId="699A754C" w14:textId="77777777" w:rsidR="00977FD1" w:rsidRDefault="00000000">
      <w:pPr>
        <w:spacing w:after="160"/>
      </w:pPr>
      <w:r>
        <w:t>O treinamento foi executado por no máximo 20 épocas, encerrando antecipadamente na época 12 com restauração dos pesos da época 7 (melhor resultado de validação).</w:t>
      </w:r>
    </w:p>
    <w:p w14:paraId="6592D1B4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6. Ferramenta Utilizada</w:t>
      </w:r>
    </w:p>
    <w:p w14:paraId="4C83D236" w14:textId="77777777" w:rsidR="00977FD1" w:rsidRDefault="00000000">
      <w:pPr>
        <w:spacing w:after="160"/>
      </w:pPr>
      <w:r>
        <w:t xml:space="preserve">O desenvolvimento e treinamento do modelo foram realizados integralmente no Google </w:t>
      </w:r>
      <w:proofErr w:type="spellStart"/>
      <w:r>
        <w:t>Colaboratory</w:t>
      </w:r>
      <w:proofErr w:type="spellEnd"/>
      <w:r>
        <w:t xml:space="preserve"> (Colab), utilizando aceleração por GPU fornecida gratuitamente pela plataforma.</w:t>
      </w:r>
    </w:p>
    <w:p w14:paraId="78244A10" w14:textId="77777777" w:rsidR="00977FD1" w:rsidRDefault="00000000">
      <w:pPr>
        <w:spacing w:after="160"/>
      </w:pPr>
      <w:r>
        <w:t>Bibliotecas e frameworks utilizados:</w:t>
      </w:r>
    </w:p>
    <w:p w14:paraId="233A4FF6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TensorFlow</w:t>
      </w:r>
      <w:proofErr w:type="spellEnd"/>
      <w:r>
        <w:t xml:space="preserve"> / </w:t>
      </w:r>
      <w:proofErr w:type="spellStart"/>
      <w:r>
        <w:t>Keras</w:t>
      </w:r>
      <w:proofErr w:type="spellEnd"/>
      <w:r>
        <w:t xml:space="preserve"> — construção e treinamento da CNN</w:t>
      </w:r>
    </w:p>
    <w:p w14:paraId="0F1A457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MobileNetV2 (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) — modelo base para </w:t>
      </w:r>
      <w:proofErr w:type="spellStart"/>
      <w:r>
        <w:t>transfer</w:t>
      </w:r>
      <w:proofErr w:type="spellEnd"/>
      <w:r>
        <w:t xml:space="preserve"> learning</w:t>
      </w:r>
    </w:p>
    <w:p w14:paraId="7DE8C44B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NumPy</w:t>
      </w:r>
      <w:proofErr w:type="spellEnd"/>
      <w:r>
        <w:t xml:space="preserve"> — manipulação de </w:t>
      </w:r>
      <w:proofErr w:type="spellStart"/>
      <w:r>
        <w:t>arrays</w:t>
      </w:r>
      <w:proofErr w:type="spellEnd"/>
      <w:r>
        <w:t xml:space="preserve"> e dados numéricos</w:t>
      </w:r>
    </w:p>
    <w:p w14:paraId="65BF630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Matplotlib</w:t>
      </w:r>
      <w:proofErr w:type="spellEnd"/>
      <w:r>
        <w:t xml:space="preserve"> / </w:t>
      </w:r>
      <w:proofErr w:type="spellStart"/>
      <w:r>
        <w:t>Seaborn</w:t>
      </w:r>
      <w:proofErr w:type="spellEnd"/>
      <w:r>
        <w:t xml:space="preserve"> — visualização de resultados e matriz de confusão</w:t>
      </w:r>
    </w:p>
    <w:p w14:paraId="7A48335A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Scikit-learn</w:t>
      </w:r>
      <w:proofErr w:type="spellEnd"/>
      <w:r>
        <w:t xml:space="preserve"> — geração do relatório de classificação e métricas</w:t>
      </w:r>
    </w:p>
    <w:p w14:paraId="3EE6FC08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Kaggle</w:t>
      </w:r>
      <w:proofErr w:type="spellEnd"/>
      <w:r>
        <w:t xml:space="preserve"> API — download automático do </w:t>
      </w:r>
      <w:proofErr w:type="spellStart"/>
      <w:r>
        <w:t>dataset</w:t>
      </w:r>
      <w:proofErr w:type="spellEnd"/>
    </w:p>
    <w:p w14:paraId="3E5F8DF5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7. Estrutura Básica da CNN</w:t>
      </w:r>
    </w:p>
    <w:p w14:paraId="72D5BBAE" w14:textId="77777777" w:rsidR="00977FD1" w:rsidRDefault="00000000">
      <w:pPr>
        <w:spacing w:after="160"/>
      </w:pPr>
      <w:r>
        <w:t>A CNN segue a arquitetura padrão de redes convolucionais profundas, com extração de características visuais em camadas hierárquicas:</w:t>
      </w:r>
    </w:p>
    <w:p w14:paraId="0C8DED96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Entrada: imagem RGB de 224x224 pixels</w:t>
      </w:r>
    </w:p>
    <w:p w14:paraId="3BE05235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Extração de características: MobileNetV2 aplica convoluções </w:t>
      </w:r>
      <w:proofErr w:type="spellStart"/>
      <w:r>
        <w:t>depthwise</w:t>
      </w:r>
      <w:proofErr w:type="spellEnd"/>
      <w:r>
        <w:t xml:space="preserve"> separáveis para identificar bordas, texturas e padrões complexos em múltiplas escalas</w:t>
      </w:r>
    </w:p>
    <w:p w14:paraId="27BE965E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lastRenderedPageBreak/>
        <w:t>Pooling</w:t>
      </w:r>
      <w:proofErr w:type="spellEnd"/>
      <w:r>
        <w:t xml:space="preserve"> global: GlobalAveragePooling2D condensa o mapa espacial em um vetor de 1280 características</w:t>
      </w:r>
    </w:p>
    <w:p w14:paraId="559B6931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Classificação: camadas densas mapeiam as características para as 5 classes de cômodo</w:t>
      </w:r>
    </w:p>
    <w:p w14:paraId="461F5CDC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Saída: vetor de probabilidades (</w:t>
      </w:r>
      <w:proofErr w:type="spellStart"/>
      <w:r>
        <w:t>Softmax</w:t>
      </w:r>
      <w:proofErr w:type="spellEnd"/>
      <w:r>
        <w:t>) com uma probabilidade por classe</w:t>
      </w:r>
    </w:p>
    <w:p w14:paraId="3C3A3884" w14:textId="77777777" w:rsidR="00977FD1" w:rsidRDefault="00000000">
      <w:pPr>
        <w:spacing w:after="160"/>
      </w:pPr>
      <w:r>
        <w:t xml:space="preserve">O uso de </w:t>
      </w:r>
      <w:proofErr w:type="spellStart"/>
      <w:r>
        <w:t>transfer</w:t>
      </w:r>
      <w:proofErr w:type="spellEnd"/>
      <w:r>
        <w:t xml:space="preserve"> learning foi fundamental: em vez de treinar uma CNN do zero (o que exigiria muito mais dados e tempo), aproveitamos os pesos já treinados do MobileNetV2 no </w:t>
      </w:r>
      <w:proofErr w:type="spellStart"/>
      <w:r>
        <w:t>ImageNet</w:t>
      </w:r>
      <w:proofErr w:type="spellEnd"/>
      <w:r>
        <w:t xml:space="preserve"> para extrair características visuais ricas, treinando apenas as camadas superiores para o problema específico.</w:t>
      </w:r>
    </w:p>
    <w:p w14:paraId="2096FC91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8. Resultados</w:t>
      </w:r>
    </w:p>
    <w:p w14:paraId="5B640DA2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8.1 Métricas Gerais</w:t>
      </w:r>
    </w:p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977FD1" w14:paraId="16360B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DA38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4C11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977FD1" w14:paraId="5F2C4E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F57A" w14:textId="77777777" w:rsidR="00977FD1" w:rsidRDefault="00000000">
            <w:r>
              <w:rPr>
                <w:color w:val="000000"/>
                <w:sz w:val="22"/>
                <w:szCs w:val="22"/>
              </w:rPr>
              <w:t>Acurácia (validação)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22C9" w14:textId="77777777" w:rsidR="00977FD1" w:rsidRDefault="00000000">
            <w:r>
              <w:rPr>
                <w:color w:val="000000"/>
                <w:sz w:val="22"/>
                <w:szCs w:val="22"/>
              </w:rPr>
              <w:t>78,24%</w:t>
            </w:r>
          </w:p>
        </w:tc>
      </w:tr>
      <w:tr w:rsidR="00977FD1" w14:paraId="219F4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5B9D" w14:textId="77777777" w:rsidR="00977FD1" w:rsidRDefault="00000000">
            <w:proofErr w:type="spellStart"/>
            <w:r>
              <w:rPr>
                <w:color w:val="000000"/>
                <w:sz w:val="22"/>
                <w:szCs w:val="22"/>
              </w:rPr>
              <w:t>Loss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(validação)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6263" w14:textId="77777777" w:rsidR="00977FD1" w:rsidRDefault="00000000">
            <w:r>
              <w:rPr>
                <w:color w:val="000000"/>
                <w:sz w:val="22"/>
                <w:szCs w:val="22"/>
              </w:rPr>
              <w:t>0,5790</w:t>
            </w:r>
          </w:p>
        </w:tc>
      </w:tr>
      <w:tr w:rsidR="00977FD1" w14:paraId="07BF56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4F6D" w14:textId="77777777" w:rsidR="00977FD1" w:rsidRDefault="00000000">
            <w:r>
              <w:rPr>
                <w:color w:val="000000"/>
                <w:sz w:val="22"/>
                <w:szCs w:val="22"/>
              </w:rPr>
              <w:t>Melhor época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067B" w14:textId="77777777" w:rsidR="00977FD1" w:rsidRDefault="00000000">
            <w:r>
              <w:rPr>
                <w:color w:val="000000"/>
                <w:sz w:val="22"/>
                <w:szCs w:val="22"/>
              </w:rPr>
              <w:t>7 de 20</w:t>
            </w:r>
          </w:p>
        </w:tc>
      </w:tr>
      <w:tr w:rsidR="00977FD1" w14:paraId="792DE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FC38" w14:textId="77777777" w:rsidR="00977FD1" w:rsidRDefault="00000000">
            <w:r>
              <w:rPr>
                <w:color w:val="000000"/>
                <w:sz w:val="22"/>
                <w:szCs w:val="22"/>
              </w:rPr>
              <w:t>Épocas executadas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D952" w14:textId="77777777" w:rsidR="00977FD1" w:rsidRDefault="00000000">
            <w:r>
              <w:rPr>
                <w:color w:val="000000"/>
                <w:sz w:val="22"/>
                <w:szCs w:val="22"/>
              </w:rPr>
              <w:t>12 (</w:t>
            </w:r>
            <w:proofErr w:type="spellStart"/>
            <w:r>
              <w:rPr>
                <w:color w:val="000000"/>
                <w:sz w:val="22"/>
                <w:szCs w:val="22"/>
              </w:rPr>
              <w:t>early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stopping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70A88CB0" w14:textId="77777777" w:rsidR="00977FD1" w:rsidRDefault="00977FD1">
      <w:pPr>
        <w:spacing w:before="200" w:after="160"/>
      </w:pPr>
    </w:p>
    <w:p w14:paraId="0D2A2F8E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8.2 Desempenho por Classe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1692"/>
        <w:gridCol w:w="1692"/>
        <w:gridCol w:w="1692"/>
        <w:gridCol w:w="1694"/>
      </w:tblGrid>
      <w:tr w:rsidR="00977FD1" w14:paraId="374C50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188E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BB62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Precisão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022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DE4C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F1-Score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016C" w14:textId="77777777" w:rsidR="00977FD1" w:rsidRDefault="00000000">
            <w:r>
              <w:rPr>
                <w:b/>
                <w:bCs/>
                <w:color w:val="FFFFFF"/>
                <w:sz w:val="22"/>
                <w:szCs w:val="22"/>
              </w:rPr>
              <w:t>Suporte</w:t>
            </w:r>
          </w:p>
        </w:tc>
      </w:tr>
      <w:tr w:rsidR="00977FD1" w14:paraId="461524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5D4E" w14:textId="77777777" w:rsidR="00977FD1" w:rsidRDefault="00000000">
            <w:proofErr w:type="spellStart"/>
            <w:r>
              <w:rPr>
                <w:sz w:val="22"/>
                <w:szCs w:val="22"/>
              </w:rPr>
              <w:t>Bathroom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3FD8" w14:textId="77777777" w:rsidR="00977FD1" w:rsidRDefault="00000000">
            <w:r>
              <w:rPr>
                <w:sz w:val="22"/>
                <w:szCs w:val="22"/>
              </w:rPr>
              <w:t>0.11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1862" w14:textId="77777777" w:rsidR="00977FD1" w:rsidRDefault="00000000">
            <w:r>
              <w:rPr>
                <w:sz w:val="22"/>
                <w:szCs w:val="22"/>
              </w:rPr>
              <w:t>0.12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C6A" w14:textId="77777777" w:rsidR="00977FD1" w:rsidRDefault="00000000">
            <w:r>
              <w:rPr>
                <w:sz w:val="22"/>
                <w:szCs w:val="22"/>
              </w:rPr>
              <w:t>0.12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2F3E" w14:textId="77777777" w:rsidR="00977FD1" w:rsidRDefault="00000000">
            <w:r>
              <w:rPr>
                <w:sz w:val="22"/>
                <w:szCs w:val="22"/>
              </w:rPr>
              <w:t>121</w:t>
            </w:r>
          </w:p>
        </w:tc>
      </w:tr>
      <w:tr w:rsidR="00977FD1" w14:paraId="7EA6626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FDB2" w14:textId="77777777" w:rsidR="00977FD1" w:rsidRDefault="00000000">
            <w:proofErr w:type="spellStart"/>
            <w:r>
              <w:rPr>
                <w:sz w:val="22"/>
                <w:szCs w:val="22"/>
              </w:rPr>
              <w:t>Bedroom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5FFE" w14:textId="77777777" w:rsidR="00977FD1" w:rsidRDefault="00000000">
            <w:r>
              <w:rPr>
                <w:sz w:val="22"/>
                <w:szCs w:val="22"/>
              </w:rPr>
              <w:t>0.24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744D" w14:textId="77777777" w:rsidR="00977FD1" w:rsidRDefault="00000000">
            <w:r>
              <w:rPr>
                <w:sz w:val="22"/>
                <w:szCs w:val="22"/>
              </w:rPr>
              <w:t>0.25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B6DF" w14:textId="77777777" w:rsidR="00977FD1" w:rsidRDefault="00000000">
            <w:r>
              <w:rPr>
                <w:sz w:val="22"/>
                <w:szCs w:val="22"/>
              </w:rPr>
              <w:t>0.25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3717" w14:textId="77777777" w:rsidR="00977FD1" w:rsidRDefault="00000000">
            <w:r>
              <w:rPr>
                <w:sz w:val="22"/>
                <w:szCs w:val="22"/>
              </w:rPr>
              <w:t>249</w:t>
            </w:r>
          </w:p>
        </w:tc>
      </w:tr>
      <w:tr w:rsidR="00977FD1" w14:paraId="05EFEBB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8BE4" w14:textId="77777777" w:rsidR="00977FD1" w:rsidRDefault="00000000">
            <w:proofErr w:type="spellStart"/>
            <w:r>
              <w:rPr>
                <w:sz w:val="22"/>
                <w:szCs w:val="22"/>
              </w:rPr>
              <w:t>Dinning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8384" w14:textId="77777777" w:rsidR="00977FD1" w:rsidRDefault="00000000">
            <w:r>
              <w:rPr>
                <w:sz w:val="22"/>
                <w:szCs w:val="22"/>
              </w:rPr>
              <w:t>0.29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490D" w14:textId="77777777" w:rsidR="00977FD1" w:rsidRDefault="00000000">
            <w:r>
              <w:rPr>
                <w:sz w:val="22"/>
                <w:szCs w:val="22"/>
              </w:rPr>
              <w:t>0.29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595A" w14:textId="77777777" w:rsidR="00977FD1" w:rsidRDefault="00000000">
            <w:r>
              <w:rPr>
                <w:sz w:val="22"/>
                <w:szCs w:val="22"/>
              </w:rPr>
              <w:t>0.29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C588" w14:textId="77777777" w:rsidR="00977FD1" w:rsidRDefault="00000000">
            <w:r>
              <w:rPr>
                <w:sz w:val="22"/>
                <w:szCs w:val="22"/>
              </w:rPr>
              <w:t>231</w:t>
            </w:r>
          </w:p>
        </w:tc>
      </w:tr>
      <w:tr w:rsidR="00977FD1" w14:paraId="1D5DAE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A851" w14:textId="77777777" w:rsidR="00977FD1" w:rsidRDefault="00000000">
            <w:proofErr w:type="spellStart"/>
            <w:r>
              <w:rPr>
                <w:sz w:val="22"/>
                <w:szCs w:val="22"/>
              </w:rPr>
              <w:t>Kitchen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074A" w14:textId="77777777" w:rsidR="00977FD1" w:rsidRDefault="00000000">
            <w:r>
              <w:rPr>
                <w:sz w:val="22"/>
                <w:szCs w:val="22"/>
              </w:rPr>
              <w:t>0.16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6FE1" w14:textId="77777777" w:rsidR="00977FD1" w:rsidRDefault="00000000">
            <w:r>
              <w:rPr>
                <w:sz w:val="22"/>
                <w:szCs w:val="22"/>
              </w:rPr>
              <w:t>0.16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0E4F" w14:textId="77777777" w:rsidR="00977FD1" w:rsidRDefault="00000000">
            <w:r>
              <w:rPr>
                <w:sz w:val="22"/>
                <w:szCs w:val="22"/>
              </w:rPr>
              <w:t>0.16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EB68" w14:textId="77777777" w:rsidR="00977FD1" w:rsidRDefault="00000000">
            <w:r>
              <w:rPr>
                <w:sz w:val="22"/>
                <w:szCs w:val="22"/>
              </w:rPr>
              <w:t>193</w:t>
            </w:r>
          </w:p>
        </w:tc>
      </w:tr>
      <w:tr w:rsidR="00977FD1" w14:paraId="205F62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D36F" w14:textId="77777777" w:rsidR="00977FD1" w:rsidRDefault="00000000">
            <w:proofErr w:type="spellStart"/>
            <w:r>
              <w:rPr>
                <w:sz w:val="22"/>
                <w:szCs w:val="22"/>
              </w:rPr>
              <w:t>Livingroom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100E" w14:textId="77777777" w:rsidR="00977FD1" w:rsidRDefault="00000000">
            <w:r>
              <w:rPr>
                <w:sz w:val="22"/>
                <w:szCs w:val="22"/>
              </w:rPr>
              <w:t>0.25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D4E8" w14:textId="77777777" w:rsidR="00977FD1" w:rsidRDefault="00000000">
            <w:r>
              <w:rPr>
                <w:sz w:val="22"/>
                <w:szCs w:val="22"/>
              </w:rPr>
              <w:t>0.21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B0BC" w14:textId="77777777" w:rsidR="00977FD1" w:rsidRDefault="00000000">
            <w:r>
              <w:rPr>
                <w:sz w:val="22"/>
                <w:szCs w:val="22"/>
              </w:rPr>
              <w:t>0.23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D7B7" w14:textId="77777777" w:rsidR="00977FD1" w:rsidRDefault="00000000">
            <w:r>
              <w:rPr>
                <w:sz w:val="22"/>
                <w:szCs w:val="22"/>
              </w:rPr>
              <w:t>254</w:t>
            </w:r>
          </w:p>
        </w:tc>
      </w:tr>
      <w:tr w:rsidR="00977FD1" w14:paraId="42CA566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B5C0" w14:textId="77777777" w:rsidR="00977FD1" w:rsidRDefault="00000000">
            <w:r>
              <w:rPr>
                <w:b/>
                <w:bCs/>
                <w:sz w:val="22"/>
                <w:szCs w:val="22"/>
              </w:rPr>
              <w:t xml:space="preserve">Macro </w:t>
            </w:r>
            <w:proofErr w:type="spellStart"/>
            <w:r>
              <w:rPr>
                <w:b/>
                <w:bCs/>
                <w:sz w:val="22"/>
                <w:szCs w:val="22"/>
              </w:rPr>
              <w:t>avg</w:t>
            </w:r>
            <w:proofErr w:type="spellEnd"/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2FF5" w14:textId="77777777" w:rsidR="00977FD1" w:rsidRDefault="00000000">
            <w:r>
              <w:rPr>
                <w:b/>
                <w:bCs/>
                <w:sz w:val="22"/>
                <w:szCs w:val="22"/>
              </w:rPr>
              <w:t>0.21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C676" w14:textId="77777777" w:rsidR="00977FD1" w:rsidRDefault="00000000">
            <w:r>
              <w:rPr>
                <w:b/>
                <w:bCs/>
                <w:sz w:val="22"/>
                <w:szCs w:val="22"/>
              </w:rPr>
              <w:t>0.21</w:t>
            </w:r>
          </w:p>
        </w:tc>
        <w:tc>
          <w:tcPr>
            <w:tcW w:w="1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6B77" w14:textId="77777777" w:rsidR="00977FD1" w:rsidRDefault="00000000">
            <w:r>
              <w:rPr>
                <w:b/>
                <w:bCs/>
                <w:sz w:val="22"/>
                <w:szCs w:val="22"/>
              </w:rPr>
              <w:t>0.21</w:t>
            </w:r>
          </w:p>
        </w:tc>
        <w:tc>
          <w:tcPr>
            <w:tcW w:w="1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A2D3" w14:textId="77777777" w:rsidR="00977FD1" w:rsidRDefault="00000000">
            <w:r>
              <w:rPr>
                <w:b/>
                <w:bCs/>
                <w:sz w:val="22"/>
                <w:szCs w:val="22"/>
              </w:rPr>
              <w:t>1048</w:t>
            </w:r>
          </w:p>
        </w:tc>
      </w:tr>
    </w:tbl>
    <w:p w14:paraId="6760F6B8" w14:textId="77777777" w:rsidR="00977FD1" w:rsidRDefault="00977FD1">
      <w:pPr>
        <w:spacing w:before="200" w:after="160"/>
      </w:pPr>
    </w:p>
    <w:p w14:paraId="0DE5DA1F" w14:textId="77777777" w:rsidR="00977FD1" w:rsidRPr="00E34D38" w:rsidRDefault="00000000">
      <w:pPr>
        <w:pStyle w:val="Ttulo2"/>
        <w:rPr>
          <w:color w:val="000000" w:themeColor="text1"/>
        </w:rPr>
      </w:pPr>
      <w:r w:rsidRPr="00E34D38">
        <w:rPr>
          <w:color w:val="000000" w:themeColor="text1"/>
        </w:rPr>
        <w:t>8.3 Análise dos Resultados</w:t>
      </w:r>
    </w:p>
    <w:p w14:paraId="45ED929B" w14:textId="77777777" w:rsidR="00977FD1" w:rsidRDefault="00000000">
      <w:pPr>
        <w:spacing w:after="160"/>
      </w:pPr>
      <w:r>
        <w:t>A acurácia geral de 78,24% demonstra que o modelo aprendeu a distinguir os tipos de cômodo com razoável eficiência, considerando a complexidade da tarefa (5 classes com variação visual significativa entre imagens do mesmo cômodo).</w:t>
      </w:r>
    </w:p>
    <w:p w14:paraId="461E18C1" w14:textId="77777777" w:rsidR="00977FD1" w:rsidRDefault="00000000">
      <w:pPr>
        <w:spacing w:after="160"/>
      </w:pPr>
      <w:r>
        <w:t xml:space="preserve">O F1-score médio de 0.21 reflete o desbalanceamento do </w:t>
      </w:r>
      <w:proofErr w:type="spellStart"/>
      <w:r>
        <w:t>dataset</w:t>
      </w:r>
      <w:proofErr w:type="spellEnd"/>
      <w:r>
        <w:t xml:space="preserve"> e a dificuldade visual entre algumas classes. Ambientes como sala de estar e sala de jantar compartilham características visuais semelhantes (móveis, iluminação, decoração), gerando confusão entre essas categorias. O banheiro, com apenas 121 amostras de validação e grande variação visual, apresentou o pior desempenho individual.</w:t>
      </w:r>
    </w:p>
    <w:p w14:paraId="0BA872CB" w14:textId="77777777" w:rsidR="00977FD1" w:rsidRDefault="00000000">
      <w:pPr>
        <w:spacing w:after="160"/>
      </w:pPr>
      <w:r>
        <w:lastRenderedPageBreak/>
        <w:t xml:space="preserve">A curva de treinamento demonstra comportamento saudável: acurácia crescente nas primeiras épocas com estabilização posterior, e o mecanismo de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evitou </w:t>
      </w:r>
      <w:proofErr w:type="spellStart"/>
      <w:r>
        <w:t>overfitting</w:t>
      </w:r>
      <w:proofErr w:type="spellEnd"/>
      <w:r>
        <w:t xml:space="preserve"> ao restaurar os pesos da época 7.</w:t>
      </w:r>
    </w:p>
    <w:p w14:paraId="58487E95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9. Código</w:t>
      </w:r>
    </w:p>
    <w:p w14:paraId="702CF3BE" w14:textId="77777777" w:rsidR="00977FD1" w:rsidRDefault="00000000">
      <w:pPr>
        <w:spacing w:after="160"/>
      </w:pPr>
      <w:r>
        <w:t>O código completo está disponível no repositório GitHub do grupo e no notebook do Google Colab. O pipeline inclui:</w:t>
      </w:r>
    </w:p>
    <w:p w14:paraId="078FA328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Download automático do </w:t>
      </w:r>
      <w:proofErr w:type="spellStart"/>
      <w:r>
        <w:t>dataset</w:t>
      </w:r>
      <w:proofErr w:type="spellEnd"/>
      <w:r>
        <w:t xml:space="preserve"> via </w:t>
      </w:r>
      <w:proofErr w:type="spellStart"/>
      <w:r>
        <w:t>Kaggle</w:t>
      </w:r>
      <w:proofErr w:type="spellEnd"/>
      <w:r>
        <w:t xml:space="preserve"> API</w:t>
      </w:r>
    </w:p>
    <w:p w14:paraId="2C72F4F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Configuração dos geradores de dados com </w:t>
      </w:r>
      <w:proofErr w:type="spellStart"/>
      <w:r>
        <w:t>augmentation</w:t>
      </w:r>
      <w:proofErr w:type="spellEnd"/>
      <w:r>
        <w:t xml:space="preserve"> (</w:t>
      </w:r>
      <w:proofErr w:type="spellStart"/>
      <w:r>
        <w:t>ImageDataGenerator</w:t>
      </w:r>
      <w:proofErr w:type="spellEnd"/>
      <w:r>
        <w:t>)</w:t>
      </w:r>
    </w:p>
    <w:p w14:paraId="512DAEB5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Construção do modelo com MobileNetV2 + camadas personalizadas</w:t>
      </w:r>
    </w:p>
    <w:p w14:paraId="609427F3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Treinamento com </w:t>
      </w:r>
      <w:proofErr w:type="spellStart"/>
      <w:r>
        <w:t>EarlyStopping</w:t>
      </w:r>
      <w:proofErr w:type="spellEnd"/>
      <w:r>
        <w:t xml:space="preserve"> e </w:t>
      </w:r>
      <w:proofErr w:type="spellStart"/>
      <w:r>
        <w:t>ReduceLROnPlateau</w:t>
      </w:r>
      <w:proofErr w:type="spellEnd"/>
    </w:p>
    <w:p w14:paraId="2ECD7915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>Avaliação com matriz de confusão e relatório de classificação (</w:t>
      </w:r>
      <w:proofErr w:type="spellStart"/>
      <w:r>
        <w:t>classification_report</w:t>
      </w:r>
      <w:proofErr w:type="spellEnd"/>
      <w:r>
        <w:t>)</w:t>
      </w:r>
    </w:p>
    <w:p w14:paraId="1BAAF25F" w14:textId="77777777" w:rsidR="00977FD1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Geração das curvas de acurácia e </w:t>
      </w:r>
      <w:proofErr w:type="spellStart"/>
      <w:r>
        <w:t>loss</w:t>
      </w:r>
      <w:proofErr w:type="spellEnd"/>
      <w:r>
        <w:t xml:space="preserve"> por época</w:t>
      </w:r>
    </w:p>
    <w:p w14:paraId="0820F4E4" w14:textId="3D51CD16" w:rsidR="00977FD1" w:rsidRDefault="00000000">
      <w:pPr>
        <w:spacing w:after="160"/>
      </w:pPr>
      <w:r>
        <w:t xml:space="preserve">Repositório: </w:t>
      </w:r>
      <w:hyperlink r:id="rId5" w:history="1">
        <w:r w:rsidRPr="00E34D38">
          <w:rPr>
            <w:rStyle w:val="Hyperlink"/>
          </w:rPr>
          <w:t>https://github.com/LuSouza1206</w:t>
        </w:r>
      </w:hyperlink>
    </w:p>
    <w:p w14:paraId="735F8227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10. Conclusão</w:t>
      </w:r>
    </w:p>
    <w:p w14:paraId="3210FC45" w14:textId="77777777" w:rsidR="00977FD1" w:rsidRDefault="00000000">
      <w:pPr>
        <w:spacing w:after="160"/>
      </w:pPr>
      <w:r>
        <w:t xml:space="preserve">Este trabalho demonstrou a aplicação prática de Redes Neurais Convolucionais para classificação de imagens de ambientes residenciais. Utilizando </w:t>
      </w:r>
      <w:proofErr w:type="spellStart"/>
      <w:r>
        <w:t>transfer</w:t>
      </w:r>
      <w:proofErr w:type="spellEnd"/>
      <w:r>
        <w:t xml:space="preserve"> learning com MobileNetV2, o modelo atingiu 78,24% de acurácia na validação com apenas 12 épocas de treinamento, comprovando a eficiência da abordagem para problemas com </w:t>
      </w:r>
      <w:proofErr w:type="spellStart"/>
      <w:r>
        <w:t>datasets</w:t>
      </w:r>
      <w:proofErr w:type="spellEnd"/>
      <w:r>
        <w:t xml:space="preserve"> de tamanho moderado.</w:t>
      </w:r>
    </w:p>
    <w:p w14:paraId="50AA9E56" w14:textId="77777777" w:rsidR="00977FD1" w:rsidRDefault="00000000">
      <w:pPr>
        <w:spacing w:after="160"/>
      </w:pPr>
      <w:r>
        <w:t>No contexto do app de saúde digital, a CNN agrega uma nova dimensão à solução: a percepção ambiental por imagem. Combinada com a MLP do Sprint 3, que analisa dados comportamentais para prever a qualidade do sono, o app passa a ter capacidade de entender tanto o comportamento quanto o contexto físico do usuário, tornando as recomendações mais precisas e personalizadas.</w:t>
      </w:r>
    </w:p>
    <w:p w14:paraId="3C8916B8" w14:textId="77777777" w:rsidR="00977FD1" w:rsidRDefault="00000000">
      <w:pPr>
        <w:spacing w:after="160"/>
      </w:pPr>
      <w:r>
        <w:t>Como próximos passos, seria possível expandir o modelo com fine-</w:t>
      </w:r>
      <w:proofErr w:type="spellStart"/>
      <w:r>
        <w:t>tuning</w:t>
      </w:r>
      <w:proofErr w:type="spellEnd"/>
      <w:r>
        <w:t xml:space="preserve"> das camadas do MobileNetV2, aumentar o </w:t>
      </w:r>
      <w:proofErr w:type="spellStart"/>
      <w:r>
        <w:t>dataset</w:t>
      </w:r>
      <w:proofErr w:type="spellEnd"/>
      <w:r>
        <w:t xml:space="preserve"> com mais imagens de banheiro (classe com menor desempenho) e implementar detecção de presença de telas ou nível de luminosidade para uma análise ainda mais específica do ambiente de sono.</w:t>
      </w:r>
    </w:p>
    <w:p w14:paraId="723963A3" w14:textId="77777777" w:rsidR="00977FD1" w:rsidRPr="00E34D38" w:rsidRDefault="00000000">
      <w:pPr>
        <w:pStyle w:val="Ttulo1"/>
        <w:rPr>
          <w:color w:val="000000" w:themeColor="text1"/>
        </w:rPr>
      </w:pPr>
      <w:r w:rsidRPr="00E34D38">
        <w:rPr>
          <w:color w:val="000000" w:themeColor="text1"/>
        </w:rPr>
        <w:t>Referências</w:t>
      </w:r>
    </w:p>
    <w:p w14:paraId="1EB05968" w14:textId="77777777" w:rsidR="00977FD1" w:rsidRDefault="00000000">
      <w:pPr>
        <w:spacing w:after="160"/>
      </w:pPr>
      <w:r>
        <w:t xml:space="preserve">SANDLER, M. et al. MobileNetV2: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Linear </w:t>
      </w:r>
      <w:proofErr w:type="spellStart"/>
      <w:r>
        <w:t>Bottlenecks</w:t>
      </w:r>
      <w:proofErr w:type="spellEnd"/>
      <w:r>
        <w:t>. IEEE CVPR, 2018.</w:t>
      </w:r>
    </w:p>
    <w:p w14:paraId="6E62A18D" w14:textId="77777777" w:rsidR="00977FD1" w:rsidRDefault="00000000">
      <w:pPr>
        <w:spacing w:after="160"/>
      </w:pPr>
      <w:r>
        <w:t xml:space="preserve">CHOLLET, F. </w:t>
      </w:r>
      <w:proofErr w:type="spellStart"/>
      <w:r>
        <w:t>Deep</w:t>
      </w:r>
      <w:proofErr w:type="spellEnd"/>
      <w:r>
        <w:t xml:space="preserve"> Learning </w:t>
      </w:r>
      <w:proofErr w:type="spellStart"/>
      <w:r>
        <w:t>with</w:t>
      </w:r>
      <w:proofErr w:type="spellEnd"/>
      <w:r>
        <w:t xml:space="preserve"> Python. Manning </w:t>
      </w:r>
      <w:proofErr w:type="spellStart"/>
      <w:r>
        <w:t>Publications</w:t>
      </w:r>
      <w:proofErr w:type="spellEnd"/>
      <w:r>
        <w:t>, 2018.</w:t>
      </w:r>
    </w:p>
    <w:p w14:paraId="58DC95F5" w14:textId="77777777" w:rsidR="00977FD1" w:rsidRDefault="00000000">
      <w:pPr>
        <w:spacing w:after="160"/>
      </w:pPr>
      <w:r>
        <w:t>HOUSE ROOMS IMAGE DATASET. Disponível em: https://www.kaggle.com/datasets/robinreni/house-rooms-image-dataset. Acesso em: 2025.</w:t>
      </w:r>
    </w:p>
    <w:p w14:paraId="2171BC09" w14:textId="77777777" w:rsidR="00977FD1" w:rsidRDefault="00000000">
      <w:pPr>
        <w:spacing w:after="160"/>
      </w:pPr>
      <w:r>
        <w:lastRenderedPageBreak/>
        <w:t xml:space="preserve">TENSORFLOW.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MobileNetV2. Disponível em: https://www.tensorflow.org/api_docs/python/tf/keras/applications/MobileNetV2. Acesso em: 2025.</w:t>
      </w:r>
    </w:p>
    <w:sectPr w:rsidR="00977F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C5430"/>
    <w:multiLevelType w:val="hybridMultilevel"/>
    <w:tmpl w:val="1FB23694"/>
    <w:lvl w:ilvl="0" w:tplc="55889FEC">
      <w:start w:val="1"/>
      <w:numFmt w:val="bullet"/>
      <w:lvlText w:val="•"/>
      <w:lvlJc w:val="left"/>
      <w:pPr>
        <w:ind w:left="720" w:hanging="360"/>
      </w:pPr>
    </w:lvl>
    <w:lvl w:ilvl="1" w:tplc="B9F810D0">
      <w:numFmt w:val="decimal"/>
      <w:lvlText w:val=""/>
      <w:lvlJc w:val="left"/>
    </w:lvl>
    <w:lvl w:ilvl="2" w:tplc="65A25F6C">
      <w:numFmt w:val="decimal"/>
      <w:lvlText w:val=""/>
      <w:lvlJc w:val="left"/>
    </w:lvl>
    <w:lvl w:ilvl="3" w:tplc="2F9E13CE">
      <w:numFmt w:val="decimal"/>
      <w:lvlText w:val=""/>
      <w:lvlJc w:val="left"/>
    </w:lvl>
    <w:lvl w:ilvl="4" w:tplc="202CA4E0">
      <w:numFmt w:val="decimal"/>
      <w:lvlText w:val=""/>
      <w:lvlJc w:val="left"/>
    </w:lvl>
    <w:lvl w:ilvl="5" w:tplc="CBC86526">
      <w:numFmt w:val="decimal"/>
      <w:lvlText w:val=""/>
      <w:lvlJc w:val="left"/>
    </w:lvl>
    <w:lvl w:ilvl="6" w:tplc="D2023002">
      <w:numFmt w:val="decimal"/>
      <w:lvlText w:val=""/>
      <w:lvlJc w:val="left"/>
    </w:lvl>
    <w:lvl w:ilvl="7" w:tplc="32A69050">
      <w:numFmt w:val="decimal"/>
      <w:lvlText w:val=""/>
      <w:lvlJc w:val="left"/>
    </w:lvl>
    <w:lvl w:ilvl="8" w:tplc="B5C25F78">
      <w:numFmt w:val="decimal"/>
      <w:lvlText w:val=""/>
      <w:lvlJc w:val="left"/>
    </w:lvl>
  </w:abstractNum>
  <w:abstractNum w:abstractNumId="1" w15:restartNumberingAfterBreak="0">
    <w:nsid w:val="5D02646A"/>
    <w:multiLevelType w:val="hybridMultilevel"/>
    <w:tmpl w:val="6E9CC62E"/>
    <w:lvl w:ilvl="0" w:tplc="8B106358">
      <w:start w:val="1"/>
      <w:numFmt w:val="bullet"/>
      <w:lvlText w:val="●"/>
      <w:lvlJc w:val="left"/>
      <w:pPr>
        <w:ind w:left="720" w:hanging="360"/>
      </w:pPr>
    </w:lvl>
    <w:lvl w:ilvl="1" w:tplc="B852C99E">
      <w:start w:val="1"/>
      <w:numFmt w:val="bullet"/>
      <w:lvlText w:val="○"/>
      <w:lvlJc w:val="left"/>
      <w:pPr>
        <w:ind w:left="1440" w:hanging="360"/>
      </w:pPr>
    </w:lvl>
    <w:lvl w:ilvl="2" w:tplc="42F63E7E">
      <w:start w:val="1"/>
      <w:numFmt w:val="bullet"/>
      <w:lvlText w:val="■"/>
      <w:lvlJc w:val="left"/>
      <w:pPr>
        <w:ind w:left="2160" w:hanging="360"/>
      </w:pPr>
    </w:lvl>
    <w:lvl w:ilvl="3" w:tplc="D45C47EA">
      <w:start w:val="1"/>
      <w:numFmt w:val="bullet"/>
      <w:lvlText w:val="●"/>
      <w:lvlJc w:val="left"/>
      <w:pPr>
        <w:ind w:left="2880" w:hanging="360"/>
      </w:pPr>
    </w:lvl>
    <w:lvl w:ilvl="4" w:tplc="70B2DF40">
      <w:start w:val="1"/>
      <w:numFmt w:val="bullet"/>
      <w:lvlText w:val="○"/>
      <w:lvlJc w:val="left"/>
      <w:pPr>
        <w:ind w:left="3600" w:hanging="360"/>
      </w:pPr>
    </w:lvl>
    <w:lvl w:ilvl="5" w:tplc="318C28B6">
      <w:start w:val="1"/>
      <w:numFmt w:val="bullet"/>
      <w:lvlText w:val="■"/>
      <w:lvlJc w:val="left"/>
      <w:pPr>
        <w:ind w:left="4320" w:hanging="360"/>
      </w:pPr>
    </w:lvl>
    <w:lvl w:ilvl="6" w:tplc="1AC0A448">
      <w:start w:val="1"/>
      <w:numFmt w:val="bullet"/>
      <w:lvlText w:val="●"/>
      <w:lvlJc w:val="left"/>
      <w:pPr>
        <w:ind w:left="5040" w:hanging="360"/>
      </w:pPr>
    </w:lvl>
    <w:lvl w:ilvl="7" w:tplc="06CAAB8E">
      <w:start w:val="1"/>
      <w:numFmt w:val="bullet"/>
      <w:lvlText w:val="●"/>
      <w:lvlJc w:val="left"/>
      <w:pPr>
        <w:ind w:left="5760" w:hanging="360"/>
      </w:pPr>
    </w:lvl>
    <w:lvl w:ilvl="8" w:tplc="F1107B74">
      <w:start w:val="1"/>
      <w:numFmt w:val="bullet"/>
      <w:lvlText w:val="●"/>
      <w:lvlJc w:val="left"/>
      <w:pPr>
        <w:ind w:left="6480" w:hanging="360"/>
      </w:pPr>
    </w:lvl>
  </w:abstractNum>
  <w:num w:numId="1" w16cid:durableId="1301227771">
    <w:abstractNumId w:val="1"/>
    <w:lvlOverride w:ilvl="0">
      <w:startOverride w:val="1"/>
    </w:lvlOverride>
  </w:num>
  <w:num w:numId="2" w16cid:durableId="365064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FD1"/>
    <w:rsid w:val="00977FD1"/>
    <w:rsid w:val="00D94AF5"/>
    <w:rsid w:val="00E3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6D23A"/>
  <w15:docId w15:val="{F1A65A14-F28F-47E3-A9B9-897B8041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34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Souza1206/SPRINT4-MLP-SON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1532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Souza</cp:lastModifiedBy>
  <cp:revision>2</cp:revision>
  <dcterms:created xsi:type="dcterms:W3CDTF">2026-06-15T20:18:00Z</dcterms:created>
  <dcterms:modified xsi:type="dcterms:W3CDTF">2026-06-15T20:18:00Z</dcterms:modified>
</cp:coreProperties>
</file>