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2A7EA" w14:textId="6B15857C" w:rsidR="009303D9" w:rsidRPr="008B6524" w:rsidRDefault="00D0787F" w:rsidP="008B6524">
      <w:pPr>
        <w:pStyle w:val="papertitle"/>
        <w:spacing w:before="100" w:beforeAutospacing="1" w:after="100" w:afterAutospacing="1"/>
        <w:rPr>
          <w:kern w:val="48"/>
        </w:rPr>
      </w:pPr>
      <w:commentRangeStart w:id="0"/>
      <w:r>
        <w:rPr>
          <w:kern w:val="48"/>
        </w:rPr>
        <w:t>A Comparative Analysis of Machine Learning Techniques for Exploring Country Clustering Based on Life Expectancy</w:t>
      </w:r>
      <w:commentRangeEnd w:id="0"/>
      <w:r w:rsidR="00066B4B">
        <w:rPr>
          <w:rStyle w:val="CommentReference"/>
          <w:rFonts w:eastAsia="SimSun"/>
          <w:noProof w:val="0"/>
        </w:rPr>
        <w:commentReference w:id="0"/>
      </w:r>
    </w:p>
    <w:p w14:paraId="37F1D2DA" w14:textId="77777777" w:rsidR="00D7522C" w:rsidRDefault="00D7522C" w:rsidP="003B4E04">
      <w:pPr>
        <w:pStyle w:val="Author"/>
        <w:spacing w:before="100" w:beforeAutospacing="1" w:after="100" w:afterAutospacing="1" w:line="120" w:lineRule="auto"/>
        <w:rPr>
          <w:sz w:val="16"/>
          <w:szCs w:val="16"/>
        </w:rPr>
      </w:pPr>
    </w:p>
    <w:p w14:paraId="5332C212"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15"/>
          <w:pgSz w:w="11906" w:h="16838" w:code="9"/>
          <w:pgMar w:top="540" w:right="893" w:bottom="1440" w:left="893" w:header="720" w:footer="720" w:gutter="0"/>
          <w:cols w:space="720"/>
          <w:titlePg/>
          <w:docGrid w:linePitch="360"/>
        </w:sectPr>
      </w:pPr>
    </w:p>
    <w:p w14:paraId="69D16F5B" w14:textId="05C486D7" w:rsidR="00135C06" w:rsidRPr="00135C06" w:rsidRDefault="00135C06" w:rsidP="00135C06">
      <w:pPr>
        <w:rPr>
          <w:rFonts w:eastAsia="Times New Roman"/>
          <w:sz w:val="24"/>
          <w:szCs w:val="24"/>
        </w:rPr>
      </w:pPr>
      <w:r w:rsidRPr="00135C06">
        <w:rPr>
          <w:rFonts w:eastAsia="Times New Roman"/>
          <w:color w:val="000000"/>
          <w:sz w:val="18"/>
          <w:szCs w:val="18"/>
        </w:rPr>
        <w:t>Dennis Lim Kam Ho</w:t>
      </w:r>
      <w:r w:rsidRPr="00135C06">
        <w:rPr>
          <w:rFonts w:eastAsia="Times New Roman"/>
          <w:color w:val="000000"/>
          <w:sz w:val="18"/>
          <w:szCs w:val="18"/>
        </w:rPr>
        <w:br/>
      </w:r>
      <w:r w:rsidRPr="00D41B0B">
        <w:rPr>
          <w:rFonts w:eastAsia="Times New Roman"/>
          <w:i/>
          <w:iCs/>
          <w:color w:val="000000"/>
          <w:sz w:val="18"/>
          <w:szCs w:val="18"/>
        </w:rPr>
        <w:t>Computer Science Department School of Computer Science</w:t>
      </w:r>
      <w:r w:rsidRPr="00135C06">
        <w:rPr>
          <w:rFonts w:eastAsia="Times New Roman"/>
          <w:color w:val="000000"/>
          <w:sz w:val="18"/>
          <w:szCs w:val="18"/>
        </w:rPr>
        <w:br/>
        <w:t>Bina Nusantara University</w:t>
      </w:r>
      <w:r w:rsidRPr="00135C06">
        <w:rPr>
          <w:rFonts w:eastAsia="Times New Roman"/>
          <w:i/>
          <w:iCs/>
          <w:color w:val="000000"/>
          <w:sz w:val="18"/>
          <w:szCs w:val="18"/>
        </w:rPr>
        <w:br/>
      </w:r>
      <w:r w:rsidRPr="00135C06">
        <w:rPr>
          <w:rFonts w:eastAsia="Times New Roman"/>
          <w:color w:val="000000"/>
          <w:sz w:val="18"/>
          <w:szCs w:val="18"/>
        </w:rPr>
        <w:t>Jakarta</w:t>
      </w:r>
      <w:r w:rsidR="00D41B0B">
        <w:rPr>
          <w:rFonts w:eastAsia="Times New Roman"/>
          <w:color w:val="000000"/>
          <w:sz w:val="18"/>
          <w:szCs w:val="18"/>
        </w:rPr>
        <w:t>,</w:t>
      </w:r>
      <w:r w:rsidRPr="00135C06">
        <w:rPr>
          <w:rFonts w:eastAsia="Times New Roman"/>
          <w:color w:val="000000"/>
          <w:sz w:val="18"/>
          <w:szCs w:val="18"/>
        </w:rPr>
        <w:t xml:space="preserve"> Indonesia</w:t>
      </w:r>
      <w:r w:rsidRPr="00135C06">
        <w:rPr>
          <w:rFonts w:eastAsia="Times New Roman"/>
          <w:color w:val="000000"/>
          <w:sz w:val="18"/>
          <w:szCs w:val="18"/>
        </w:rPr>
        <w:br/>
        <w:t>dennis.kam@binus.ac.id</w:t>
      </w:r>
    </w:p>
    <w:p w14:paraId="22A9E362" w14:textId="0871833E" w:rsidR="00135C06" w:rsidRPr="00135C06" w:rsidRDefault="00135C06" w:rsidP="00135C06">
      <w:pPr>
        <w:rPr>
          <w:rFonts w:eastAsia="Times New Roman"/>
          <w:sz w:val="24"/>
          <w:szCs w:val="24"/>
        </w:rPr>
      </w:pPr>
      <w:r w:rsidRPr="00135C06">
        <w:rPr>
          <w:rFonts w:eastAsia="Times New Roman"/>
          <w:color w:val="000000"/>
          <w:sz w:val="18"/>
          <w:szCs w:val="18"/>
        </w:rPr>
        <w:t xml:space="preserve">Marcellino </w:t>
      </w:r>
      <w:proofErr w:type="spellStart"/>
      <w:r w:rsidRPr="00135C06">
        <w:rPr>
          <w:rFonts w:eastAsia="Times New Roman"/>
          <w:color w:val="000000"/>
          <w:sz w:val="18"/>
          <w:szCs w:val="18"/>
        </w:rPr>
        <w:t>Bonamutial</w:t>
      </w:r>
      <w:proofErr w:type="spellEnd"/>
      <w:r w:rsidRPr="00135C06">
        <w:rPr>
          <w:rFonts w:eastAsia="Times New Roman"/>
          <w:color w:val="000000"/>
          <w:sz w:val="18"/>
          <w:szCs w:val="18"/>
        </w:rPr>
        <w:br/>
      </w:r>
      <w:r w:rsidRPr="00D41B0B">
        <w:rPr>
          <w:rFonts w:eastAsia="Times New Roman"/>
          <w:i/>
          <w:iCs/>
          <w:color w:val="000000"/>
          <w:sz w:val="18"/>
          <w:szCs w:val="18"/>
        </w:rPr>
        <w:t>Computer Science Department School of Computer Science</w:t>
      </w:r>
      <w:r w:rsidRPr="00D41B0B">
        <w:rPr>
          <w:rFonts w:eastAsia="Times New Roman"/>
          <w:i/>
          <w:iCs/>
          <w:color w:val="000000"/>
          <w:sz w:val="18"/>
          <w:szCs w:val="18"/>
        </w:rPr>
        <w:br/>
      </w:r>
      <w:r w:rsidRPr="00135C06">
        <w:rPr>
          <w:rFonts w:eastAsia="Times New Roman"/>
          <w:color w:val="000000"/>
          <w:sz w:val="18"/>
          <w:szCs w:val="18"/>
        </w:rPr>
        <w:t>Bina Nusantara University</w:t>
      </w:r>
      <w:r w:rsidRPr="00135C06">
        <w:rPr>
          <w:rFonts w:eastAsia="Times New Roman"/>
          <w:i/>
          <w:iCs/>
          <w:color w:val="000000"/>
          <w:sz w:val="18"/>
          <w:szCs w:val="18"/>
        </w:rPr>
        <w:br/>
      </w:r>
      <w:r w:rsidRPr="00135C06">
        <w:rPr>
          <w:rFonts w:eastAsia="Times New Roman"/>
          <w:color w:val="000000"/>
          <w:sz w:val="18"/>
          <w:szCs w:val="18"/>
        </w:rPr>
        <w:t>Jakarta</w:t>
      </w:r>
      <w:r w:rsidR="00D41B0B">
        <w:rPr>
          <w:rFonts w:eastAsia="Times New Roman"/>
          <w:color w:val="000000"/>
          <w:sz w:val="18"/>
          <w:szCs w:val="18"/>
        </w:rPr>
        <w:t>,</w:t>
      </w:r>
      <w:r w:rsidRPr="00135C06">
        <w:rPr>
          <w:rFonts w:eastAsia="Times New Roman"/>
          <w:color w:val="000000"/>
          <w:sz w:val="18"/>
          <w:szCs w:val="18"/>
        </w:rPr>
        <w:t xml:space="preserve"> Indonesia</w:t>
      </w:r>
      <w:r w:rsidRPr="00135C06">
        <w:rPr>
          <w:rFonts w:eastAsia="Times New Roman"/>
          <w:color w:val="000000"/>
          <w:sz w:val="18"/>
          <w:szCs w:val="18"/>
        </w:rPr>
        <w:br/>
        <w:t>marcellino.bonamutial@binus.ac.id</w:t>
      </w:r>
    </w:p>
    <w:p w14:paraId="6A84DA99" w14:textId="0F1DE1F1" w:rsidR="00135C06" w:rsidRPr="00135C06" w:rsidRDefault="00135C06" w:rsidP="00135C06">
      <w:pPr>
        <w:rPr>
          <w:rFonts w:eastAsia="Times New Roman"/>
          <w:sz w:val="24"/>
          <w:szCs w:val="24"/>
        </w:rPr>
      </w:pPr>
      <w:r w:rsidRPr="00135C06">
        <w:rPr>
          <w:rFonts w:eastAsia="Times New Roman"/>
          <w:color w:val="000000"/>
          <w:sz w:val="18"/>
          <w:szCs w:val="18"/>
        </w:rPr>
        <w:t>Emmanuel Brandon Hamdi</w:t>
      </w:r>
      <w:r w:rsidRPr="00135C06">
        <w:rPr>
          <w:rFonts w:eastAsia="Times New Roman"/>
          <w:color w:val="000000"/>
          <w:sz w:val="18"/>
          <w:szCs w:val="18"/>
        </w:rPr>
        <w:br/>
      </w:r>
      <w:r w:rsidRPr="00D41B0B">
        <w:rPr>
          <w:rFonts w:eastAsia="Times New Roman"/>
          <w:i/>
          <w:iCs/>
          <w:color w:val="000000"/>
          <w:sz w:val="18"/>
          <w:szCs w:val="18"/>
        </w:rPr>
        <w:t>Computer Science Department School of Computer Science</w:t>
      </w:r>
      <w:r w:rsidRPr="00135C06">
        <w:rPr>
          <w:rFonts w:eastAsia="Times New Roman"/>
          <w:color w:val="000000"/>
          <w:sz w:val="18"/>
          <w:szCs w:val="18"/>
        </w:rPr>
        <w:br/>
        <w:t>Bina Nusantara University</w:t>
      </w:r>
      <w:r w:rsidRPr="00135C06">
        <w:rPr>
          <w:rFonts w:eastAsia="Times New Roman"/>
          <w:i/>
          <w:iCs/>
          <w:color w:val="000000"/>
          <w:sz w:val="18"/>
          <w:szCs w:val="18"/>
        </w:rPr>
        <w:br/>
      </w:r>
      <w:r w:rsidRPr="00135C06">
        <w:rPr>
          <w:rFonts w:eastAsia="Times New Roman"/>
          <w:color w:val="000000"/>
          <w:sz w:val="18"/>
          <w:szCs w:val="18"/>
        </w:rPr>
        <w:t>Jakarta</w:t>
      </w:r>
      <w:r w:rsidR="00D41B0B">
        <w:rPr>
          <w:rFonts w:eastAsia="Times New Roman"/>
          <w:color w:val="000000"/>
          <w:sz w:val="18"/>
          <w:szCs w:val="18"/>
        </w:rPr>
        <w:t>,</w:t>
      </w:r>
      <w:r w:rsidRPr="00135C06">
        <w:rPr>
          <w:rFonts w:eastAsia="Times New Roman"/>
          <w:color w:val="000000"/>
          <w:sz w:val="18"/>
          <w:szCs w:val="18"/>
        </w:rPr>
        <w:t xml:space="preserve"> Indonesia</w:t>
      </w:r>
      <w:r w:rsidRPr="00135C06">
        <w:rPr>
          <w:rFonts w:eastAsia="Times New Roman"/>
          <w:color w:val="000000"/>
          <w:sz w:val="18"/>
          <w:szCs w:val="18"/>
        </w:rPr>
        <w:br/>
        <w:t>emmanuel.hamdi@binus.ac.id</w:t>
      </w:r>
    </w:p>
    <w:p w14:paraId="22AD7526" w14:textId="1EB22EBE" w:rsidR="009303D9" w:rsidRPr="005B520E" w:rsidRDefault="009303D9">
      <w:pPr>
        <w:sectPr w:rsidR="009303D9" w:rsidRPr="005B520E" w:rsidSect="003B4E04">
          <w:type w:val="continuous"/>
          <w:pgSz w:w="11906" w:h="16838" w:code="9"/>
          <w:pgMar w:top="450" w:right="893" w:bottom="1440" w:left="893" w:header="720" w:footer="720" w:gutter="0"/>
          <w:cols w:num="3" w:space="720"/>
          <w:docGrid w:linePitch="360"/>
        </w:sectPr>
      </w:pPr>
    </w:p>
    <w:p w14:paraId="4FFE65E4" w14:textId="77777777" w:rsidR="00D41B0B" w:rsidRDefault="00D41B0B" w:rsidP="00D41B0B">
      <w:pPr>
        <w:pStyle w:val="Author"/>
        <w:spacing w:before="100" w:beforeAutospacing="1"/>
        <w:contextualSpacing/>
        <w:rPr>
          <w:i/>
          <w:iCs/>
          <w:sz w:val="18"/>
          <w:szCs w:val="18"/>
        </w:rPr>
      </w:pPr>
      <w:r>
        <w:rPr>
          <w:sz w:val="18"/>
          <w:szCs w:val="18"/>
        </w:rPr>
        <w:t>Karli Eka Setiawan</w:t>
      </w:r>
      <w:r w:rsidRPr="00F847A6">
        <w:rPr>
          <w:sz w:val="18"/>
          <w:szCs w:val="18"/>
        </w:rPr>
        <w:br/>
      </w:r>
      <w:r>
        <w:rPr>
          <w:i/>
          <w:iCs/>
          <w:sz w:val="18"/>
          <w:szCs w:val="18"/>
        </w:rPr>
        <w:t xml:space="preserve">Computer Science Department, School </w:t>
      </w:r>
    </w:p>
    <w:p w14:paraId="242439D9" w14:textId="77777777" w:rsidR="00D41B0B" w:rsidRDefault="00D41B0B" w:rsidP="00D41B0B">
      <w:pPr>
        <w:pStyle w:val="Author"/>
        <w:spacing w:before="100" w:beforeAutospacing="1"/>
        <w:contextualSpacing/>
        <w:rPr>
          <w:i/>
          <w:sz w:val="18"/>
          <w:szCs w:val="18"/>
        </w:rPr>
      </w:pPr>
      <w:r>
        <w:rPr>
          <w:i/>
          <w:iCs/>
          <w:sz w:val="18"/>
          <w:szCs w:val="18"/>
        </w:rPr>
        <w:t>of Computer Science</w:t>
      </w:r>
      <w:r w:rsidRPr="00F847A6">
        <w:rPr>
          <w:sz w:val="18"/>
          <w:szCs w:val="18"/>
        </w:rPr>
        <w:br/>
      </w:r>
      <w:r>
        <w:rPr>
          <w:sz w:val="18"/>
          <w:szCs w:val="18"/>
        </w:rPr>
        <w:t>Bina Nusantara University</w:t>
      </w:r>
    </w:p>
    <w:p w14:paraId="69DAFF5E" w14:textId="72501140" w:rsidR="00D41B0B" w:rsidRDefault="00D41B0B" w:rsidP="00D41B0B">
      <w:pPr>
        <w:pStyle w:val="Author"/>
        <w:spacing w:before="100" w:beforeAutospacing="1"/>
        <w:contextualSpacing/>
        <w:rPr>
          <w:sz w:val="18"/>
          <w:szCs w:val="18"/>
        </w:rPr>
      </w:pPr>
      <w:r>
        <w:rPr>
          <w:iCs/>
          <w:sz w:val="18"/>
          <w:szCs w:val="18"/>
        </w:rPr>
        <w:t>Jakarta, Indonesia</w:t>
      </w:r>
      <w:r w:rsidRPr="00F847A6">
        <w:rPr>
          <w:sz w:val="18"/>
          <w:szCs w:val="18"/>
        </w:rPr>
        <w:br/>
      </w:r>
      <w:r>
        <w:rPr>
          <w:sz w:val="18"/>
          <w:szCs w:val="18"/>
        </w:rPr>
        <w:t>karli.setiawan@binus.ac.id</w:t>
      </w:r>
    </w:p>
    <w:p w14:paraId="1D427365" w14:textId="77777777" w:rsidR="00D41B0B" w:rsidRDefault="00D41B0B" w:rsidP="00D41B0B">
      <w:pPr>
        <w:pStyle w:val="Author"/>
        <w:spacing w:before="100" w:beforeAutospacing="1"/>
        <w:contextualSpacing/>
        <w:rPr>
          <w:sz w:val="18"/>
          <w:szCs w:val="18"/>
        </w:rPr>
      </w:pPr>
    </w:p>
    <w:p w14:paraId="4A6E7B21" w14:textId="77777777" w:rsidR="00D41B0B" w:rsidRDefault="00D41B0B" w:rsidP="00D41B0B">
      <w:pPr>
        <w:pStyle w:val="Author"/>
        <w:spacing w:before="100" w:beforeAutospacing="1"/>
        <w:contextualSpacing/>
        <w:rPr>
          <w:i/>
          <w:iCs/>
          <w:sz w:val="18"/>
          <w:szCs w:val="18"/>
        </w:rPr>
      </w:pPr>
      <w:r>
        <w:rPr>
          <w:sz w:val="18"/>
          <w:szCs w:val="18"/>
        </w:rPr>
        <w:t>Muhammad Fikri Hasani</w:t>
      </w:r>
      <w:r w:rsidRPr="00F847A6">
        <w:rPr>
          <w:sz w:val="18"/>
          <w:szCs w:val="18"/>
        </w:rPr>
        <w:br/>
      </w:r>
      <w:r>
        <w:rPr>
          <w:i/>
          <w:iCs/>
          <w:sz w:val="18"/>
          <w:szCs w:val="18"/>
        </w:rPr>
        <w:t xml:space="preserve">Computer Science Department, School </w:t>
      </w:r>
    </w:p>
    <w:p w14:paraId="0B768B64" w14:textId="77777777" w:rsidR="00D41B0B" w:rsidRDefault="00D41B0B" w:rsidP="00D41B0B">
      <w:pPr>
        <w:pStyle w:val="Author"/>
        <w:spacing w:before="100" w:beforeAutospacing="1"/>
        <w:contextualSpacing/>
        <w:rPr>
          <w:i/>
          <w:sz w:val="18"/>
          <w:szCs w:val="18"/>
        </w:rPr>
      </w:pPr>
      <w:r>
        <w:rPr>
          <w:i/>
          <w:iCs/>
          <w:sz w:val="18"/>
          <w:szCs w:val="18"/>
        </w:rPr>
        <w:t>of Computer Science</w:t>
      </w:r>
      <w:r w:rsidRPr="00F847A6">
        <w:rPr>
          <w:sz w:val="18"/>
          <w:szCs w:val="18"/>
        </w:rPr>
        <w:br/>
      </w:r>
      <w:r>
        <w:rPr>
          <w:sz w:val="18"/>
          <w:szCs w:val="18"/>
        </w:rPr>
        <w:t>Bina Nusantara University</w:t>
      </w:r>
    </w:p>
    <w:p w14:paraId="5DCE2C1B" w14:textId="77777777" w:rsidR="00D41B0B" w:rsidRDefault="00D41B0B" w:rsidP="00D41B0B">
      <w:pPr>
        <w:pStyle w:val="Author"/>
        <w:spacing w:before="100" w:beforeAutospacing="1"/>
        <w:contextualSpacing/>
        <w:rPr>
          <w:sz w:val="18"/>
          <w:szCs w:val="18"/>
        </w:rPr>
      </w:pPr>
      <w:r>
        <w:rPr>
          <w:iCs/>
          <w:sz w:val="18"/>
          <w:szCs w:val="18"/>
        </w:rPr>
        <w:t>Jakarta, Indonesia</w:t>
      </w:r>
      <w:r w:rsidRPr="00F847A6">
        <w:rPr>
          <w:sz w:val="18"/>
          <w:szCs w:val="18"/>
        </w:rPr>
        <w:br/>
      </w:r>
      <w:r>
        <w:rPr>
          <w:sz w:val="18"/>
          <w:szCs w:val="18"/>
        </w:rPr>
        <w:t>karli.setiawan@binus.ac.id</w:t>
      </w:r>
    </w:p>
    <w:p w14:paraId="7DA8C0D8" w14:textId="77777777" w:rsidR="00D41B0B" w:rsidRDefault="00D41B0B" w:rsidP="00D41B0B">
      <w:pPr>
        <w:pStyle w:val="Author"/>
        <w:spacing w:before="100" w:beforeAutospacing="1"/>
        <w:contextualSpacing/>
        <w:rPr>
          <w:sz w:val="18"/>
          <w:szCs w:val="18"/>
        </w:rPr>
      </w:pPr>
    </w:p>
    <w:p w14:paraId="19519FCB" w14:textId="497EEB2A" w:rsidR="00D41B0B" w:rsidRDefault="00D41B0B" w:rsidP="00D41B0B">
      <w:pPr>
        <w:pStyle w:val="Author"/>
        <w:spacing w:before="100" w:beforeAutospacing="1"/>
        <w:contextualSpacing/>
        <w:jc w:val="both"/>
        <w:rPr>
          <w:sz w:val="18"/>
          <w:szCs w:val="18"/>
        </w:rPr>
        <w:sectPr w:rsidR="00D41B0B" w:rsidSect="00D41B0B">
          <w:type w:val="continuous"/>
          <w:pgSz w:w="11906" w:h="16838" w:code="9"/>
          <w:pgMar w:top="1080" w:right="907" w:bottom="1440" w:left="907" w:header="720" w:footer="720" w:gutter="0"/>
          <w:cols w:num="2" w:space="360"/>
          <w:docGrid w:linePitch="360"/>
        </w:sectPr>
      </w:pPr>
    </w:p>
    <w:p w14:paraId="6A92C896" w14:textId="2929C073" w:rsidR="00447F38" w:rsidRDefault="00D129DA" w:rsidP="00650BA6">
      <w:pPr>
        <w:ind w:firstLine="272"/>
        <w:jc w:val="both"/>
        <w:rPr>
          <w:rFonts w:eastAsia="Times New Roman"/>
          <w:b/>
          <w:bCs/>
          <w:sz w:val="18"/>
          <w:szCs w:val="18"/>
        </w:rPr>
      </w:pPr>
      <w:r w:rsidRPr="003C58D8">
        <w:rPr>
          <w:b/>
          <w:bCs/>
          <w:i/>
          <w:iCs/>
          <w:sz w:val="18"/>
          <w:szCs w:val="18"/>
        </w:rPr>
        <w:t>Abstract</w:t>
      </w:r>
      <w:r w:rsidR="009303D9" w:rsidRPr="003C58D8">
        <w:rPr>
          <w:b/>
          <w:bCs/>
          <w:sz w:val="18"/>
          <w:szCs w:val="18"/>
        </w:rPr>
        <w:t>—</w:t>
      </w:r>
      <w:r w:rsidR="00487FE5" w:rsidRPr="00487FE5">
        <w:t xml:space="preserve"> </w:t>
      </w:r>
      <w:commentRangeStart w:id="1"/>
      <w:r w:rsidR="00487FE5" w:rsidRPr="00487FE5">
        <w:rPr>
          <w:rFonts w:eastAsia="Times New Roman"/>
          <w:b/>
          <w:bCs/>
          <w:sz w:val="18"/>
          <w:szCs w:val="18"/>
        </w:rPr>
        <w:t>This study employs data mining techniques and clustering algorithms to analyze life expectancy factors and discover influential elements. Using World Health Organization data, including life expectancy figures for various countries and years, the study examines mental and physical health conditions, disease rates, and accidents. Three clustering models—DBSCAN, k-</w:t>
      </w:r>
      <w:r w:rsidR="00D6006C">
        <w:rPr>
          <w:rFonts w:eastAsia="Times New Roman"/>
          <w:b/>
          <w:bCs/>
          <w:sz w:val="18"/>
          <w:szCs w:val="18"/>
        </w:rPr>
        <w:t>means</w:t>
      </w:r>
      <w:r w:rsidR="00487FE5" w:rsidRPr="00487FE5">
        <w:rPr>
          <w:rFonts w:eastAsia="Times New Roman"/>
          <w:b/>
          <w:bCs/>
          <w:sz w:val="18"/>
          <w:szCs w:val="18"/>
        </w:rPr>
        <w:t xml:space="preserve">, and </w:t>
      </w:r>
      <w:r w:rsidR="00177F10">
        <w:rPr>
          <w:rFonts w:eastAsia="Times New Roman"/>
          <w:b/>
          <w:bCs/>
          <w:sz w:val="18"/>
          <w:szCs w:val="18"/>
        </w:rPr>
        <w:t>fuzzy</w:t>
      </w:r>
      <w:r w:rsidR="00487FE5" w:rsidRPr="00487FE5">
        <w:rPr>
          <w:rFonts w:eastAsia="Times New Roman"/>
          <w:b/>
          <w:bCs/>
          <w:sz w:val="18"/>
          <w:szCs w:val="18"/>
        </w:rPr>
        <w:t xml:space="preserve"> </w:t>
      </w:r>
      <w:r w:rsidR="00153ED6">
        <w:rPr>
          <w:rFonts w:eastAsia="Times New Roman"/>
          <w:b/>
          <w:bCs/>
          <w:sz w:val="18"/>
          <w:szCs w:val="18"/>
        </w:rPr>
        <w:t>c-means</w:t>
      </w:r>
      <w:r w:rsidR="00487FE5" w:rsidRPr="00487FE5">
        <w:rPr>
          <w:rFonts w:eastAsia="Times New Roman"/>
          <w:b/>
          <w:bCs/>
          <w:sz w:val="18"/>
          <w:szCs w:val="18"/>
        </w:rPr>
        <w:t xml:space="preserve">—are developed and evaluated using metrics such as Silhouette score, Davis Bouldin Index (DBI), and Calinski-Harabasz index. The results favor the </w:t>
      </w:r>
      <w:r w:rsidR="00153ED6">
        <w:rPr>
          <w:rFonts w:eastAsia="Times New Roman"/>
          <w:b/>
          <w:bCs/>
          <w:sz w:val="18"/>
          <w:szCs w:val="18"/>
        </w:rPr>
        <w:t>k-means</w:t>
      </w:r>
      <w:r w:rsidR="00487FE5" w:rsidRPr="00487FE5">
        <w:rPr>
          <w:rFonts w:eastAsia="Times New Roman"/>
          <w:b/>
          <w:bCs/>
          <w:sz w:val="18"/>
          <w:szCs w:val="18"/>
        </w:rPr>
        <w:t xml:space="preserve"> model, with a Silhouette coefficient of 0.7812, a Calinski-Harabasz score of 541.2260, and a Davies-Bouldin score of 0.3297. Compared to previous studies, this </w:t>
      </w:r>
      <w:r w:rsidR="00153ED6">
        <w:rPr>
          <w:rFonts w:eastAsia="Times New Roman"/>
          <w:b/>
          <w:bCs/>
          <w:sz w:val="18"/>
          <w:szCs w:val="18"/>
        </w:rPr>
        <w:t>k-means</w:t>
      </w:r>
      <w:r w:rsidR="00487FE5" w:rsidRPr="00487FE5">
        <w:rPr>
          <w:rFonts w:eastAsia="Times New Roman"/>
          <w:b/>
          <w:bCs/>
          <w:sz w:val="18"/>
          <w:szCs w:val="18"/>
        </w:rPr>
        <w:t xml:space="preserve"> model excels, highlighting its effectiveness in analyzing life expectancy factors. The findings contribute to global efforts in improving life expectancy and offer insights for policymakers, UNDP, and other stakeholders. Identifying key factors can guide targeted interventions, resource allocation, and policy development to enhance healthcare infrastructure and address poverty in underprivileged countries. This research emphasizes data-driven decision-making and inspires collaborative efforts for a healthier and more equitable world.</w:t>
      </w:r>
      <w:commentRangeEnd w:id="1"/>
      <w:r w:rsidR="00CB6D45">
        <w:rPr>
          <w:rStyle w:val="CommentReference"/>
        </w:rPr>
        <w:commentReference w:id="1"/>
      </w:r>
    </w:p>
    <w:p w14:paraId="1741970B" w14:textId="77777777" w:rsidR="00487FE5" w:rsidRPr="00BC09F4" w:rsidRDefault="00487FE5" w:rsidP="00BC09F4">
      <w:pPr>
        <w:jc w:val="both"/>
        <w:rPr>
          <w:rFonts w:eastAsia="Times New Roman"/>
          <w:b/>
          <w:bCs/>
          <w:sz w:val="18"/>
          <w:szCs w:val="18"/>
        </w:rPr>
      </w:pPr>
    </w:p>
    <w:p w14:paraId="40A0E677" w14:textId="01963E95" w:rsidR="009303D9" w:rsidRPr="00650BA6" w:rsidRDefault="004D72B5" w:rsidP="00924EAD">
      <w:pPr>
        <w:pStyle w:val="Abstract"/>
        <w:rPr>
          <w:i/>
          <w:iCs/>
        </w:rPr>
      </w:pPr>
      <w:r w:rsidRPr="00650BA6">
        <w:rPr>
          <w:i/>
          <w:iCs/>
        </w:rPr>
        <w:t>Keywords—</w:t>
      </w:r>
      <w:r w:rsidR="00924EAD" w:rsidRPr="00650BA6">
        <w:rPr>
          <w:i/>
          <w:iCs/>
        </w:rPr>
        <w:t>Clustering, Artificial Intelligence, Life Expectancy, Country, Model Analysis</w:t>
      </w:r>
    </w:p>
    <w:p w14:paraId="77B6448F" w14:textId="5A148B59" w:rsidR="009303D9" w:rsidRPr="00D632BE" w:rsidRDefault="009303D9" w:rsidP="006B6B66">
      <w:pPr>
        <w:pStyle w:val="Heading1"/>
      </w:pPr>
      <w:r w:rsidRPr="00D632BE">
        <w:t>Introduction</w:t>
      </w:r>
    </w:p>
    <w:p w14:paraId="2A3E5741" w14:textId="77777777" w:rsidR="00E55324" w:rsidRDefault="00E55324" w:rsidP="00E55324">
      <w:pPr>
        <w:pStyle w:val="BodyText"/>
      </w:pPr>
      <w:r>
        <w:t>Currently, technology is increasingly advanced and developing rapidly. Developments occur in various fields including in the field of artificial intelligence. With the development of the field of artificial intelligence, many advantages such as analysis of statistical data to serve a better understanding of trends in real life are possible in the science and mathematics field [1].</w:t>
      </w:r>
    </w:p>
    <w:p w14:paraId="34A6329A" w14:textId="77777777" w:rsidR="00E55324" w:rsidRDefault="00E55324" w:rsidP="00E55324">
      <w:pPr>
        <w:pStyle w:val="BodyText"/>
      </w:pPr>
      <w:r>
        <w:t xml:space="preserve">Other fields are also developing, one of which is the health sector. Artificial intelligence and the health sector has been used in the health sector in diagnosis, prediction, Imaging, Treatment, and even in drug production, all with a proven higher degree of accuracy and a lower human intervention with many diseases that can be diagnosed and treated earlier with the help artificial intelligence prediction that shows promising result in the field of medicine that with the development of the health sector [2]. Life expectancy can increase because disease and health are one of the most significant factors that can influence the life expectancy of a </w:t>
      </w:r>
      <w:r>
        <w:t>person [3]. By acknowledging these data hopefully, the policymakers of each country can contribute to increase their quality of life and reassure their health facilities to support communal health [4].</w:t>
      </w:r>
    </w:p>
    <w:p w14:paraId="1F8C7E43" w14:textId="388E62E3" w:rsidR="002968B2" w:rsidRDefault="00E55324" w:rsidP="002968B2">
      <w:pPr>
        <w:pStyle w:val="BodyText"/>
        <w:rPr>
          <w:lang w:val="en-US"/>
        </w:rPr>
      </w:pPr>
      <w:r>
        <w:t>By knowing these factors related to life expectancy, data mining techniques with clustering can be carried out with various appropriate machine learning algorithms [5]. The existence of interrelated factors that affect life expectancy can be the basis for using datasets that describe the conditions of each country as material for analysis [6]. This study will compare several suitable algorithms such as k-means, fuzzy c-means clustering [1], and DBSCAN [7], and look for appropriate parameter values to produce good performance</w:t>
      </w:r>
      <w:r w:rsidR="002968B2">
        <w:rPr>
          <w:lang w:val="en-US"/>
        </w:rPr>
        <w:t>.</w:t>
      </w:r>
    </w:p>
    <w:p w14:paraId="120A731A" w14:textId="3D4BB0D7" w:rsidR="002968B2" w:rsidRPr="002968B2" w:rsidRDefault="002968B2" w:rsidP="002968B2">
      <w:pPr>
        <w:pStyle w:val="BodyText"/>
        <w:rPr>
          <w:lang w:val="en-ID"/>
        </w:rPr>
      </w:pPr>
      <w:r w:rsidRPr="002968B2">
        <w:rPr>
          <w:lang w:val="en-ID"/>
        </w:rPr>
        <w:t xml:space="preserve">This research is aimed to </w:t>
      </w:r>
      <w:r w:rsidR="00F617F3" w:rsidRPr="002968B2">
        <w:rPr>
          <w:lang w:val="en-ID"/>
        </w:rPr>
        <w:t>potentially</w:t>
      </w:r>
      <w:r w:rsidRPr="002968B2">
        <w:rPr>
          <w:lang w:val="en-ID"/>
        </w:rPr>
        <w:t xml:space="preserve"> contribute to global efforts in improving life expectancy that can give valuable insight for the policy makers of each </w:t>
      </w:r>
      <w:r w:rsidR="001F10A0" w:rsidRPr="002968B2">
        <w:rPr>
          <w:lang w:val="en-ID"/>
        </w:rPr>
        <w:t>nation</w:t>
      </w:r>
      <w:r w:rsidRPr="002968B2">
        <w:rPr>
          <w:lang w:val="en-ID"/>
        </w:rPr>
        <w:t>, international organization that is</w:t>
      </w:r>
      <w:r w:rsidR="00F617F3">
        <w:rPr>
          <w:lang w:val="en-ID"/>
        </w:rPr>
        <w:t xml:space="preserve"> </w:t>
      </w:r>
      <w:r w:rsidRPr="002968B2">
        <w:rPr>
          <w:lang w:val="en-ID"/>
        </w:rPr>
        <w:t>United Nations Development Program (UNDP), and other stakeholders that can help guide targeted interventions, resource allocation, and policy development aimed at eradicating poverty, enhancing healthcare infrastructure, and promoting investment in underprivileged countries. This can identify the key factors that can influence life expectancy and understanding their relationships. Once understood, this study can serve as a foundation for data-driven decision-making and inspire collaborative efforts to create a healthier, more equitable world.</w:t>
      </w:r>
    </w:p>
    <w:p w14:paraId="5CF02739" w14:textId="08EFF37A" w:rsidR="009303D9" w:rsidRPr="006B6B66" w:rsidRDefault="00EF2E2C" w:rsidP="006B6B66">
      <w:pPr>
        <w:pStyle w:val="Heading1"/>
      </w:pPr>
      <w:r>
        <w:t>Literature Review</w:t>
      </w:r>
    </w:p>
    <w:p w14:paraId="773543EC" w14:textId="07302DBB" w:rsidR="006B186F" w:rsidRDefault="006B186F" w:rsidP="00AE15E0">
      <w:pPr>
        <w:pStyle w:val="NormalWeb"/>
        <w:spacing w:before="0" w:beforeAutospacing="0" w:after="120" w:afterAutospacing="0"/>
        <w:ind w:firstLine="288"/>
        <w:jc w:val="both"/>
        <w:rPr>
          <w:sz w:val="20"/>
          <w:szCs w:val="20"/>
        </w:rPr>
      </w:pPr>
      <w:r w:rsidRPr="006B186F">
        <w:rPr>
          <w:sz w:val="20"/>
          <w:szCs w:val="20"/>
        </w:rPr>
        <w:t xml:space="preserve">From the literature, life expectancy can be used to compare social categories within countries or regions [8]. Various socioeconomic factors influence a country's life expectancy [9], which has been increasing as shown by </w:t>
      </w:r>
      <w:r w:rsidR="000679D5">
        <w:rPr>
          <w:sz w:val="20"/>
          <w:szCs w:val="20"/>
        </w:rPr>
        <w:t xml:space="preserve">some </w:t>
      </w:r>
      <w:r w:rsidRPr="006B186F">
        <w:rPr>
          <w:sz w:val="20"/>
          <w:szCs w:val="20"/>
        </w:rPr>
        <w:t>studies</w:t>
      </w:r>
      <w:r w:rsidR="000679D5">
        <w:rPr>
          <w:sz w:val="20"/>
          <w:szCs w:val="20"/>
        </w:rPr>
        <w:t xml:space="preserve"> </w:t>
      </w:r>
      <w:r w:rsidRPr="006B186F">
        <w:rPr>
          <w:sz w:val="20"/>
          <w:szCs w:val="20"/>
        </w:rPr>
        <w:t>[10]</w:t>
      </w:r>
      <w:r w:rsidR="000679D5">
        <w:rPr>
          <w:sz w:val="20"/>
          <w:szCs w:val="20"/>
        </w:rPr>
        <w:t xml:space="preserve"> and </w:t>
      </w:r>
      <w:r w:rsidRPr="006B186F">
        <w:rPr>
          <w:sz w:val="20"/>
          <w:szCs w:val="20"/>
        </w:rPr>
        <w:t>[11]. However, health factors such as an unhealthy lifestyle [</w:t>
      </w:r>
      <w:r w:rsidR="002C68C7">
        <w:rPr>
          <w:sz w:val="20"/>
          <w:szCs w:val="20"/>
        </w:rPr>
        <w:t>12</w:t>
      </w:r>
      <w:r w:rsidRPr="006B186F">
        <w:rPr>
          <w:sz w:val="20"/>
          <w:szCs w:val="20"/>
        </w:rPr>
        <w:t xml:space="preserve">, </w:t>
      </w:r>
      <w:r w:rsidR="002C68C7">
        <w:rPr>
          <w:sz w:val="20"/>
          <w:szCs w:val="20"/>
        </w:rPr>
        <w:t>13</w:t>
      </w:r>
      <w:r w:rsidRPr="006B186F">
        <w:rPr>
          <w:sz w:val="20"/>
          <w:szCs w:val="20"/>
        </w:rPr>
        <w:t>], pollution [14], treatable diseases [15], social needs [16], social determinants [17], and mortality rates [18] can negatively impact life expectancy. More factors including cancer, COVID-19 [19], mental psychology [</w:t>
      </w:r>
      <w:r w:rsidR="008313D5">
        <w:rPr>
          <w:sz w:val="20"/>
          <w:szCs w:val="20"/>
        </w:rPr>
        <w:t>1</w:t>
      </w:r>
      <w:r w:rsidRPr="006B186F">
        <w:rPr>
          <w:sz w:val="20"/>
          <w:szCs w:val="20"/>
        </w:rPr>
        <w:t xml:space="preserve">6, </w:t>
      </w:r>
      <w:r w:rsidR="008313D5">
        <w:rPr>
          <w:sz w:val="20"/>
          <w:szCs w:val="20"/>
        </w:rPr>
        <w:t>17</w:t>
      </w:r>
      <w:r w:rsidRPr="006B186F">
        <w:rPr>
          <w:sz w:val="20"/>
          <w:szCs w:val="20"/>
        </w:rPr>
        <w:t xml:space="preserve">], and other determinants that indirectly affect health. As a result, the rate of increase in life expectancy may slow down or even decrease. Additionally, factors such as economic inequality, unemployment rates, </w:t>
      </w:r>
      <w:r w:rsidRPr="006B186F">
        <w:rPr>
          <w:sz w:val="20"/>
          <w:szCs w:val="20"/>
        </w:rPr>
        <w:lastRenderedPageBreak/>
        <w:t xml:space="preserve">low education levels, and population growth have a negative impact on life expectancy </w:t>
      </w:r>
      <w:commentRangeStart w:id="2"/>
      <w:r w:rsidRPr="006B186F">
        <w:rPr>
          <w:sz w:val="20"/>
          <w:szCs w:val="20"/>
        </w:rPr>
        <w:t>[</w:t>
      </w:r>
      <w:r w:rsidR="006D7687">
        <w:rPr>
          <w:sz w:val="20"/>
          <w:szCs w:val="20"/>
        </w:rPr>
        <w:t>20-21</w:t>
      </w:r>
      <w:r w:rsidRPr="006B186F">
        <w:rPr>
          <w:sz w:val="20"/>
          <w:szCs w:val="20"/>
        </w:rPr>
        <w:t>].</w:t>
      </w:r>
      <w:commentRangeEnd w:id="2"/>
      <w:r w:rsidR="007924FC">
        <w:rPr>
          <w:rStyle w:val="CommentReference"/>
          <w:rFonts w:eastAsia="SimSun"/>
        </w:rPr>
        <w:commentReference w:id="2"/>
      </w:r>
    </w:p>
    <w:p w14:paraId="396E25B9" w14:textId="0EFF6794" w:rsidR="006B186F" w:rsidRPr="006B186F" w:rsidRDefault="006B186F" w:rsidP="00AE15E0">
      <w:pPr>
        <w:pStyle w:val="NormalWeb"/>
        <w:spacing w:before="0" w:beforeAutospacing="0" w:after="120" w:afterAutospacing="0"/>
        <w:ind w:firstLine="288"/>
        <w:jc w:val="both"/>
        <w:rPr>
          <w:sz w:val="20"/>
          <w:szCs w:val="20"/>
        </w:rPr>
      </w:pPr>
      <w:r w:rsidRPr="006B186F">
        <w:rPr>
          <w:sz w:val="20"/>
          <w:szCs w:val="20"/>
        </w:rPr>
        <w:t>These factors can be used in data mining through clustering [22], an effective pattern-finding algorithm [23]. Clustering has been used in previous studies to cluster healthy life expectancy factors (HLE) to better forecast HLE [24], and to find the relation between gender equality and how it affects health indicators [25]. Proposed methods involve grouping countries using models based on previous research, such as k-means clustering and fuzzy c-means [1]. DBSCAN is also appropriate for this case [26] and will be compared to the models. Spectral clustering showed the best results in a previous study [27], but each algorithm has its use cases and can be improved with modifications such as by adding a statistical based method [28]. These models can be implemented on different platforms, such as the RapidMiner Tool [4] or the scikit-learn library in Python [7]. Life expectancy is useful as a parameter for classifying countries and running the model [29].</w:t>
      </w:r>
    </w:p>
    <w:p w14:paraId="4E137355" w14:textId="51A9F788" w:rsidR="00EF2E2C" w:rsidRPr="006B186F" w:rsidRDefault="006B186F" w:rsidP="00AE15E0">
      <w:pPr>
        <w:pStyle w:val="NormalWeb"/>
        <w:spacing w:before="0" w:beforeAutospacing="0" w:after="120" w:afterAutospacing="0"/>
        <w:ind w:firstLine="288"/>
        <w:jc w:val="both"/>
        <w:rPr>
          <w:sz w:val="20"/>
          <w:szCs w:val="20"/>
        </w:rPr>
      </w:pPr>
      <w:r w:rsidRPr="006B186F">
        <w:rPr>
          <w:sz w:val="20"/>
          <w:szCs w:val="20"/>
        </w:rPr>
        <w:t>The outcomes of each model are distinct, with DBSCAN being unable to detect anomalies in datasets that have the same trend or seasonality, making it appropriate for our research data since it does not involve time series data [30]. Besides DBSCAN, the k-means model is also a promising option as it has a fast execution time and model performance comparable to other models like fuzzy c-means [6]. The fuzzy c-means model can also be utilized in this study [31] to compare and evaluate parameters that can enhance model performance and surpass other models proposed in this paper.</w:t>
      </w:r>
    </w:p>
    <w:p w14:paraId="36A7D002" w14:textId="6E3421C1" w:rsidR="009303D9" w:rsidRDefault="00EF2E2C" w:rsidP="006B6B66">
      <w:pPr>
        <w:pStyle w:val="Heading1"/>
      </w:pPr>
      <w:r>
        <w:t>Research Methodology</w:t>
      </w:r>
    </w:p>
    <w:p w14:paraId="5539A1A5" w14:textId="69361FFF" w:rsidR="0036218C" w:rsidRDefault="0036218C" w:rsidP="00AE15E0">
      <w:pPr>
        <w:pStyle w:val="BodyText"/>
        <w:rPr>
          <w:lang w:val="en-US"/>
        </w:rPr>
      </w:pPr>
      <w:r w:rsidRPr="0036218C">
        <w:rPr>
          <w:lang w:val="en-US"/>
        </w:rPr>
        <w:t xml:space="preserve">The research process begins with the </w:t>
      </w:r>
      <w:r>
        <w:rPr>
          <w:lang w:val="en-US"/>
        </w:rPr>
        <w:t>selection</w:t>
      </w:r>
      <w:r w:rsidRPr="0036218C">
        <w:rPr>
          <w:lang w:val="en-US"/>
        </w:rPr>
        <w:t xml:space="preserve"> of the dataset that will be used for analysis by the model developed in the </w:t>
      </w:r>
      <w:r>
        <w:rPr>
          <w:lang w:val="en-US"/>
        </w:rPr>
        <w:t>next</w:t>
      </w:r>
      <w:r w:rsidRPr="0036218C">
        <w:rPr>
          <w:lang w:val="en-US"/>
        </w:rPr>
        <w:t xml:space="preserve"> stage. After that, the development of three models is carried out, each using a different approach</w:t>
      </w:r>
      <w:r>
        <w:rPr>
          <w:lang w:val="en-US"/>
        </w:rPr>
        <w:t xml:space="preserve"> and algorithms</w:t>
      </w:r>
      <w:r w:rsidRPr="0036218C">
        <w:rPr>
          <w:lang w:val="en-US"/>
        </w:rPr>
        <w:t xml:space="preserve"> to process the data with the same goal </w:t>
      </w:r>
      <w:r>
        <w:rPr>
          <w:lang w:val="en-US"/>
        </w:rPr>
        <w:t>which is to</w:t>
      </w:r>
      <w:r w:rsidRPr="0036218C">
        <w:rPr>
          <w:lang w:val="en-US"/>
        </w:rPr>
        <w:t xml:space="preserve"> </w:t>
      </w:r>
      <w:r w:rsidR="003A0210" w:rsidRPr="0036218C">
        <w:rPr>
          <w:lang w:val="en-US"/>
        </w:rPr>
        <w:t>classify</w:t>
      </w:r>
      <w:r w:rsidRPr="0036218C">
        <w:rPr>
          <w:lang w:val="en-US"/>
        </w:rPr>
        <w:t xml:space="preserve"> existing countries. Following that, the analysis of the performance results of </w:t>
      </w:r>
      <w:r>
        <w:rPr>
          <w:lang w:val="en-US"/>
        </w:rPr>
        <w:t>each</w:t>
      </w:r>
      <w:r w:rsidRPr="0036218C">
        <w:rPr>
          <w:lang w:val="en-US"/>
        </w:rPr>
        <w:t xml:space="preserve"> model is conducted using three different algorithms, aiming to identify the model with the best performance as the outcome of this research.</w:t>
      </w:r>
      <w:r w:rsidR="00E458B6">
        <w:rPr>
          <w:lang w:val="en-US"/>
        </w:rPr>
        <w:t xml:space="preserve"> T</w:t>
      </w:r>
      <w:r w:rsidR="00CB6E90">
        <w:rPr>
          <w:lang w:val="en-US"/>
        </w:rPr>
        <w:t xml:space="preserve">he </w:t>
      </w:r>
      <w:r w:rsidR="00892AE7">
        <w:rPr>
          <w:lang w:val="en-US"/>
        </w:rPr>
        <w:t>Fig. 1.</w:t>
      </w:r>
      <w:r w:rsidR="00E458B6">
        <w:rPr>
          <w:lang w:val="en-US"/>
        </w:rPr>
        <w:t xml:space="preserve"> </w:t>
      </w:r>
      <w:r w:rsidR="00640C9C">
        <w:rPr>
          <w:lang w:val="en-US"/>
        </w:rPr>
        <w:t>b</w:t>
      </w:r>
      <w:r w:rsidR="00877E14">
        <w:rPr>
          <w:lang w:val="en-US"/>
        </w:rPr>
        <w:t>elow s</w:t>
      </w:r>
      <w:r w:rsidR="00892AE7">
        <w:rPr>
          <w:lang w:val="en-US"/>
        </w:rPr>
        <w:t>hows the</w:t>
      </w:r>
      <w:r w:rsidR="00E458B6">
        <w:rPr>
          <w:lang w:val="en-US"/>
        </w:rPr>
        <w:t xml:space="preserve"> illustration of the workflow of this research.</w:t>
      </w:r>
    </w:p>
    <w:p w14:paraId="78AFB5D6" w14:textId="433D805D" w:rsidR="001D49FA" w:rsidRDefault="009C26BB" w:rsidP="00D71A86">
      <w:pPr>
        <w:pStyle w:val="BodyText"/>
        <w:ind w:firstLine="0"/>
      </w:pPr>
      <w:r w:rsidRPr="009C26BB">
        <w:rPr>
          <w:noProof/>
          <w:lang w:val="en-US"/>
        </w:rPr>
        <w:drawing>
          <wp:inline distT="0" distB="0" distL="0" distR="0" wp14:anchorId="719E7D67" wp14:editId="0F732C41">
            <wp:extent cx="2988000" cy="791565"/>
            <wp:effectExtent l="19050" t="19050" r="22225" b="27940"/>
            <wp:docPr id="1252267946" name="Picture 1252267946" descr="A diagram of data process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267946" name="Picture 1" descr="A diagram of data processing&#10;&#10;Description automatically generated with medium confidence"/>
                    <pic:cNvPicPr/>
                  </pic:nvPicPr>
                  <pic:blipFill rotWithShape="1">
                    <a:blip r:embed="rId16" cstate="print">
                      <a:extLst>
                        <a:ext uri="{BEBA8EAE-BF5A-486C-A8C5-ECC9F3942E4B}">
                          <a14:imgProps xmlns:a14="http://schemas.microsoft.com/office/drawing/2010/main">
                            <a14:imgLayer r:embed="rId17">
                              <a14:imgEffect>
                                <a14:brightnessContrast bright="40000" contrast="40000"/>
                              </a14:imgEffect>
                            </a14:imgLayer>
                          </a14:imgProps>
                        </a:ext>
                        <a:ext uri="{28A0092B-C50C-407E-A947-70E740481C1C}">
                          <a14:useLocalDpi xmlns:a14="http://schemas.microsoft.com/office/drawing/2010/main" val="0"/>
                        </a:ext>
                      </a:extLst>
                    </a:blip>
                    <a:srcRect l="1677" t="45664" r="3470" b="4591"/>
                    <a:stretch/>
                  </pic:blipFill>
                  <pic:spPr bwMode="auto">
                    <a:xfrm>
                      <a:off x="0" y="0"/>
                      <a:ext cx="2988000" cy="791565"/>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663AB4E" w14:textId="0D30D336" w:rsidR="001D49FA" w:rsidRDefault="00E37FE1" w:rsidP="004E40B4">
      <w:pPr>
        <w:pStyle w:val="figurecaption"/>
      </w:pPr>
      <w:r w:rsidRPr="00E37FE1">
        <w:t>Clustering analysis workflow</w:t>
      </w:r>
    </w:p>
    <w:p w14:paraId="18A7A095" w14:textId="2B13EAB7" w:rsidR="00856251" w:rsidRPr="00856251" w:rsidRDefault="0020547B" w:rsidP="00856251">
      <w:pPr>
        <w:pStyle w:val="figurecaption"/>
        <w:numPr>
          <w:ilvl w:val="0"/>
          <w:numId w:val="0"/>
        </w:numPr>
        <w:rPr>
          <w:sz w:val="20"/>
          <w:szCs w:val="20"/>
        </w:rPr>
      </w:pPr>
      <w:r>
        <w:rPr>
          <w:sz w:val="20"/>
          <w:szCs w:val="20"/>
        </w:rPr>
        <w:tab/>
      </w:r>
      <w:commentRangeStart w:id="3"/>
      <w:r w:rsidR="00856251" w:rsidRPr="00856251">
        <w:rPr>
          <w:sz w:val="20"/>
          <w:szCs w:val="20"/>
        </w:rPr>
        <w:t>The</w:t>
      </w:r>
      <w:r w:rsidR="00856251">
        <w:rPr>
          <w:sz w:val="20"/>
          <w:szCs w:val="20"/>
        </w:rPr>
        <w:t xml:space="preserve"> models that compared in this research are</w:t>
      </w:r>
      <w:r w:rsidR="00856251" w:rsidRPr="00856251">
        <w:rPr>
          <w:sz w:val="20"/>
          <w:szCs w:val="20"/>
        </w:rPr>
        <w:t xml:space="preserve"> DBSCAN, k-means, and Fuzzy C-Means as the three clustering models lies in their unique algorithms and strengths. DBSCAN's density-based approach is well-suited for identifying clusters with varying shapes and densities, while k-means excels in partitioning data into well-defined, non-overlapping clusters when the number of clusters is known. Fuzzy C-Means, on the other hand, offers a soft clustering method allowing data points to belong to multiple clusters with varying degrees of membership, making it suitable for datasets with uncertain or overlapping cluster boundaries. The</w:t>
      </w:r>
      <w:r w:rsidR="008C701E">
        <w:rPr>
          <w:sz w:val="20"/>
          <w:szCs w:val="20"/>
        </w:rPr>
        <w:t xml:space="preserve"> </w:t>
      </w:r>
      <w:r w:rsidR="00BA6E8B">
        <w:rPr>
          <w:sz w:val="20"/>
          <w:szCs w:val="20"/>
        </w:rPr>
        <w:t>comparison of</w:t>
      </w:r>
      <w:r w:rsidR="00856251" w:rsidRPr="00856251">
        <w:rPr>
          <w:sz w:val="20"/>
          <w:szCs w:val="20"/>
        </w:rPr>
        <w:t xml:space="preserve"> three algorithms provides a </w:t>
      </w:r>
      <w:r w:rsidR="00856251" w:rsidRPr="00856251">
        <w:rPr>
          <w:sz w:val="20"/>
          <w:szCs w:val="20"/>
        </w:rPr>
        <w:t>comprehensive approach to clustering tasks, catering to diverse data distributions and structures.</w:t>
      </w:r>
      <w:commentRangeEnd w:id="3"/>
      <w:r w:rsidR="00A749D3">
        <w:rPr>
          <w:rStyle w:val="CommentReference"/>
          <w:noProof w:val="0"/>
        </w:rPr>
        <w:commentReference w:id="3"/>
      </w:r>
    </w:p>
    <w:p w14:paraId="07C2EA51" w14:textId="647B83AB" w:rsidR="00D66CCD" w:rsidRPr="00D66CCD" w:rsidRDefault="00274201" w:rsidP="00D66CCD">
      <w:pPr>
        <w:pStyle w:val="figurecaption"/>
        <w:numPr>
          <w:ilvl w:val="0"/>
          <w:numId w:val="0"/>
        </w:numPr>
        <w:rPr>
          <w:sz w:val="20"/>
          <w:szCs w:val="20"/>
        </w:rPr>
      </w:pPr>
      <w:r>
        <w:rPr>
          <w:sz w:val="20"/>
          <w:szCs w:val="20"/>
        </w:rPr>
        <w:tab/>
      </w:r>
      <w:commentRangeStart w:id="4"/>
      <w:r w:rsidR="00D66CCD" w:rsidRPr="00D66CCD">
        <w:rPr>
          <w:sz w:val="20"/>
          <w:szCs w:val="20"/>
        </w:rPr>
        <w:t>The research commences with data collection from Kaggle, followed by data preprocessing</w:t>
      </w:r>
      <w:r w:rsidR="00F81CD3">
        <w:rPr>
          <w:sz w:val="20"/>
          <w:szCs w:val="20"/>
        </w:rPr>
        <w:t xml:space="preserve"> and modelling</w:t>
      </w:r>
      <w:r w:rsidR="00D66CCD" w:rsidRPr="00D66CCD">
        <w:rPr>
          <w:sz w:val="20"/>
          <w:szCs w:val="20"/>
        </w:rPr>
        <w:t xml:space="preserve"> on the Google Colaboratory platform with Python programming. The initial step involves downloading the dataset in CSV format and importing it into Google Colab, where data manipulation is executed </w:t>
      </w:r>
      <w:r w:rsidR="003F0453">
        <w:rPr>
          <w:sz w:val="20"/>
          <w:szCs w:val="20"/>
        </w:rPr>
        <w:t>in dataframe format involving</w:t>
      </w:r>
      <w:r w:rsidR="00D66CCD" w:rsidRPr="00D66CCD">
        <w:rPr>
          <w:sz w:val="20"/>
          <w:szCs w:val="20"/>
        </w:rPr>
        <w:t xml:space="preserve"> the pandas library. Specifically, data for the year 2019 is extracted, while columns predominantly containing null</w:t>
      </w:r>
      <w:r w:rsidR="000B73BE">
        <w:rPr>
          <w:sz w:val="20"/>
          <w:szCs w:val="20"/>
        </w:rPr>
        <w:t xml:space="preserve"> (</w:t>
      </w:r>
      <w:r w:rsidR="000B73BE" w:rsidRPr="000B73BE">
        <w:rPr>
          <w:sz w:val="20"/>
          <w:szCs w:val="20"/>
        </w:rPr>
        <w:t>['BMI']</w:t>
      </w:r>
      <w:r w:rsidR="000B73BE">
        <w:rPr>
          <w:sz w:val="20"/>
          <w:szCs w:val="20"/>
        </w:rPr>
        <w:t>)</w:t>
      </w:r>
      <w:r w:rsidR="00D66CCD" w:rsidRPr="00D66CCD">
        <w:rPr>
          <w:sz w:val="20"/>
          <w:szCs w:val="20"/>
        </w:rPr>
        <w:t xml:space="preserve"> or zero values</w:t>
      </w:r>
      <w:r w:rsidR="000B73BE">
        <w:rPr>
          <w:sz w:val="20"/>
          <w:szCs w:val="20"/>
        </w:rPr>
        <w:t xml:space="preserve"> (</w:t>
      </w:r>
      <w:r w:rsidR="000B73BE" w:rsidRPr="000B73BE">
        <w:rPr>
          <w:sz w:val="20"/>
          <w:szCs w:val="20"/>
        </w:rPr>
        <w:t>['Trichomoniasis', 'Genital herpes', 'Trichuriasis', 'Food-bourne trematodes', 'Depressive disorders', 'Autism and Asperger syndrome', 'Childhood behavioural disorders', 'Non-migraine headache', 'Infertility']</w:t>
      </w:r>
      <w:r w:rsidR="000B73BE">
        <w:rPr>
          <w:sz w:val="20"/>
          <w:szCs w:val="20"/>
        </w:rPr>
        <w:t>)</w:t>
      </w:r>
      <w:r w:rsidR="00D66CCD" w:rsidRPr="00D66CCD">
        <w:rPr>
          <w:sz w:val="20"/>
          <w:szCs w:val="20"/>
        </w:rPr>
        <w:t xml:space="preserve"> are eliminated.</w:t>
      </w:r>
    </w:p>
    <w:p w14:paraId="5BA3E078" w14:textId="71771621" w:rsidR="00D66CCD" w:rsidRPr="00D66CCD" w:rsidRDefault="00274201" w:rsidP="00D66CCD">
      <w:pPr>
        <w:pStyle w:val="figurecaption"/>
        <w:numPr>
          <w:ilvl w:val="0"/>
          <w:numId w:val="0"/>
        </w:numPr>
        <w:rPr>
          <w:sz w:val="20"/>
          <w:szCs w:val="20"/>
        </w:rPr>
      </w:pPr>
      <w:r>
        <w:rPr>
          <w:sz w:val="20"/>
          <w:szCs w:val="20"/>
        </w:rPr>
        <w:tab/>
      </w:r>
      <w:r w:rsidR="00D66CCD" w:rsidRPr="00D66CCD">
        <w:rPr>
          <w:sz w:val="20"/>
          <w:szCs w:val="20"/>
        </w:rPr>
        <w:t>To address missing values, mean imputation is applied, taking into account the dataset's contextual relevance. Subsequently, data is separated and extracted exclusively for the male gender category, given the adoption of unsupervised learning models that obviate the need for country labels.</w:t>
      </w:r>
    </w:p>
    <w:p w14:paraId="38E73A87" w14:textId="0098D61F" w:rsidR="00D66CCD" w:rsidRPr="00D66CCD" w:rsidRDefault="00274201" w:rsidP="00D66CCD">
      <w:pPr>
        <w:pStyle w:val="figurecaption"/>
        <w:numPr>
          <w:ilvl w:val="0"/>
          <w:numId w:val="0"/>
        </w:numPr>
        <w:rPr>
          <w:sz w:val="20"/>
          <w:szCs w:val="20"/>
        </w:rPr>
      </w:pPr>
      <w:r>
        <w:rPr>
          <w:sz w:val="20"/>
          <w:szCs w:val="20"/>
        </w:rPr>
        <w:tab/>
      </w:r>
      <w:r w:rsidR="00D66CCD" w:rsidRPr="00D66CCD">
        <w:rPr>
          <w:sz w:val="20"/>
          <w:szCs w:val="20"/>
        </w:rPr>
        <w:t>The dataset is standardized using the standard scaler from the scikit-learn library, followed by the application of Principal Component Analysis (PCA) to extract two principal components that represent the dataset. This dimensionality reduction enables the creation of an interpretable two-dimensional plot, enhancing the visualization's comprehensibility</w:t>
      </w:r>
      <w:r w:rsidR="009F6E0C">
        <w:rPr>
          <w:sz w:val="20"/>
          <w:szCs w:val="20"/>
        </w:rPr>
        <w:t>.</w:t>
      </w:r>
    </w:p>
    <w:p w14:paraId="19BD2C34" w14:textId="5ED4CEAD" w:rsidR="00D66CCD" w:rsidRPr="00D66CCD" w:rsidRDefault="00274201" w:rsidP="00D66CCD">
      <w:pPr>
        <w:pStyle w:val="figurecaption"/>
        <w:numPr>
          <w:ilvl w:val="0"/>
          <w:numId w:val="0"/>
        </w:numPr>
        <w:rPr>
          <w:sz w:val="20"/>
          <w:szCs w:val="20"/>
        </w:rPr>
      </w:pPr>
      <w:r>
        <w:rPr>
          <w:sz w:val="20"/>
          <w:szCs w:val="20"/>
        </w:rPr>
        <w:tab/>
      </w:r>
      <w:r w:rsidR="00D66CCD" w:rsidRPr="00D66CCD">
        <w:rPr>
          <w:sz w:val="20"/>
          <w:szCs w:val="20"/>
        </w:rPr>
        <w:t>The study then progresses to modeling, with the pre-processed dataset input into each model: DBSCAN, k-means, and fuzzy c-means. To optimize hyperparameters, the silhouette score is harnessed, guiding the selection of the epsilon value for DBSCAN, the k value for k-means, and the c value for fuzzy c-means within specified ranges (0-1 for DBSCAN, 2-20 for k-means and fuzzy c-means). The elbow method, based on the WCSS (Within Cluster Sum of Squares) score</w:t>
      </w:r>
      <w:r w:rsidR="00657CE4">
        <w:rPr>
          <w:sz w:val="20"/>
          <w:szCs w:val="20"/>
        </w:rPr>
        <w:t xml:space="preserve"> to </w:t>
      </w:r>
      <w:r w:rsidR="00D66CCD" w:rsidRPr="00D66CCD">
        <w:rPr>
          <w:sz w:val="20"/>
          <w:szCs w:val="20"/>
        </w:rPr>
        <w:t>validates the chosen parameter values. Subsequently, clustering result plots are generated for each model.</w:t>
      </w:r>
    </w:p>
    <w:p w14:paraId="09559498" w14:textId="32631922" w:rsidR="00D66CCD" w:rsidRPr="00D66CCD" w:rsidRDefault="00351D00" w:rsidP="00D66CCD">
      <w:pPr>
        <w:pStyle w:val="figurecaption"/>
        <w:numPr>
          <w:ilvl w:val="0"/>
          <w:numId w:val="0"/>
        </w:numPr>
        <w:rPr>
          <w:sz w:val="20"/>
          <w:szCs w:val="20"/>
        </w:rPr>
      </w:pPr>
      <w:r>
        <w:rPr>
          <w:sz w:val="20"/>
          <w:szCs w:val="20"/>
        </w:rPr>
        <w:tab/>
      </w:r>
      <w:r w:rsidR="00D66CCD" w:rsidRPr="00D66CCD">
        <w:rPr>
          <w:sz w:val="20"/>
          <w:szCs w:val="20"/>
        </w:rPr>
        <w:t>The final stage entails conducting comprehensive metric analyses, including the Calinski-Harabasz index and the Davies-Bouldin index, for each model. These metrics form the foundation for the rigorous comparison of model quality, enabling informed insights into the efficacy of clustering models for life expectancy prediction.</w:t>
      </w:r>
      <w:commentRangeEnd w:id="4"/>
      <w:r w:rsidR="00C93D7C">
        <w:rPr>
          <w:rStyle w:val="CommentReference"/>
          <w:noProof w:val="0"/>
        </w:rPr>
        <w:commentReference w:id="4"/>
      </w:r>
    </w:p>
    <w:p w14:paraId="13D2FD6F" w14:textId="6052D947" w:rsidR="009303D9" w:rsidRDefault="00E901E5" w:rsidP="00ED0149">
      <w:pPr>
        <w:pStyle w:val="Heading2"/>
      </w:pPr>
      <w:r>
        <w:t>Dataset</w:t>
      </w:r>
    </w:p>
    <w:p w14:paraId="463DE54B" w14:textId="7A8A0BD2" w:rsidR="00D66A37" w:rsidRDefault="00D66A37" w:rsidP="00AE15E0">
      <w:pPr>
        <w:spacing w:after="120"/>
        <w:ind w:firstLine="288"/>
        <w:jc w:val="both"/>
        <w:rPr>
          <w:rFonts w:cstheme="minorBidi"/>
        </w:rPr>
      </w:pPr>
      <w:r w:rsidRPr="72BFA7F5">
        <w:rPr>
          <w:rFonts w:cstheme="minorBidi"/>
        </w:rPr>
        <w:t xml:space="preserve">This research is based on World Life Expectancy taken from Global Health Observatory (GHO) which is a public health data repository established by the World Health Organization (WHO). The dataset depicts the life expectancy figures for each country in the years 2000, 2010, 2015, and 2019, with each country having two different rows indicating the gender differences and its features. </w:t>
      </w:r>
      <w:r w:rsidR="17D764B2" w:rsidRPr="72BFA7F5">
        <w:rPr>
          <w:rFonts w:cstheme="minorBidi"/>
        </w:rPr>
        <w:t>The dataset</w:t>
      </w:r>
      <w:r w:rsidRPr="72BFA7F5">
        <w:rPr>
          <w:rFonts w:cstheme="minorBidi"/>
        </w:rPr>
        <w:t xml:space="preserve"> used also has a total of 147 columns describing each country's life expectancy-related information</w:t>
      </w:r>
      <w:r w:rsidR="00CD3F46">
        <w:rPr>
          <w:rFonts w:cstheme="minorBidi"/>
        </w:rPr>
        <w:t xml:space="preserve"> </w:t>
      </w:r>
      <w:r w:rsidR="006B6CED">
        <w:rPr>
          <w:rFonts w:cstheme="minorBidi"/>
        </w:rPr>
        <w:t xml:space="preserve">such as </w:t>
      </w:r>
      <w:r w:rsidR="00734EF0">
        <w:rPr>
          <w:rFonts w:cstheme="minorBidi"/>
        </w:rPr>
        <w:t>mental</w:t>
      </w:r>
      <w:r w:rsidR="006B6CED">
        <w:rPr>
          <w:rFonts w:cstheme="minorBidi"/>
        </w:rPr>
        <w:t xml:space="preserve"> health condit</w:t>
      </w:r>
      <w:r w:rsidR="00734EF0">
        <w:rPr>
          <w:rFonts w:cstheme="minorBidi"/>
        </w:rPr>
        <w:t xml:space="preserve">ions, physical health conditions, </w:t>
      </w:r>
      <w:r w:rsidR="00995FEE">
        <w:rPr>
          <w:rFonts w:cstheme="minorBidi"/>
        </w:rPr>
        <w:t xml:space="preserve">accident rates, </w:t>
      </w:r>
      <w:r w:rsidR="00A86F63">
        <w:rPr>
          <w:rFonts w:cstheme="minorBidi"/>
        </w:rPr>
        <w:t>and</w:t>
      </w:r>
      <w:r w:rsidR="001A6495">
        <w:rPr>
          <w:rFonts w:cstheme="minorBidi"/>
        </w:rPr>
        <w:t xml:space="preserve"> </w:t>
      </w:r>
      <w:r w:rsidR="002F0D59">
        <w:rPr>
          <w:rFonts w:cstheme="minorBidi"/>
        </w:rPr>
        <w:t>many types of disease rate in each country.</w:t>
      </w:r>
    </w:p>
    <w:p w14:paraId="037BA86F" w14:textId="4921C31C" w:rsidR="007728A8" w:rsidRPr="00427E77" w:rsidRDefault="007728A8" w:rsidP="00AE15E0">
      <w:pPr>
        <w:spacing w:after="120"/>
        <w:ind w:firstLine="288"/>
        <w:jc w:val="both"/>
        <w:rPr>
          <w:rFonts w:cstheme="minorBidi"/>
        </w:rPr>
      </w:pPr>
      <w:commentRangeStart w:id="5"/>
      <w:r w:rsidRPr="007728A8">
        <w:rPr>
          <w:rFonts w:cstheme="minorBidi"/>
        </w:rPr>
        <w:lastRenderedPageBreak/>
        <w:t xml:space="preserve">The data mainly consist of integer and floats, whereas the country is object type since it is a name of a country in the dataset. Since we </w:t>
      </w:r>
      <w:r w:rsidR="00C93D7C" w:rsidRPr="007728A8">
        <w:rPr>
          <w:rFonts w:cstheme="minorBidi"/>
        </w:rPr>
        <w:t>are clustering</w:t>
      </w:r>
      <w:r w:rsidRPr="007728A8">
        <w:rPr>
          <w:rFonts w:cstheme="minorBidi"/>
        </w:rPr>
        <w:t xml:space="preserve"> the life expectancy, using Explanatory Data Analysis on the dataset using correlation heatmap to find the relation of the column containing life expectancy. The data shown that the 'life expectancy' column is shown </w:t>
      </w:r>
      <w:r w:rsidR="00C93D7C" w:rsidRPr="007728A8">
        <w:rPr>
          <w:rFonts w:cstheme="minorBidi"/>
        </w:rPr>
        <w:t>positive</w:t>
      </w:r>
      <w:r w:rsidRPr="007728A8">
        <w:rPr>
          <w:rFonts w:cstheme="minorBidi"/>
        </w:rPr>
        <w:t xml:space="preserve"> linear relationship with 'Schooling' and 'Income Composition of Resources', while 'Population' has near to no linear relationship with 'life </w:t>
      </w:r>
      <w:r w:rsidR="00C93D7C" w:rsidRPr="007728A8">
        <w:rPr>
          <w:rFonts w:cstheme="minorBidi"/>
        </w:rPr>
        <w:t>expectancy</w:t>
      </w:r>
      <w:r w:rsidRPr="007728A8">
        <w:rPr>
          <w:rFonts w:cstheme="minorBidi"/>
        </w:rPr>
        <w:t>'. 'Adult Mortality' and 'HIV/AIDS' has strong negative linear relationship with 'Life expectancy'.</w:t>
      </w:r>
      <w:commentRangeEnd w:id="5"/>
      <w:r w:rsidR="00C93D7C">
        <w:rPr>
          <w:rStyle w:val="CommentReference"/>
        </w:rPr>
        <w:commentReference w:id="5"/>
      </w:r>
    </w:p>
    <w:p w14:paraId="4F923919" w14:textId="06043C20" w:rsidR="00D66A37" w:rsidRPr="00427E77" w:rsidRDefault="00D66A37" w:rsidP="00AE15E0">
      <w:pPr>
        <w:spacing w:after="120"/>
        <w:ind w:firstLine="288"/>
        <w:jc w:val="both"/>
        <w:rPr>
          <w:rFonts w:cstheme="minorHAnsi"/>
        </w:rPr>
      </w:pPr>
      <w:r w:rsidRPr="00427E77">
        <w:rPr>
          <w:rFonts w:cstheme="minorHAnsi"/>
        </w:rPr>
        <w:t>The data must be preprocessed first to prepare it for the clustering model fitting stage. The first step is to extract the data for the latest year, which is 2019, to create a more accurate model reflecting the current conditions. Then, columns that are not representative, characterized by having many zero or empty values, are removed to reduce dimensionality and avoid the curse of dimensionality that can lower our model performance [</w:t>
      </w:r>
      <w:r w:rsidR="007B43BD">
        <w:rPr>
          <w:rFonts w:cstheme="minorHAnsi"/>
        </w:rPr>
        <w:t>32</w:t>
      </w:r>
      <w:r w:rsidRPr="00427E77">
        <w:rPr>
          <w:rFonts w:cstheme="minorHAnsi"/>
        </w:rPr>
        <w:t>]. Afterward, columns with empty or null values are handled by imputing them with the mean value of the respective column (mean imputation) since this method is suitable for the data type [</w:t>
      </w:r>
      <w:r w:rsidR="007B43BD">
        <w:rPr>
          <w:rFonts w:cstheme="minorHAnsi"/>
        </w:rPr>
        <w:t>33</w:t>
      </w:r>
      <w:r w:rsidRPr="00427E77">
        <w:rPr>
          <w:rFonts w:cstheme="minorHAnsi"/>
        </w:rPr>
        <w:t>].</w:t>
      </w:r>
      <w:r w:rsidR="009F32B2">
        <w:rPr>
          <w:rFonts w:cstheme="minorHAnsi"/>
        </w:rPr>
        <w:t xml:space="preserve"> Further method</w:t>
      </w:r>
      <w:r w:rsidR="004D5E13">
        <w:rPr>
          <w:rFonts w:cstheme="minorHAnsi"/>
        </w:rPr>
        <w:t xml:space="preserve"> to improve the previous research which aims</w:t>
      </w:r>
      <w:r w:rsidR="009F32B2">
        <w:rPr>
          <w:rFonts w:cstheme="minorHAnsi"/>
        </w:rPr>
        <w:t xml:space="preserve"> to reduce the dataset dimension used in this research is PCA (Principal Component Analysis) method to reduce dataset into only two columns</w:t>
      </w:r>
      <w:r w:rsidR="004C6AA8">
        <w:rPr>
          <w:rFonts w:cstheme="minorHAnsi"/>
        </w:rPr>
        <w:t xml:space="preserve"> based on the components</w:t>
      </w:r>
      <w:r w:rsidR="009F32B2">
        <w:rPr>
          <w:rFonts w:cstheme="minorHAnsi"/>
        </w:rPr>
        <w:t xml:space="preserve"> so that it can be deployed to </w:t>
      </w:r>
      <w:r w:rsidR="00584DEE">
        <w:rPr>
          <w:rFonts w:cstheme="minorHAnsi"/>
        </w:rPr>
        <w:t>human-friendly graph.</w:t>
      </w:r>
    </w:p>
    <w:p w14:paraId="37A55F88" w14:textId="45D03B92" w:rsidR="00D66A37" w:rsidRPr="00427E77" w:rsidRDefault="00D66A37" w:rsidP="00AE15E0">
      <w:pPr>
        <w:spacing w:after="120"/>
        <w:ind w:firstLine="288"/>
        <w:jc w:val="both"/>
        <w:rPr>
          <w:rFonts w:cstheme="minorHAnsi"/>
        </w:rPr>
      </w:pPr>
      <w:r w:rsidRPr="00427E77">
        <w:rPr>
          <w:rFonts w:cstheme="minorHAnsi"/>
        </w:rPr>
        <w:t>Once the data is separated based on gender for separate data analysis, as both have unique data distribution characteristics [3</w:t>
      </w:r>
      <w:r w:rsidR="007B43BD">
        <w:rPr>
          <w:rFonts w:cstheme="minorHAnsi"/>
        </w:rPr>
        <w:t>4</w:t>
      </w:r>
      <w:r w:rsidRPr="00427E77">
        <w:rPr>
          <w:rFonts w:cstheme="minorHAnsi"/>
        </w:rPr>
        <w:t>], the labels in the dataset are separated first because clustering models are trained using unlabeled data as part of unsupervised learning. The existing labels are stored so that we can know the countries can be categorized based on the clustering results. Subsequently, the data is normalized using the standard scaler to improve model performance through a comparable data range [</w:t>
      </w:r>
      <w:r w:rsidR="007B43BD">
        <w:rPr>
          <w:rFonts w:cstheme="minorHAnsi"/>
        </w:rPr>
        <w:t>35</w:t>
      </w:r>
      <w:r w:rsidRPr="00427E77">
        <w:rPr>
          <w:rFonts w:cstheme="minorHAnsi"/>
        </w:rPr>
        <w:t>].</w:t>
      </w:r>
    </w:p>
    <w:p w14:paraId="671CB911" w14:textId="5AB5614C" w:rsidR="009303D9" w:rsidRDefault="00E901E5" w:rsidP="00ED0149">
      <w:pPr>
        <w:pStyle w:val="Heading2"/>
      </w:pPr>
      <w:r>
        <w:t>Models</w:t>
      </w:r>
    </w:p>
    <w:p w14:paraId="463D644F" w14:textId="1F4C0319" w:rsidR="00577B0E" w:rsidRPr="00427E77" w:rsidRDefault="00577B0E" w:rsidP="009A2C56">
      <w:pPr>
        <w:spacing w:after="120"/>
        <w:ind w:firstLine="288"/>
        <w:jc w:val="both"/>
        <w:rPr>
          <w:rFonts w:cstheme="minorHAnsi"/>
        </w:rPr>
      </w:pPr>
      <w:r w:rsidRPr="00427E77">
        <w:rPr>
          <w:rFonts w:cstheme="minorHAnsi"/>
        </w:rPr>
        <w:t>The proposed model</w:t>
      </w:r>
      <w:r>
        <w:rPr>
          <w:rFonts w:cstheme="minorHAnsi"/>
        </w:rPr>
        <w:t>s</w:t>
      </w:r>
      <w:r w:rsidRPr="00427E77">
        <w:rPr>
          <w:rFonts w:cstheme="minorHAnsi"/>
        </w:rPr>
        <w:t xml:space="preserve"> for this study are DBSCAN, </w:t>
      </w:r>
      <w:r w:rsidR="008776E5">
        <w:rPr>
          <w:rFonts w:cstheme="minorHAnsi"/>
        </w:rPr>
        <w:t>k-means</w:t>
      </w:r>
      <w:r w:rsidRPr="00427E77">
        <w:rPr>
          <w:rFonts w:cstheme="minorHAnsi"/>
        </w:rPr>
        <w:t xml:space="preserve">, and </w:t>
      </w:r>
      <w:r w:rsidR="00177F10">
        <w:rPr>
          <w:rFonts w:cstheme="minorHAnsi"/>
        </w:rPr>
        <w:t>fuzzy</w:t>
      </w:r>
      <w:r w:rsidRPr="00427E77">
        <w:rPr>
          <w:rFonts w:cstheme="minorHAnsi"/>
        </w:rPr>
        <w:t xml:space="preserve"> </w:t>
      </w:r>
      <w:r w:rsidR="00153ED6">
        <w:rPr>
          <w:rFonts w:cstheme="minorHAnsi"/>
        </w:rPr>
        <w:t>c-means</w:t>
      </w:r>
      <w:r w:rsidRPr="00427E77">
        <w:rPr>
          <w:rFonts w:cstheme="minorHAnsi"/>
        </w:rPr>
        <w:t>. The proposed model then set to a default parameter and fit to the proposed model with the provided dataset. This study then will compare the result of the models</w:t>
      </w:r>
      <w:r>
        <w:rPr>
          <w:rFonts w:cstheme="minorHAnsi"/>
        </w:rPr>
        <w:t xml:space="preserve"> </w:t>
      </w:r>
      <w:r w:rsidR="00A67F18">
        <w:rPr>
          <w:rFonts w:cstheme="minorHAnsi"/>
        </w:rPr>
        <w:t>to</w:t>
      </w:r>
      <w:r>
        <w:rPr>
          <w:rFonts w:cstheme="minorHAnsi"/>
        </w:rPr>
        <w:t xml:space="preserve"> find the best option for this case.</w:t>
      </w:r>
    </w:p>
    <w:p w14:paraId="1A2B4BED" w14:textId="230E7643" w:rsidR="00A41358" w:rsidRDefault="00837A65" w:rsidP="00401D31">
      <w:pPr>
        <w:pStyle w:val="bulletlist"/>
      </w:pPr>
      <w:r>
        <w:t>DBSCAN</w:t>
      </w:r>
      <w:r>
        <w:rPr>
          <w:lang w:val="en-US"/>
        </w:rPr>
        <w:t xml:space="preserve"> as</w:t>
      </w:r>
      <w:r>
        <w:t xml:space="preserve"> Density-Based Spatial Clustering of Applications with Noise is a machine learning algorithm that utilizes two inputs: the radius (ε) and the minimum number of points (</w:t>
      </w:r>
      <w:proofErr w:type="spellStart"/>
      <w:r>
        <w:t>minPts</w:t>
      </w:r>
      <w:proofErr w:type="spellEnd"/>
      <w:r>
        <w:t>). It classifies points based on their proximity within the radius neighborhood. When a core point is identified, DBSCAN forms a cluster by including all points within the specified radius ε from that point. If any of the newly added points are also core points, the cluster expands to include their epsilon neighborhoods, and this expansion process continues until no unexpanded core points remain in the cluster. Points that cannot be assigned to any cluster are considered noise. Therefore, the DBSCAN algorithm is introduced as a clustering model</w:t>
      </w:r>
      <w:r w:rsidR="00F75E1F">
        <w:rPr>
          <w:lang w:val="en-US"/>
        </w:rPr>
        <w:t xml:space="preserve"> </w:t>
      </w:r>
      <w:r w:rsidR="0036691A">
        <w:rPr>
          <w:lang w:val="en-US"/>
        </w:rPr>
        <w:t>[28]</w:t>
      </w:r>
      <w:r w:rsidR="00034D30">
        <w:rPr>
          <w:lang w:val="en-US"/>
        </w:rPr>
        <w:t>.</w:t>
      </w:r>
    </w:p>
    <w:p w14:paraId="56E0B572" w14:textId="7F93D762" w:rsidR="004654A2" w:rsidRDefault="004654A2" w:rsidP="00CF06A4">
      <w:pPr>
        <w:pStyle w:val="bulletlist"/>
      </w:pPr>
      <w:r>
        <w:t xml:space="preserve">K-means is a popular clustering algorithm used to partition data into </w:t>
      </w:r>
      <w:r w:rsidR="00086704">
        <w:rPr>
          <w:lang w:val="en-US"/>
        </w:rPr>
        <w:t>k</w:t>
      </w:r>
      <w:r>
        <w:t xml:space="preserve"> distinct clusters</w:t>
      </w:r>
      <w:r w:rsidR="00EE7470">
        <w:rPr>
          <w:lang w:val="en-US"/>
        </w:rPr>
        <w:t xml:space="preserve"> [1]</w:t>
      </w:r>
      <w:r>
        <w:t xml:space="preserve">. It operates iteratively by assigning data points to the nearest </w:t>
      </w:r>
      <w:r>
        <w:t xml:space="preserve">cluster centroid and then recalculating the centroids based on the mean of the points assigned to each cluster. This process continues until convergence, resulting in clusters that minimize the sum of squared distances from data points to their respective centroids. </w:t>
      </w:r>
      <w:r w:rsidR="00086704">
        <w:rPr>
          <w:lang w:val="en-US"/>
        </w:rPr>
        <w:t>k</w:t>
      </w:r>
      <w:r>
        <w:t>-means is computationally efficient and widely applied in various fields for data segmentation and pattern recognition tasks. However, it requires specifying the number of clusters (</w:t>
      </w:r>
      <w:r w:rsidR="00086704">
        <w:rPr>
          <w:lang w:val="en-US"/>
        </w:rPr>
        <w:t>k</w:t>
      </w:r>
      <w:r>
        <w:t>) in advance and may be sensitive to the initial centroid positions.</w:t>
      </w:r>
    </w:p>
    <w:p w14:paraId="26B7AF5A" w14:textId="4AE5C8A7" w:rsidR="009303D9" w:rsidRPr="005B520E" w:rsidRDefault="009C7D4B" w:rsidP="009A2C56">
      <w:pPr>
        <w:pStyle w:val="bulletlist"/>
      </w:pPr>
      <w:r>
        <w:rPr>
          <w:lang w:val="en-US"/>
        </w:rPr>
        <w:t>F</w:t>
      </w:r>
      <w:proofErr w:type="spellStart"/>
      <w:r w:rsidR="00177F10">
        <w:t>uzzy</w:t>
      </w:r>
      <w:proofErr w:type="spellEnd"/>
      <w:r w:rsidR="00D66A37">
        <w:t xml:space="preserve"> </w:t>
      </w:r>
      <w:r w:rsidR="00153ED6">
        <w:t>c-means</w:t>
      </w:r>
      <w:r w:rsidR="00D66A37">
        <w:t xml:space="preserve"> is a machine learning algorithm that </w:t>
      </w:r>
      <w:r w:rsidR="7555E4F7">
        <w:t>determines</w:t>
      </w:r>
      <w:r w:rsidR="00D66A37">
        <w:t xml:space="preserve"> the data clustering using the fuzzy theory, the method itself pointing to determine the data to be a member. The method itself is very easy to implement and robust against outliers, hence </w:t>
      </w:r>
      <w:r w:rsidR="00177F10">
        <w:t>fuzzy</w:t>
      </w:r>
      <w:r w:rsidR="00D66A37">
        <w:t xml:space="preserve"> </w:t>
      </w:r>
      <w:r w:rsidR="00153ED6">
        <w:t>c-means</w:t>
      </w:r>
      <w:r w:rsidR="00D66A37">
        <w:t xml:space="preserve"> model algorithm is proposed </w:t>
      </w:r>
      <w:sdt>
        <w:sdtPr>
          <w:rPr>
            <w:color w:val="000000" w:themeColor="text1"/>
          </w:rPr>
          <w:tag w:val="MENDELEY_CITATION_v3_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"/>
          <w:id w:val="-717752470"/>
          <w:placeholder>
            <w:docPart w:val="B99728B113D14C54B45FACD667BE9759"/>
          </w:placeholder>
        </w:sdtPr>
        <w:sdtContent>
          <w:r w:rsidR="00D66A37" w:rsidRPr="72BFA7F5">
            <w:rPr>
              <w:color w:val="000000" w:themeColor="text1"/>
            </w:rPr>
            <w:t>[</w:t>
          </w:r>
          <w:r w:rsidR="002116B6" w:rsidRPr="72BFA7F5">
            <w:rPr>
              <w:color w:val="000000" w:themeColor="text1"/>
              <w:lang w:val="en-US"/>
            </w:rPr>
            <w:t>1</w:t>
          </w:r>
          <w:r w:rsidR="00D66A37" w:rsidRPr="72BFA7F5">
            <w:rPr>
              <w:color w:val="000000" w:themeColor="text1"/>
            </w:rPr>
            <w:t>]</w:t>
          </w:r>
        </w:sdtContent>
      </w:sdt>
      <w:r w:rsidR="00D66A37">
        <w:t>. In FCM, each data point is assigned a membership value indicating its degree of belongingness to each cluster. These membership values are represented as fuzzy numbers between 0 and 1. The algorithm iteratively updates the membership values and cluster centroids until convergence is reached. The update process involves recalculating the centroids based on the weighted average of data points using their membership values. The weights reflect the degree of influence of each data point on the centroid calculation.</w:t>
      </w:r>
    </w:p>
    <w:p w14:paraId="6FCECF4F" w14:textId="391C2D95" w:rsidR="009303D9" w:rsidRPr="005B520E" w:rsidRDefault="00E901E5" w:rsidP="00ED0149">
      <w:pPr>
        <w:pStyle w:val="Heading2"/>
      </w:pPr>
      <w:r>
        <w:t>Performance Metrics</w:t>
      </w:r>
    </w:p>
    <w:p w14:paraId="65F38344" w14:textId="1A791890" w:rsidR="009303D9" w:rsidRDefault="00852955" w:rsidP="009A2C56">
      <w:pPr>
        <w:pStyle w:val="BodyText"/>
        <w:rPr>
          <w:rFonts w:cstheme="minorHAnsi"/>
          <w:lang w:val="en-US"/>
        </w:rPr>
      </w:pPr>
      <w:r w:rsidRPr="00427E77">
        <w:rPr>
          <w:rFonts w:cstheme="minorHAnsi"/>
          <w:lang w:val="en-US"/>
        </w:rPr>
        <w:t>To test our model research, we used three different types of cluster evaluation which are the Silhouette score, Davis Bouldin Index (DBI), and Calinski-Harabasz index methods to evaluate the model results.</w:t>
      </w:r>
    </w:p>
    <w:p w14:paraId="4517E7DE" w14:textId="5E83567C" w:rsidR="00552151" w:rsidRDefault="00852955" w:rsidP="009A2C56">
      <w:pPr>
        <w:pStyle w:val="ListParagraph"/>
        <w:numPr>
          <w:ilvl w:val="0"/>
          <w:numId w:val="27"/>
        </w:numPr>
        <w:spacing w:after="120"/>
        <w:jc w:val="both"/>
        <w:rPr>
          <w:rFonts w:cstheme="minorBidi"/>
        </w:rPr>
      </w:pPr>
      <w:r w:rsidRPr="72BFA7F5">
        <w:rPr>
          <w:rFonts w:cstheme="minorBidi"/>
        </w:rPr>
        <w:t>Silhouette score is a cluster evaluation method that uses the silhouette coefficient of every sample which is used to find the performance of the clustering algorithm and the recommended number of clusters with a positive silhouette score that is closer to 1 means the prediction data is in the right cluster, a score that is near 0 means that the prediction data probably belongs to another cluster, with a negative score that is closer to -1 means the prediction data is wrong, the silhouette score can be computed by taking the means out of every silhouette coefficient from the dataset using the equation With variable a being the average intra-cluster distance and variable b being the average nearest-cluster distance. [</w:t>
      </w:r>
      <w:r w:rsidR="003E0B26" w:rsidRPr="72BFA7F5">
        <w:rPr>
          <w:rFonts w:cstheme="minorBidi"/>
        </w:rPr>
        <w:t>3</w:t>
      </w:r>
      <w:r w:rsidR="1444681A" w:rsidRPr="72BFA7F5">
        <w:rPr>
          <w:rFonts w:cstheme="minorBidi"/>
        </w:rPr>
        <w:t>6</w:t>
      </w:r>
      <w:r w:rsidRPr="72BFA7F5">
        <w:rPr>
          <w:rFonts w:cstheme="minorBidi"/>
        </w:rPr>
        <w:t>]</w:t>
      </w:r>
      <w:r w:rsidR="00BB427A">
        <w:rPr>
          <w:rFonts w:cstheme="minorBidi"/>
        </w:rPr>
        <w:t>.</w:t>
      </w:r>
    </w:p>
    <w:p w14:paraId="691731FD" w14:textId="77777777" w:rsidR="00237F91" w:rsidRDefault="00237F91" w:rsidP="00237F91">
      <w:pPr>
        <w:pStyle w:val="ListParagraph"/>
        <w:ind w:left="630"/>
        <w:jc w:val="both"/>
        <w:rPr>
          <w:rFonts w:cstheme="minorBidi"/>
        </w:rPr>
      </w:pPr>
    </w:p>
    <w:tbl>
      <w:tblPr>
        <w:tblStyle w:val="TableGrid"/>
        <w:tblW w:w="4315"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720"/>
      </w:tblGrid>
      <w:tr w:rsidR="00BB427A" w14:paraId="58E6555F" w14:textId="77777777" w:rsidTr="00237F91">
        <w:tc>
          <w:tcPr>
            <w:tcW w:w="3595" w:type="dxa"/>
            <w:vAlign w:val="center"/>
          </w:tcPr>
          <w:p w14:paraId="6604DF6C" w14:textId="25180862" w:rsidR="00BB427A" w:rsidRPr="00BA65F0" w:rsidRDefault="00BB427A" w:rsidP="00BB427A">
            <w:pPr>
              <w:pStyle w:val="ListParagraph"/>
              <w:ind w:left="0"/>
              <w:jc w:val="both"/>
              <w:rPr>
                <w:rFonts w:cstheme="minorBidi"/>
              </w:rPr>
            </w:pPr>
            <m:oMathPara>
              <m:oMath>
                <m:r>
                  <m:rPr>
                    <m:sty m:val="p"/>
                  </m:rPr>
                  <w:rPr>
                    <w:rFonts w:ascii="Cambria Math" w:eastAsia="Times New Roman" w:hAnsi="Cambria Math" w:cstheme="minorHAnsi"/>
                  </w:rPr>
                  <m:t xml:space="preserve">Silhouette coefficient = </m:t>
                </m:r>
                <m:f>
                  <m:fPr>
                    <m:ctrlPr>
                      <w:rPr>
                        <w:rFonts w:ascii="Cambria Math" w:eastAsia="Times New Roman" w:hAnsi="Cambria Math" w:cstheme="minorHAnsi"/>
                        <w:i/>
                      </w:rPr>
                    </m:ctrlPr>
                  </m:fPr>
                  <m:num>
                    <m:r>
                      <w:rPr>
                        <w:rFonts w:ascii="Cambria Math" w:eastAsia="Times New Roman" w:hAnsi="Cambria Math" w:cstheme="minorHAnsi"/>
                      </w:rPr>
                      <m:t>(b-a)</m:t>
                    </m:r>
                  </m:num>
                  <m:den>
                    <m:r>
                      <w:rPr>
                        <w:rFonts w:ascii="Cambria Math" w:eastAsia="Times New Roman" w:hAnsi="Cambria Math" w:cstheme="minorHAnsi"/>
                      </w:rPr>
                      <m:t>max</m:t>
                    </m:r>
                    <m:r>
                      <m:rPr>
                        <m:sty m:val="p"/>
                      </m:rPr>
                      <w:rPr>
                        <w:rFonts w:ascii="Cambria Math" w:eastAsia="Times New Roman" w:hAnsi="Cambria Math" w:cstheme="minorHAnsi"/>
                      </w:rPr>
                      <m:t>⁡</m:t>
                    </m:r>
                    <m:r>
                      <w:rPr>
                        <w:rFonts w:ascii="Cambria Math" w:eastAsia="Times New Roman" w:hAnsi="Cambria Math" w:cstheme="minorHAnsi"/>
                      </w:rPr>
                      <m:t xml:space="preserve">(a,b) </m:t>
                    </m:r>
                  </m:den>
                </m:f>
              </m:oMath>
            </m:oMathPara>
          </w:p>
        </w:tc>
        <w:tc>
          <w:tcPr>
            <w:tcW w:w="720" w:type="dxa"/>
            <w:vAlign w:val="center"/>
          </w:tcPr>
          <w:p w14:paraId="63FC1609" w14:textId="72332221" w:rsidR="00BB427A" w:rsidRDefault="00237F91" w:rsidP="00BB427A">
            <w:pPr>
              <w:pStyle w:val="ListParagraph"/>
              <w:ind w:left="0"/>
              <w:jc w:val="both"/>
              <w:rPr>
                <w:rFonts w:cstheme="minorBidi"/>
              </w:rPr>
            </w:pPr>
            <w:r>
              <w:rPr>
                <w:rFonts w:cstheme="minorBidi"/>
              </w:rPr>
              <w:t xml:space="preserve">     (1)</w:t>
            </w:r>
          </w:p>
        </w:tc>
      </w:tr>
    </w:tbl>
    <w:p w14:paraId="6112DE84" w14:textId="54EA3D69" w:rsidR="00FE06DD" w:rsidRPr="00237F91" w:rsidRDefault="00FE06DD" w:rsidP="00237F91">
      <w:pPr>
        <w:jc w:val="both"/>
        <w:rPr>
          <w:rFonts w:eastAsia="Times New Roman" w:cstheme="minorBidi"/>
        </w:rPr>
      </w:pPr>
    </w:p>
    <w:p w14:paraId="3C03A45B" w14:textId="076D8860" w:rsidR="00852955" w:rsidRDefault="00852955" w:rsidP="009A2C56">
      <w:pPr>
        <w:pStyle w:val="ListParagraph"/>
        <w:numPr>
          <w:ilvl w:val="0"/>
          <w:numId w:val="27"/>
        </w:numPr>
        <w:spacing w:after="120"/>
        <w:ind w:left="634"/>
        <w:jc w:val="both"/>
        <w:rPr>
          <w:rFonts w:cstheme="minorBidi"/>
        </w:rPr>
      </w:pPr>
      <w:r w:rsidRPr="72BFA7F5">
        <w:rPr>
          <w:rFonts w:cstheme="minorBidi"/>
        </w:rPr>
        <w:t>Davis Bouldin Index is one of the methods for evaluating the clustering model quality by seeing the similarity of each data in a cluster and how different it is compared to other data in a different cluster or to finding the distance between data points in the same cluster and the distance between each cluster with a Davis Bouldin Index score that is closer the 0 means the clustering is optimal. [</w:t>
      </w:r>
      <w:r w:rsidR="003E0B26" w:rsidRPr="72BFA7F5">
        <w:rPr>
          <w:rFonts w:cstheme="minorBidi"/>
        </w:rPr>
        <w:t>3</w:t>
      </w:r>
      <w:r w:rsidR="76B4308E" w:rsidRPr="72BFA7F5">
        <w:rPr>
          <w:rFonts w:cstheme="minorBidi"/>
        </w:rPr>
        <w:t>7</w:t>
      </w:r>
      <w:r w:rsidRPr="72BFA7F5">
        <w:rPr>
          <w:rFonts w:cstheme="minorBidi"/>
        </w:rPr>
        <w:t>], the Davis Bouldin Index can be calculated with the following equation.</w:t>
      </w:r>
    </w:p>
    <w:p w14:paraId="1DBB5B3F" w14:textId="77777777" w:rsidR="005C326A" w:rsidRDefault="005C326A" w:rsidP="005C326A">
      <w:pPr>
        <w:pStyle w:val="ListParagraph"/>
        <w:ind w:left="630"/>
        <w:jc w:val="both"/>
        <w:rPr>
          <w:rFonts w:cstheme="minorBidi"/>
        </w:rPr>
      </w:pPr>
    </w:p>
    <w:tbl>
      <w:tblPr>
        <w:tblStyle w:val="TableGrid"/>
        <w:tblW w:w="5035"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720"/>
        <w:gridCol w:w="720"/>
      </w:tblGrid>
      <w:tr w:rsidR="005C326A" w14:paraId="3B404201" w14:textId="52A671CC" w:rsidTr="005C326A">
        <w:tc>
          <w:tcPr>
            <w:tcW w:w="3595" w:type="dxa"/>
            <w:vAlign w:val="center"/>
          </w:tcPr>
          <w:p w14:paraId="5204AC63" w14:textId="6EB1B69D" w:rsidR="005C326A" w:rsidRPr="00BA65F0" w:rsidRDefault="00E20DCE">
            <w:pPr>
              <w:pStyle w:val="ListParagraph"/>
              <w:ind w:left="0"/>
              <w:jc w:val="both"/>
              <w:rPr>
                <w:rFonts w:cstheme="minorBidi"/>
              </w:rPr>
            </w:pPr>
            <m:oMathPara>
              <m:oMathParaPr>
                <m:jc m:val="center"/>
              </m:oMathParaPr>
              <m:oMath>
                <m:r>
                  <m:rPr>
                    <m:sty m:val="p"/>
                  </m:rPr>
                  <w:rPr>
                    <w:rFonts w:ascii="Cambria Math" w:hAnsi="Cambria Math" w:cstheme="minorHAnsi"/>
                  </w:rPr>
                  <w:lastRenderedPageBreak/>
                  <m:t>DB</m:t>
                </m:r>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n</m:t>
                    </m:r>
                  </m:den>
                </m:f>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func>
                      <m:funcPr>
                        <m:ctrlPr>
                          <w:rPr>
                            <w:rFonts w:ascii="Cambria Math" w:hAnsi="Cambria Math" w:cstheme="minorHAnsi"/>
                            <w:i/>
                          </w:rPr>
                        </m:ctrlPr>
                      </m:funcPr>
                      <m:fName>
                        <m:limLow>
                          <m:limLowPr>
                            <m:ctrlPr>
                              <w:rPr>
                                <w:rFonts w:ascii="Cambria Math" w:hAnsi="Cambria Math" w:cstheme="minorHAnsi"/>
                                <w:i/>
                              </w:rPr>
                            </m:ctrlPr>
                          </m:limLowPr>
                          <m:e>
                            <m:r>
                              <w:rPr>
                                <w:rFonts w:ascii="Cambria Math" w:hAnsi="Cambria Math" w:cstheme="minorHAnsi"/>
                              </w:rPr>
                              <m:t>max</m:t>
                            </m:r>
                          </m:e>
                          <m:lim>
                            <m:r>
                              <w:rPr>
                                <w:rFonts w:ascii="Cambria Math" w:hAnsi="Cambria Math" w:cstheme="minorHAnsi"/>
                              </w:rPr>
                              <m:t>j ≠ i</m:t>
                            </m:r>
                          </m:lim>
                        </m:limLow>
                      </m:fName>
                      <m:e>
                        <m:d>
                          <m:dPr>
                            <m:ctrlPr>
                              <w:rPr>
                                <w:rFonts w:ascii="Cambria Math" w:hAnsi="Cambria Math" w:cstheme="minorHAnsi"/>
                                <w:i/>
                              </w:rPr>
                            </m:ctrlPr>
                          </m:dPr>
                          <m:e>
                            <m:f>
                              <m:fPr>
                                <m:ctrlPr>
                                  <w:rPr>
                                    <w:rFonts w:ascii="Cambria Math" w:hAnsi="Cambria Math" w:cstheme="minorHAnsi"/>
                                    <w:i/>
                                  </w:rPr>
                                </m:ctrlPr>
                              </m:fPr>
                              <m:num>
                                <m:r>
                                  <m:rPr>
                                    <m:sty m:val="p"/>
                                  </m:rPr>
                                  <w:rPr>
                                    <w:rFonts w:ascii="Cambria Math" w:hAnsi="Cambria Math" w:cstheme="minorHAnsi"/>
                                  </w:rPr>
                                  <m:t>σ</m:t>
                                </m:r>
                                <m:r>
                                  <w:rPr>
                                    <w:rFonts w:ascii="Cambria Math" w:hAnsi="Cambria Math" w:cstheme="minorHAnsi"/>
                                  </w:rPr>
                                  <m:t xml:space="preserve">i+ </m:t>
                                </m:r>
                                <m:r>
                                  <m:rPr>
                                    <m:sty m:val="p"/>
                                  </m:rPr>
                                  <w:rPr>
                                    <w:rFonts w:ascii="Cambria Math" w:hAnsi="Cambria Math" w:cstheme="minorHAnsi"/>
                                  </w:rPr>
                                  <m:t>σ</m:t>
                                </m:r>
                                <m:r>
                                  <w:rPr>
                                    <w:rFonts w:ascii="Cambria Math" w:hAnsi="Cambria Math" w:cstheme="minorHAnsi"/>
                                  </w:rPr>
                                  <m:t>j</m:t>
                                </m:r>
                              </m:num>
                              <m:den>
                                <m:r>
                                  <w:rPr>
                                    <w:rFonts w:ascii="Cambria Math" w:hAnsi="Cambria Math" w:cstheme="minorHAnsi"/>
                                  </w:rPr>
                                  <m:t>d(ci, cj)</m:t>
                                </m:r>
                              </m:den>
                            </m:f>
                          </m:e>
                        </m:d>
                      </m:e>
                    </m:func>
                  </m:e>
                </m:nary>
              </m:oMath>
            </m:oMathPara>
          </w:p>
        </w:tc>
        <w:tc>
          <w:tcPr>
            <w:tcW w:w="720" w:type="dxa"/>
            <w:vAlign w:val="center"/>
          </w:tcPr>
          <w:p w14:paraId="18562118" w14:textId="5FDB118F" w:rsidR="005C326A" w:rsidRDefault="005C326A">
            <w:pPr>
              <w:pStyle w:val="ListParagraph"/>
              <w:ind w:left="0"/>
              <w:jc w:val="both"/>
              <w:rPr>
                <w:rFonts w:cstheme="minorBidi"/>
              </w:rPr>
            </w:pPr>
            <w:r>
              <w:rPr>
                <w:rFonts w:cstheme="minorBidi"/>
              </w:rPr>
              <w:t xml:space="preserve">     (2)</w:t>
            </w:r>
          </w:p>
        </w:tc>
        <w:tc>
          <w:tcPr>
            <w:tcW w:w="720" w:type="dxa"/>
          </w:tcPr>
          <w:p w14:paraId="5668804A" w14:textId="77777777" w:rsidR="005C326A" w:rsidRDefault="005C326A">
            <w:pPr>
              <w:pStyle w:val="ListParagraph"/>
              <w:ind w:left="0"/>
              <w:jc w:val="both"/>
              <w:rPr>
                <w:rFonts w:cstheme="minorBidi"/>
              </w:rPr>
            </w:pPr>
          </w:p>
        </w:tc>
      </w:tr>
    </w:tbl>
    <w:p w14:paraId="0B0913BB" w14:textId="65A1CDD5" w:rsidR="007E390C" w:rsidRPr="005C326A" w:rsidRDefault="007E390C" w:rsidP="005C326A">
      <w:pPr>
        <w:jc w:val="both"/>
        <w:rPr>
          <w:rFonts w:cstheme="minorBidi"/>
        </w:rPr>
      </w:pPr>
    </w:p>
    <w:p w14:paraId="574505F7" w14:textId="17AAEBD1" w:rsidR="00412EFE" w:rsidRPr="00412EFE" w:rsidRDefault="00412EFE" w:rsidP="009A2C56">
      <w:pPr>
        <w:pStyle w:val="ListParagraph"/>
        <w:numPr>
          <w:ilvl w:val="0"/>
          <w:numId w:val="27"/>
        </w:numPr>
        <w:spacing w:after="120"/>
        <w:jc w:val="both"/>
        <w:rPr>
          <w:rFonts w:eastAsia="Times New Roman" w:cstheme="minorBidi"/>
        </w:rPr>
      </w:pPr>
      <w:r w:rsidRPr="00412EFE">
        <w:rPr>
          <w:rFonts w:cstheme="minorBidi"/>
        </w:rPr>
        <w:t xml:space="preserve">The equation states that the distance between two cluster centroids, ci and </w:t>
      </w:r>
      <w:proofErr w:type="spellStart"/>
      <w:r w:rsidRPr="00412EFE">
        <w:rPr>
          <w:rFonts w:cstheme="minorBidi"/>
        </w:rPr>
        <w:t>cj</w:t>
      </w:r>
      <w:proofErr w:type="spellEnd"/>
      <w:r w:rsidRPr="00412EFE">
        <w:rPr>
          <w:rFonts w:cstheme="minorBidi"/>
        </w:rPr>
        <w:t xml:space="preserve">, is calculated based on the average distances of all elements in cluster </w:t>
      </w:r>
      <w:proofErr w:type="spellStart"/>
      <w:r w:rsidRPr="00412EFE">
        <w:rPr>
          <w:rFonts w:cstheme="minorBidi"/>
        </w:rPr>
        <w:t>i</w:t>
      </w:r>
      <w:proofErr w:type="spellEnd"/>
      <w:r w:rsidRPr="00412EFE">
        <w:rPr>
          <w:rFonts w:cstheme="minorBidi"/>
        </w:rPr>
        <w:t xml:space="preserve"> and j to their respective centroids. The values </w:t>
      </w:r>
      <w:r w:rsidRPr="00412EFE">
        <w:rPr>
          <w:rFonts w:ascii="Cambria Math" w:hAnsi="Cambria Math" w:cs="Cambria Math"/>
        </w:rPr>
        <w:t>𝑖</w:t>
      </w:r>
      <w:r w:rsidRPr="00412EFE">
        <w:rPr>
          <w:rFonts w:cstheme="minorBidi"/>
        </w:rPr>
        <w:t xml:space="preserve">, </w:t>
      </w:r>
      <w:r w:rsidRPr="00412EFE">
        <w:rPr>
          <w:rFonts w:ascii="Cambria Math" w:hAnsi="Cambria Math" w:cs="Cambria Math"/>
        </w:rPr>
        <w:t>𝜎𝑖</w:t>
      </w:r>
      <w:r w:rsidRPr="00412EFE">
        <w:rPr>
          <w:rFonts w:cstheme="minorBidi"/>
        </w:rPr>
        <w:t xml:space="preserve">, and </w:t>
      </w:r>
      <w:r w:rsidRPr="00412EFE">
        <w:rPr>
          <w:rFonts w:ascii="Cambria Math" w:hAnsi="Cambria Math" w:cs="Cambria Math"/>
        </w:rPr>
        <w:t>𝜎</w:t>
      </w:r>
      <w:r w:rsidRPr="00412EFE">
        <w:rPr>
          <w:rFonts w:cstheme="minorBidi"/>
        </w:rPr>
        <w:t xml:space="preserve">j represent the average distances, while </w:t>
      </w:r>
      <w:proofErr w:type="gramStart"/>
      <w:r w:rsidRPr="00412EFE">
        <w:rPr>
          <w:rFonts w:cstheme="minorBidi"/>
        </w:rPr>
        <w:t>d(</w:t>
      </w:r>
      <w:proofErr w:type="gramEnd"/>
      <w:r w:rsidRPr="00412EFE">
        <w:rPr>
          <w:rFonts w:cstheme="minorBidi"/>
        </w:rPr>
        <w:t xml:space="preserve">ci, </w:t>
      </w:r>
      <w:proofErr w:type="spellStart"/>
      <w:r w:rsidRPr="00412EFE">
        <w:rPr>
          <w:rFonts w:cstheme="minorBidi"/>
        </w:rPr>
        <w:t>cj</w:t>
      </w:r>
      <w:proofErr w:type="spellEnd"/>
      <w:r w:rsidRPr="00412EFE">
        <w:rPr>
          <w:rFonts w:cstheme="minorBidi"/>
        </w:rPr>
        <w:t>) represents the distance between the two centroids. The equation is applicable when there are multiple clusters, and the parameter n denotes the total number of clusters. This equation is referenced from source [38].</w:t>
      </w:r>
    </w:p>
    <w:p w14:paraId="7500D155" w14:textId="74E6D9F8" w:rsidR="00664DD5" w:rsidRDefault="00664DD5" w:rsidP="009A2C56">
      <w:pPr>
        <w:pStyle w:val="ListParagraph"/>
        <w:numPr>
          <w:ilvl w:val="0"/>
          <w:numId w:val="27"/>
        </w:numPr>
        <w:spacing w:after="120"/>
        <w:jc w:val="both"/>
        <w:rPr>
          <w:rFonts w:eastAsia="Times New Roman" w:cstheme="minorBidi"/>
        </w:rPr>
      </w:pPr>
      <w:r w:rsidRPr="72BFA7F5">
        <w:rPr>
          <w:rFonts w:eastAsia="Times New Roman" w:cstheme="minorBidi"/>
        </w:rPr>
        <w:t xml:space="preserve">Calinski-Harabasz index is another method for determining a cluster quality by calculating the variance of the sum of the square of the distance of each point of data compared to the cluster centroid, the higher the index score means the higher the separation and the quality of the cluster with each data inside each cluster are similar and different compared to each cluster, the Calinski-Harabasz index can be calculated using the equation below where k is the number of the cluster from </w:t>
      </w:r>
      <w:proofErr w:type="spellStart"/>
      <w:r w:rsidRPr="72BFA7F5">
        <w:rPr>
          <w:rFonts w:eastAsia="Times New Roman" w:cstheme="minorBidi"/>
        </w:rPr>
        <w:t>n</w:t>
      </w:r>
      <w:proofErr w:type="spellEnd"/>
      <w:r w:rsidRPr="72BFA7F5">
        <w:rPr>
          <w:rFonts w:eastAsia="Times New Roman" w:cstheme="minorBidi"/>
        </w:rPr>
        <w:t xml:space="preserve"> observation, BCSM as the separation between each cluster, WCSM as the compactness of data inside the cluster. [</w:t>
      </w:r>
      <w:r w:rsidR="564582A6" w:rsidRPr="72BFA7F5">
        <w:rPr>
          <w:rFonts w:eastAsia="Times New Roman" w:cstheme="minorBidi"/>
        </w:rPr>
        <w:t>39</w:t>
      </w:r>
      <w:r w:rsidRPr="72BFA7F5">
        <w:rPr>
          <w:rFonts w:eastAsia="Times New Roman" w:cstheme="minorBidi"/>
        </w:rPr>
        <w:t>]</w:t>
      </w:r>
    </w:p>
    <w:p w14:paraId="166DE747" w14:textId="77777777" w:rsidR="00ED6885" w:rsidRDefault="00ED6885" w:rsidP="00ED6885">
      <w:pPr>
        <w:pStyle w:val="ListParagraph"/>
        <w:ind w:left="630"/>
        <w:jc w:val="both"/>
        <w:rPr>
          <w:rFonts w:eastAsia="Times New Roman" w:cstheme="minorBidi"/>
        </w:rPr>
      </w:pPr>
    </w:p>
    <w:tbl>
      <w:tblPr>
        <w:tblStyle w:val="TableGrid"/>
        <w:tblW w:w="4315"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720"/>
      </w:tblGrid>
      <w:tr w:rsidR="00ED6885" w14:paraId="1DC3BADC" w14:textId="77777777">
        <w:tc>
          <w:tcPr>
            <w:tcW w:w="3595" w:type="dxa"/>
            <w:vAlign w:val="center"/>
          </w:tcPr>
          <w:p w14:paraId="540A3936" w14:textId="77777777" w:rsidR="00ED6885" w:rsidRPr="00BA65F0" w:rsidRDefault="00ED6885">
            <w:pPr>
              <w:pStyle w:val="ListParagraph"/>
              <w:ind w:left="0"/>
              <w:jc w:val="both"/>
              <w:rPr>
                <w:rFonts w:cstheme="minorBidi"/>
              </w:rPr>
            </w:pPr>
            <m:oMathPara>
              <m:oMath>
                <m:r>
                  <m:rPr>
                    <m:sty m:val="p"/>
                  </m:rPr>
                  <w:rPr>
                    <w:rFonts w:ascii="Cambria Math" w:eastAsia="Times New Roman" w:hAnsi="Cambria Math" w:cstheme="minorBidi"/>
                  </w:rPr>
                  <m:t>CH</m:t>
                </m:r>
                <m:r>
                  <m:rPr>
                    <m:sty m:val="p"/>
                  </m:rPr>
                  <w:rPr>
                    <w:rFonts w:ascii="Cambria Math" w:eastAsia="Times New Roman" w:hAnsi="Cambria Math" w:cstheme="minorBidi"/>
                    <w:vertAlign w:val="subscript"/>
                  </w:rPr>
                  <m:t xml:space="preserve">k </m:t>
                </m:r>
                <m:r>
                  <m:rPr>
                    <m:sty m:val="p"/>
                  </m:rPr>
                  <w:rPr>
                    <w:rFonts w:ascii="Cambria Math" w:eastAsia="Times New Roman" w:hAnsi="Cambria Math" w:cstheme="minorBidi"/>
                  </w:rPr>
                  <m:t xml:space="preserve">= </m:t>
                </m:r>
                <m:f>
                  <m:fPr>
                    <m:ctrlPr>
                      <w:rPr>
                        <w:rFonts w:ascii="Cambria Math" w:eastAsia="Times New Roman" w:hAnsi="Cambria Math" w:cstheme="minorHAnsi"/>
                        <w:lang w:eastAsia="zh-CN"/>
                      </w:rPr>
                    </m:ctrlPr>
                  </m:fPr>
                  <m:num>
                    <m:r>
                      <w:rPr>
                        <w:rFonts w:ascii="Cambria Math" w:eastAsia="Times New Roman" w:hAnsi="Cambria Math" w:cstheme="minorHAnsi"/>
                      </w:rPr>
                      <m:t>BCSM</m:t>
                    </m:r>
                  </m:num>
                  <m:den>
                    <m:r>
                      <w:rPr>
                        <w:rFonts w:ascii="Cambria Math" w:eastAsia="Times New Roman" w:hAnsi="Cambria Math" w:cstheme="minorHAnsi"/>
                      </w:rPr>
                      <m:t>k - 1</m:t>
                    </m:r>
                  </m:den>
                </m:f>
                <m:r>
                  <m:rPr>
                    <m:sty m:val="p"/>
                  </m:rPr>
                  <w:rPr>
                    <w:rFonts w:ascii="Cambria Math" w:eastAsia="Times New Roman" w:hAnsi="Cambria Math" w:cstheme="minorBidi"/>
                  </w:rPr>
                  <m:t xml:space="preserve"> x </m:t>
                </m:r>
                <m:f>
                  <m:fPr>
                    <m:ctrlPr>
                      <w:rPr>
                        <w:rFonts w:ascii="Cambria Math" w:eastAsia="Times New Roman" w:hAnsi="Cambria Math" w:cstheme="minorHAnsi"/>
                        <w:lang w:eastAsia="zh-CN"/>
                      </w:rPr>
                    </m:ctrlPr>
                  </m:fPr>
                  <m:num>
                    <m:r>
                      <w:rPr>
                        <w:rFonts w:ascii="Cambria Math" w:eastAsia="Times New Roman" w:hAnsi="Cambria Math" w:cstheme="minorHAnsi"/>
                      </w:rPr>
                      <m:t>n - k</m:t>
                    </m:r>
                  </m:num>
                  <m:den>
                    <m:r>
                      <w:rPr>
                        <w:rFonts w:ascii="Cambria Math" w:eastAsia="Times New Roman" w:hAnsi="Cambria Math" w:cstheme="minorHAnsi"/>
                      </w:rPr>
                      <m:t>WCSM</m:t>
                    </m:r>
                  </m:den>
                </m:f>
              </m:oMath>
            </m:oMathPara>
          </w:p>
        </w:tc>
        <w:tc>
          <w:tcPr>
            <w:tcW w:w="720" w:type="dxa"/>
            <w:vAlign w:val="center"/>
          </w:tcPr>
          <w:p w14:paraId="2741AE2D" w14:textId="77777777" w:rsidR="00ED6885" w:rsidRDefault="00ED6885">
            <w:pPr>
              <w:pStyle w:val="ListParagraph"/>
              <w:ind w:left="0"/>
              <w:jc w:val="both"/>
              <w:rPr>
                <w:rFonts w:cstheme="minorBidi"/>
              </w:rPr>
            </w:pPr>
            <w:r>
              <w:rPr>
                <w:rFonts w:cstheme="minorBidi"/>
              </w:rPr>
              <w:t xml:space="preserve">     (3)</w:t>
            </w:r>
          </w:p>
        </w:tc>
      </w:tr>
      <w:tr w:rsidR="005B05DD" w14:paraId="1D47910E" w14:textId="77777777">
        <w:tc>
          <w:tcPr>
            <w:tcW w:w="3595" w:type="dxa"/>
            <w:vAlign w:val="center"/>
          </w:tcPr>
          <w:p w14:paraId="1CEFBA67" w14:textId="77777777" w:rsidR="005B05DD" w:rsidRPr="00ED6885" w:rsidRDefault="005B05DD">
            <w:pPr>
              <w:pStyle w:val="ListParagraph"/>
              <w:ind w:left="0"/>
              <w:jc w:val="both"/>
              <w:rPr>
                <w:rFonts w:eastAsia="Times New Roman"/>
              </w:rPr>
            </w:pPr>
          </w:p>
        </w:tc>
        <w:tc>
          <w:tcPr>
            <w:tcW w:w="720" w:type="dxa"/>
            <w:vAlign w:val="center"/>
          </w:tcPr>
          <w:p w14:paraId="33CEBD79" w14:textId="77777777" w:rsidR="005B05DD" w:rsidRDefault="005B05DD">
            <w:pPr>
              <w:pStyle w:val="ListParagraph"/>
              <w:ind w:left="0"/>
              <w:jc w:val="both"/>
              <w:rPr>
                <w:rFonts w:cstheme="minorBidi"/>
              </w:rPr>
            </w:pPr>
          </w:p>
        </w:tc>
      </w:tr>
    </w:tbl>
    <w:p w14:paraId="47BF91A2" w14:textId="77777777" w:rsidR="00D35A19" w:rsidRDefault="00D35A19" w:rsidP="00D35A19">
      <w:pPr>
        <w:pStyle w:val="Heading1"/>
      </w:pPr>
      <w:r>
        <w:t>Results and Discussion</w:t>
      </w:r>
    </w:p>
    <w:p w14:paraId="57F2A2C8" w14:textId="7B58EC7E" w:rsidR="00D35A19" w:rsidRPr="00F37E13" w:rsidRDefault="00D35A19" w:rsidP="00D35A19">
      <w:pPr>
        <w:pStyle w:val="BodyText"/>
      </w:pPr>
      <w:proofErr w:type="spellStart"/>
      <w:r>
        <w:rPr>
          <w:lang w:val="en-US"/>
        </w:rPr>
        <w:t>Af</w:t>
      </w:r>
      <w:r>
        <w:t>ter</w:t>
      </w:r>
      <w:proofErr w:type="spellEnd"/>
      <w:r>
        <w:t xml:space="preserve"> the research process has been done to each of the different models with Davies Bouldin Index, Silhouette Coefficient, and </w:t>
      </w:r>
      <w:r w:rsidRPr="00427E77">
        <w:rPr>
          <w:rFonts w:cstheme="minorHAnsi"/>
        </w:rPr>
        <w:t>Calinski-Harabasz</w:t>
      </w:r>
      <w:r w:rsidR="00296E6C">
        <w:rPr>
          <w:rFonts w:cstheme="minorHAnsi"/>
          <w:lang w:val="en-US"/>
        </w:rPr>
        <w:t xml:space="preserve"> Index</w:t>
      </w:r>
      <w:r w:rsidRPr="00427E77">
        <w:rPr>
          <w:rFonts w:cstheme="minorHAnsi"/>
        </w:rPr>
        <w:t xml:space="preserve"> </w:t>
      </w:r>
      <w:r>
        <w:t>as the metrics to evaluate the performance of the model, the result is as follows.</w:t>
      </w:r>
    </w:p>
    <w:p w14:paraId="7EC490D7" w14:textId="03BF432C" w:rsidR="00D35A19" w:rsidRDefault="00D35A19" w:rsidP="00D35A19">
      <w:pPr>
        <w:pStyle w:val="Heading2"/>
      </w:pPr>
      <w:r>
        <w:t>DBSCAN</w:t>
      </w:r>
    </w:p>
    <w:p w14:paraId="48301D66" w14:textId="77777777" w:rsidR="00D35A19" w:rsidRDefault="00D35A19" w:rsidP="00D35A19">
      <w:pPr>
        <w:ind w:firstLine="288"/>
        <w:jc w:val="both"/>
      </w:pPr>
      <w:r>
        <w:t xml:space="preserve">After the model was fine-tuned, the epsilon value of 0.9 was obtained from the highest silhouette score as shown as on Fig. 2. and a </w:t>
      </w:r>
      <w:proofErr w:type="spellStart"/>
      <w:r>
        <w:t>min_samples</w:t>
      </w:r>
      <w:proofErr w:type="spellEnd"/>
      <w:r>
        <w:t xml:space="preserve"> values of 4 is used.</w:t>
      </w:r>
    </w:p>
    <w:p w14:paraId="78E4B0FC" w14:textId="77777777" w:rsidR="00D35A19" w:rsidRDefault="00D35A19" w:rsidP="00D35A19">
      <w:pPr>
        <w:ind w:firstLine="288"/>
        <w:jc w:val="both"/>
      </w:pPr>
    </w:p>
    <w:p w14:paraId="67EC73A2" w14:textId="5D42F1C5" w:rsidR="00D35A19" w:rsidRDefault="00D35A19" w:rsidP="00D35A19">
      <w:pPr>
        <w:ind w:firstLine="288"/>
      </w:pPr>
      <w:r>
        <w:rPr>
          <w:noProof/>
        </w:rPr>
        <w:drawing>
          <wp:inline distT="0" distB="0" distL="0" distR="0" wp14:anchorId="4D82F843" wp14:editId="744FC995">
            <wp:extent cx="2690188" cy="2160000"/>
            <wp:effectExtent l="0" t="0" r="0" b="0"/>
            <wp:docPr id="1208781212" name="Picture 1208781212" descr="A picture containing line, diagram, plot, sl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781212" name="Picture 1" descr="A picture containing line, diagram, plot, slope&#10;&#10;Description automatically generated"/>
                    <pic:cNvPicPr/>
                  </pic:nvPicPr>
                  <pic:blipFill>
                    <a:blip r:embed="rId18">
                      <a:extLst>
                        <a:ext uri="{BEBA8EAE-BF5A-486C-A8C5-ECC9F3942E4B}">
                          <a14:imgProps xmlns:a14="http://schemas.microsoft.com/office/drawing/2010/main">
                            <a14:imgLayer r:embed="rId19">
                              <a14:imgEffect>
                                <a14:sharpenSoften amount="50000"/>
                              </a14:imgEffect>
                            </a14:imgLayer>
                          </a14:imgProps>
                        </a:ext>
                      </a:extLst>
                    </a:blip>
                    <a:stretch>
                      <a:fillRect/>
                    </a:stretch>
                  </pic:blipFill>
                  <pic:spPr>
                    <a:xfrm>
                      <a:off x="0" y="0"/>
                      <a:ext cx="2690188" cy="2160000"/>
                    </a:xfrm>
                    <a:prstGeom prst="rect">
                      <a:avLst/>
                    </a:prstGeom>
                  </pic:spPr>
                </pic:pic>
              </a:graphicData>
            </a:graphic>
          </wp:inline>
        </w:drawing>
      </w:r>
    </w:p>
    <w:p w14:paraId="58BB0418" w14:textId="58B5E98F" w:rsidR="00D1682B" w:rsidRDefault="00F020AB" w:rsidP="00D1682B">
      <w:pPr>
        <w:pStyle w:val="figurecaption"/>
      </w:pPr>
      <w:r>
        <w:t xml:space="preserve">DBSCAN Silhouette </w:t>
      </w:r>
      <w:r>
        <w:t>score per epsilon value</w:t>
      </w:r>
      <w:r w:rsidR="00D1682B">
        <w:t>.</w:t>
      </w:r>
    </w:p>
    <w:p w14:paraId="5A96B066" w14:textId="77777777" w:rsidR="00D35A19" w:rsidRDefault="00D35A19" w:rsidP="00D35A19">
      <w:pPr>
        <w:ind w:firstLine="288"/>
      </w:pPr>
      <w:r>
        <w:rPr>
          <w:noProof/>
        </w:rPr>
        <w:drawing>
          <wp:inline distT="0" distB="0" distL="0" distR="0" wp14:anchorId="709E9A8C" wp14:editId="33F54254">
            <wp:extent cx="2722237" cy="2160000"/>
            <wp:effectExtent l="0" t="0" r="2540" b="0"/>
            <wp:docPr id="1963488972" name="Picture 1963488972" descr="A picture containing screenshot, tex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88972" name="Picture 1" descr="A picture containing screenshot, text, diagram, line&#10;&#10;Description automatically generated"/>
                    <pic:cNvPicPr/>
                  </pic:nvPicPr>
                  <pic:blipFill>
                    <a:blip r:embed="rId20">
                      <a:extLst>
                        <a:ext uri="{BEBA8EAE-BF5A-486C-A8C5-ECC9F3942E4B}">
                          <a14:imgProps xmlns:a14="http://schemas.microsoft.com/office/drawing/2010/main">
                            <a14:imgLayer r:embed="rId21">
                              <a14:imgEffect>
                                <a14:sharpenSoften amount="50000"/>
                              </a14:imgEffect>
                            </a14:imgLayer>
                          </a14:imgProps>
                        </a:ext>
                      </a:extLst>
                    </a:blip>
                    <a:stretch>
                      <a:fillRect/>
                    </a:stretch>
                  </pic:blipFill>
                  <pic:spPr>
                    <a:xfrm>
                      <a:off x="0" y="0"/>
                      <a:ext cx="2722237" cy="2160000"/>
                    </a:xfrm>
                    <a:prstGeom prst="rect">
                      <a:avLst/>
                    </a:prstGeom>
                  </pic:spPr>
                </pic:pic>
              </a:graphicData>
            </a:graphic>
          </wp:inline>
        </w:drawing>
      </w:r>
    </w:p>
    <w:p w14:paraId="2BB788F9" w14:textId="4EB5EB30" w:rsidR="009C311B" w:rsidRDefault="009C311B" w:rsidP="009C311B">
      <w:pPr>
        <w:pStyle w:val="figurecaption"/>
      </w:pPr>
      <w:r>
        <w:t xml:space="preserve">DBSCAN </w:t>
      </w:r>
      <w:r>
        <w:t>Clustering Result</w:t>
      </w:r>
      <w:r w:rsidR="00B71917">
        <w:t>.</w:t>
      </w:r>
    </w:p>
    <w:p w14:paraId="61FA13F1" w14:textId="5A2DD7AA" w:rsidR="00D35A19" w:rsidRDefault="00D35A19" w:rsidP="00D35A19">
      <w:pPr>
        <w:pStyle w:val="BodyText"/>
        <w:rPr>
          <w:lang w:val="en-US"/>
        </w:rPr>
      </w:pPr>
    </w:p>
    <w:p w14:paraId="51DBEB0D" w14:textId="77777777" w:rsidR="00D35A19" w:rsidRPr="00A105D3" w:rsidRDefault="00D35A19" w:rsidP="00D35A19">
      <w:pPr>
        <w:ind w:firstLine="288"/>
        <w:jc w:val="both"/>
      </w:pPr>
      <w:r>
        <w:t xml:space="preserve">From Fig. 3. Above there are countries that have a high level of similarity that is shown by the overlapping dots, the model also has a </w:t>
      </w:r>
      <w:r w:rsidRPr="00BF6D85">
        <w:t>silhouette coefficient score of 0.7327</w:t>
      </w:r>
      <w:r>
        <w:t>, a Davies-Bouldin Index score of 1.881, and</w:t>
      </w:r>
      <w:r w:rsidRPr="00BF6D85">
        <w:t xml:space="preserve"> a Calinski-Harabasz score of 64.2857</w:t>
      </w:r>
      <w:r>
        <w:t>.</w:t>
      </w:r>
    </w:p>
    <w:p w14:paraId="4BFD8163" w14:textId="57AA5DD9" w:rsidR="00D35A19" w:rsidRDefault="00153ED6" w:rsidP="00D35A19">
      <w:pPr>
        <w:pStyle w:val="Heading2"/>
      </w:pPr>
      <w:r>
        <w:t>k-means</w:t>
      </w:r>
    </w:p>
    <w:p w14:paraId="1E7F9057" w14:textId="273F068B" w:rsidR="00D35A19" w:rsidRPr="00325AC4" w:rsidRDefault="00D35A19" w:rsidP="00D35A19">
      <w:pPr>
        <w:ind w:firstLine="288"/>
        <w:jc w:val="both"/>
      </w:pPr>
      <w:r>
        <w:t>The optimal k value for this model was determined after using the elbow method and the silhouette coefficient which resulted in the following result as shown in Fig. 4, and Fig 5. That shows a value of 6 is the most optimal k value.</w:t>
      </w:r>
    </w:p>
    <w:p w14:paraId="47F8B644" w14:textId="6C41EF7A" w:rsidR="00D35A19" w:rsidRDefault="00D35A19" w:rsidP="00D35A19">
      <w:r>
        <w:rPr>
          <w:noProof/>
        </w:rPr>
        <w:drawing>
          <wp:inline distT="0" distB="0" distL="0" distR="0" wp14:anchorId="6B529706" wp14:editId="014E7C1B">
            <wp:extent cx="2747141" cy="2160000"/>
            <wp:effectExtent l="0" t="0" r="0" b="0"/>
            <wp:docPr id="215221510" name="Picture 215221510" descr="A picture containing text, line,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21510" name="Picture 1" descr="A picture containing text, line, plot, diagram&#10;&#10;Description automatically generated"/>
                    <pic:cNvPicPr/>
                  </pic:nvPicPr>
                  <pic:blipFill>
                    <a:blip r:embed="rId22">
                      <a:extLst>
                        <a:ext uri="{BEBA8EAE-BF5A-486C-A8C5-ECC9F3942E4B}">
                          <a14:imgProps xmlns:a14="http://schemas.microsoft.com/office/drawing/2010/main">
                            <a14:imgLayer r:embed="rId23">
                              <a14:imgEffect>
                                <a14:sharpenSoften amount="50000"/>
                              </a14:imgEffect>
                            </a14:imgLayer>
                          </a14:imgProps>
                        </a:ext>
                      </a:extLst>
                    </a:blip>
                    <a:stretch>
                      <a:fillRect/>
                    </a:stretch>
                  </pic:blipFill>
                  <pic:spPr>
                    <a:xfrm>
                      <a:off x="0" y="0"/>
                      <a:ext cx="2747141" cy="2160000"/>
                    </a:xfrm>
                    <a:prstGeom prst="rect">
                      <a:avLst/>
                    </a:prstGeom>
                  </pic:spPr>
                </pic:pic>
              </a:graphicData>
            </a:graphic>
          </wp:inline>
        </w:drawing>
      </w:r>
    </w:p>
    <w:p w14:paraId="68A96813" w14:textId="46F984F7" w:rsidR="00E10014" w:rsidRDefault="00E10014" w:rsidP="006B4D2C">
      <w:pPr>
        <w:pStyle w:val="figurecaption"/>
      </w:pPr>
      <w:r>
        <w:t>k-means Elbow Method using WCSS result.</w:t>
      </w:r>
    </w:p>
    <w:p w14:paraId="1EEAA9C5" w14:textId="388CFE27" w:rsidR="00D35A19" w:rsidRDefault="00D35A19" w:rsidP="00D35A19">
      <w:r>
        <w:rPr>
          <w:noProof/>
        </w:rPr>
        <w:drawing>
          <wp:inline distT="0" distB="0" distL="0" distR="0" wp14:anchorId="62FC1CAA" wp14:editId="5DF4882C">
            <wp:extent cx="2681950" cy="2160000"/>
            <wp:effectExtent l="0" t="0" r="4445" b="0"/>
            <wp:docPr id="466962275" name="Picture 466962275" descr="A picture containing line, diagram, pl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962275" name="Picture 1" descr="A picture containing line, diagram, plot, text&#10;&#10;Description automatically generated"/>
                    <pic:cNvPicPr/>
                  </pic:nvPicPr>
                  <pic:blipFill>
                    <a:blip r:embed="rId24">
                      <a:extLst>
                        <a:ext uri="{BEBA8EAE-BF5A-486C-A8C5-ECC9F3942E4B}">
                          <a14:imgProps xmlns:a14="http://schemas.microsoft.com/office/drawing/2010/main">
                            <a14:imgLayer r:embed="rId25">
                              <a14:imgEffect>
                                <a14:sharpenSoften amount="50000"/>
                              </a14:imgEffect>
                            </a14:imgLayer>
                          </a14:imgProps>
                        </a:ext>
                      </a:extLst>
                    </a:blip>
                    <a:stretch>
                      <a:fillRect/>
                    </a:stretch>
                  </pic:blipFill>
                  <pic:spPr>
                    <a:xfrm>
                      <a:off x="0" y="0"/>
                      <a:ext cx="2681950" cy="2160000"/>
                    </a:xfrm>
                    <a:prstGeom prst="rect">
                      <a:avLst/>
                    </a:prstGeom>
                  </pic:spPr>
                </pic:pic>
              </a:graphicData>
            </a:graphic>
          </wp:inline>
        </w:drawing>
      </w:r>
    </w:p>
    <w:p w14:paraId="5E26FA62" w14:textId="2C19FA6C" w:rsidR="00AF2527" w:rsidRPr="00B57E29" w:rsidRDefault="00B57E29" w:rsidP="009E6A84">
      <w:pPr>
        <w:pStyle w:val="figurecaption"/>
      </w:pPr>
      <w:r w:rsidRPr="00B57E29">
        <w:t xml:space="preserve">k-means Silhouette score per </w:t>
      </w:r>
      <w:r>
        <w:t xml:space="preserve">k </w:t>
      </w:r>
      <w:r w:rsidRPr="00B57E29">
        <w:t>values.</w:t>
      </w:r>
    </w:p>
    <w:p w14:paraId="68F0C777" w14:textId="13FEE820" w:rsidR="00D35A19" w:rsidRDefault="00D35A19" w:rsidP="00D35A19">
      <w:r>
        <w:rPr>
          <w:noProof/>
        </w:rPr>
        <w:lastRenderedPageBreak/>
        <w:drawing>
          <wp:inline distT="0" distB="0" distL="0" distR="0" wp14:anchorId="6655F2DD" wp14:editId="40EC23C9">
            <wp:extent cx="2722237" cy="2160000"/>
            <wp:effectExtent l="0" t="0" r="2540" b="0"/>
            <wp:docPr id="376434960" name="Picture 376434960" descr="A picture containing screenshot, tex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34960" name="Picture 1" descr="A picture containing screenshot, text, diagram, line&#10;&#10;Description automatically generated"/>
                    <pic:cNvPicPr/>
                  </pic:nvPicPr>
                  <pic:blipFill>
                    <a:blip r:embed="rId26">
                      <a:extLst>
                        <a:ext uri="{BEBA8EAE-BF5A-486C-A8C5-ECC9F3942E4B}">
                          <a14:imgProps xmlns:a14="http://schemas.microsoft.com/office/drawing/2010/main">
                            <a14:imgLayer r:embed="rId27">
                              <a14:imgEffect>
                                <a14:sharpenSoften amount="50000"/>
                              </a14:imgEffect>
                            </a14:imgLayer>
                          </a14:imgProps>
                        </a:ext>
                      </a:extLst>
                    </a:blip>
                    <a:stretch>
                      <a:fillRect/>
                    </a:stretch>
                  </pic:blipFill>
                  <pic:spPr>
                    <a:xfrm>
                      <a:off x="0" y="0"/>
                      <a:ext cx="2722237" cy="2160000"/>
                    </a:xfrm>
                    <a:prstGeom prst="rect">
                      <a:avLst/>
                    </a:prstGeom>
                  </pic:spPr>
                </pic:pic>
              </a:graphicData>
            </a:graphic>
          </wp:inline>
        </w:drawing>
      </w:r>
    </w:p>
    <w:p w14:paraId="39FD73B0" w14:textId="1F5D05D8" w:rsidR="00AF2527" w:rsidRDefault="00AF2527" w:rsidP="00AF2527">
      <w:pPr>
        <w:pStyle w:val="figurecaption"/>
      </w:pPr>
      <w:r>
        <w:t xml:space="preserve">k-means </w:t>
      </w:r>
      <w:r w:rsidR="00EA43D6">
        <w:t>clustering result</w:t>
      </w:r>
      <w:r w:rsidR="00B71917">
        <w:t>.</w:t>
      </w:r>
    </w:p>
    <w:p w14:paraId="5F2E8E0A" w14:textId="628B8994" w:rsidR="00D35A19" w:rsidRPr="00F37E13" w:rsidRDefault="00D35A19" w:rsidP="00D35A19">
      <w:pPr>
        <w:pStyle w:val="BodyText"/>
        <w:ind w:firstLine="0"/>
        <w:rPr>
          <w:lang w:val="en-US"/>
        </w:rPr>
      </w:pPr>
      <w:r>
        <w:rPr>
          <w:lang w:val="en-US"/>
        </w:rPr>
        <w:tab/>
        <w:t xml:space="preserve">The result of the </w:t>
      </w:r>
      <w:r w:rsidR="00153ED6">
        <w:rPr>
          <w:lang w:val="en-US"/>
        </w:rPr>
        <w:t>k-means</w:t>
      </w:r>
      <w:r>
        <w:rPr>
          <w:lang w:val="en-US"/>
        </w:rPr>
        <w:t xml:space="preserve"> clustering model with 6 k values is as shown as on Fig. 6. And the model also has a</w:t>
      </w:r>
      <w:r w:rsidRPr="00731FE0">
        <w:rPr>
          <w:lang w:val="en-US"/>
        </w:rPr>
        <w:t xml:space="preserve"> silhouette coefficient score of 0.7812, a Davies-Bouldin Index score of 0.3297, and a Calinski-Harabasz score of 541.2260</w:t>
      </w:r>
      <w:r>
        <w:rPr>
          <w:lang w:val="en-US"/>
        </w:rPr>
        <w:t>.</w:t>
      </w:r>
    </w:p>
    <w:p w14:paraId="780E2BDE" w14:textId="3C0C4F0A" w:rsidR="00D35A19" w:rsidRDefault="00180E8F" w:rsidP="00D35A19">
      <w:pPr>
        <w:pStyle w:val="Heading2"/>
      </w:pPr>
      <w:r>
        <w:t>F</w:t>
      </w:r>
      <w:r w:rsidR="00177F10">
        <w:t>uzzy</w:t>
      </w:r>
      <w:r w:rsidR="00D35A19">
        <w:t xml:space="preserve"> </w:t>
      </w:r>
      <w:r w:rsidR="00153ED6">
        <w:t>c-means</w:t>
      </w:r>
    </w:p>
    <w:p w14:paraId="35E77B61" w14:textId="6AFB14D2" w:rsidR="00D35A19" w:rsidRPr="00E41F95" w:rsidRDefault="00D35A19" w:rsidP="00D35A19">
      <w:pPr>
        <w:ind w:firstLine="288"/>
        <w:jc w:val="both"/>
      </w:pPr>
      <w:r>
        <w:t>The C value of 3 was obtained using the result from the silhouette score as shown in Fig. 7.</w:t>
      </w:r>
    </w:p>
    <w:p w14:paraId="4D9C867B" w14:textId="351BD1D1" w:rsidR="00D35A19" w:rsidRDefault="00D35A19" w:rsidP="00D35A19">
      <w:r>
        <w:rPr>
          <w:noProof/>
        </w:rPr>
        <w:drawing>
          <wp:inline distT="0" distB="0" distL="0" distR="0" wp14:anchorId="29EA6997" wp14:editId="2775FBF6">
            <wp:extent cx="2730725" cy="2160000"/>
            <wp:effectExtent l="0" t="0" r="0" b="0"/>
            <wp:docPr id="1631521095" name="Picture 1631521095"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21095" name="Picture 1" descr="A picture containing text, diagram, line, plot&#10;&#10;Description automatically generated"/>
                    <pic:cNvPicPr/>
                  </pic:nvPicPr>
                  <pic:blipFill>
                    <a:blip r:embed="rId28">
                      <a:extLst>
                        <a:ext uri="{BEBA8EAE-BF5A-486C-A8C5-ECC9F3942E4B}">
                          <a14:imgProps xmlns:a14="http://schemas.microsoft.com/office/drawing/2010/main">
                            <a14:imgLayer r:embed="rId29">
                              <a14:imgEffect>
                                <a14:sharpenSoften amount="50000"/>
                              </a14:imgEffect>
                            </a14:imgLayer>
                          </a14:imgProps>
                        </a:ext>
                      </a:extLst>
                    </a:blip>
                    <a:stretch>
                      <a:fillRect/>
                    </a:stretch>
                  </pic:blipFill>
                  <pic:spPr>
                    <a:xfrm>
                      <a:off x="0" y="0"/>
                      <a:ext cx="2730725" cy="2160000"/>
                    </a:xfrm>
                    <a:prstGeom prst="rect">
                      <a:avLst/>
                    </a:prstGeom>
                  </pic:spPr>
                </pic:pic>
              </a:graphicData>
            </a:graphic>
          </wp:inline>
        </w:drawing>
      </w:r>
    </w:p>
    <w:p w14:paraId="38C154B2" w14:textId="469F62DE" w:rsidR="00D35A19" w:rsidRDefault="00B71917" w:rsidP="00B71917">
      <w:pPr>
        <w:pStyle w:val="figurecaption"/>
      </w:pPr>
      <w:r w:rsidRPr="00B71917">
        <w:t>fuzzy c-means Silhouette score per C values</w:t>
      </w:r>
      <w:r w:rsidR="00AF2527">
        <w:t>.</w:t>
      </w:r>
    </w:p>
    <w:p w14:paraId="07C31007" w14:textId="77777777" w:rsidR="00D35A19" w:rsidRPr="00A105D3" w:rsidRDefault="00D35A19" w:rsidP="00D35A19">
      <w:r>
        <w:rPr>
          <w:noProof/>
        </w:rPr>
        <w:drawing>
          <wp:inline distT="0" distB="0" distL="0" distR="0" wp14:anchorId="086DDBB9" wp14:editId="15CCCF7E">
            <wp:extent cx="2722237" cy="2160000"/>
            <wp:effectExtent l="0" t="0" r="2540" b="0"/>
            <wp:docPr id="801558679" name="Picture 801558679" descr="A picture containing screenshot, tex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558679" name="Picture 1" descr="A picture containing screenshot, text, diagram, line&#10;&#10;Description automatically generated"/>
                    <pic:cNvPicPr/>
                  </pic:nvPicPr>
                  <pic:blipFill>
                    <a:blip r:embed="rId30">
                      <a:extLst>
                        <a:ext uri="{BEBA8EAE-BF5A-486C-A8C5-ECC9F3942E4B}">
                          <a14:imgProps xmlns:a14="http://schemas.microsoft.com/office/drawing/2010/main">
                            <a14:imgLayer r:embed="rId31">
                              <a14:imgEffect>
                                <a14:sharpenSoften amount="50000"/>
                              </a14:imgEffect>
                            </a14:imgLayer>
                          </a14:imgProps>
                        </a:ext>
                      </a:extLst>
                    </a:blip>
                    <a:stretch>
                      <a:fillRect/>
                    </a:stretch>
                  </pic:blipFill>
                  <pic:spPr>
                    <a:xfrm>
                      <a:off x="0" y="0"/>
                      <a:ext cx="2722237" cy="2160000"/>
                    </a:xfrm>
                    <a:prstGeom prst="rect">
                      <a:avLst/>
                    </a:prstGeom>
                  </pic:spPr>
                </pic:pic>
              </a:graphicData>
            </a:graphic>
          </wp:inline>
        </w:drawing>
      </w:r>
    </w:p>
    <w:p w14:paraId="614AA380" w14:textId="77777777" w:rsidR="00D35A19" w:rsidRDefault="00D35A19" w:rsidP="00D35A19">
      <w:pPr>
        <w:jc w:val="both"/>
      </w:pPr>
    </w:p>
    <w:p w14:paraId="09154869" w14:textId="2160738B" w:rsidR="00AF2527" w:rsidRDefault="007D5B53" w:rsidP="00AF2527">
      <w:pPr>
        <w:pStyle w:val="figurecaption"/>
      </w:pPr>
      <w:r>
        <w:t>fuzzy c-means clustering result</w:t>
      </w:r>
      <w:r w:rsidR="00AF2527">
        <w:t>.</w:t>
      </w:r>
    </w:p>
    <w:p w14:paraId="51F1DD5F" w14:textId="15973B52" w:rsidR="00D35A19" w:rsidRDefault="00D35A19" w:rsidP="00D35A19">
      <w:pPr>
        <w:pStyle w:val="BodyText"/>
        <w:rPr>
          <w:lang w:val="en-US"/>
        </w:rPr>
      </w:pPr>
      <w:r>
        <w:rPr>
          <w:lang w:val="en-US"/>
        </w:rPr>
        <w:t xml:space="preserve">The Fig. 8. Shows the clustering result using the </w:t>
      </w:r>
      <w:r w:rsidR="00177F10">
        <w:rPr>
          <w:lang w:val="en-US"/>
        </w:rPr>
        <w:t>fuzzy</w:t>
      </w:r>
      <w:r>
        <w:rPr>
          <w:lang w:val="en-US"/>
        </w:rPr>
        <w:t xml:space="preserve"> </w:t>
      </w:r>
      <w:r w:rsidR="00153ED6">
        <w:rPr>
          <w:lang w:val="en-US"/>
        </w:rPr>
        <w:t>c-means</w:t>
      </w:r>
      <w:r>
        <w:rPr>
          <w:lang w:val="en-US"/>
        </w:rPr>
        <w:t xml:space="preserve"> clustering, the model also resulted in a silhouette score </w:t>
      </w:r>
      <w:r>
        <w:rPr>
          <w:lang w:val="en-US"/>
        </w:rPr>
        <w:t xml:space="preserve">of 0.7931, a Davies-Bouldin Index score of 0.8133, and a Calinski-Harabasz index score of </w:t>
      </w:r>
      <w:r w:rsidRPr="002F178F">
        <w:rPr>
          <w:lang w:val="en-US"/>
        </w:rPr>
        <w:t>256.7199</w:t>
      </w:r>
      <w:r>
        <w:rPr>
          <w:lang w:val="en-US"/>
        </w:rPr>
        <w:t xml:space="preserve">, </w:t>
      </w:r>
    </w:p>
    <w:p w14:paraId="72C1BFF1" w14:textId="03C493E4" w:rsidR="00D35A19" w:rsidRPr="00B56DE4" w:rsidRDefault="00D35A19" w:rsidP="00D35A19">
      <w:pPr>
        <w:pStyle w:val="tablehead"/>
      </w:pPr>
      <w:r>
        <w:t>Clustering Model</w:t>
      </w:r>
      <w:r w:rsidR="00146C14">
        <w:t xml:space="preserve"> Result</w:t>
      </w:r>
      <w:r>
        <w:t xml:space="preserve"> Comparison</w:t>
      </w:r>
    </w:p>
    <w:tbl>
      <w:tblPr>
        <w:tblW w:w="3920" w:type="dxa"/>
        <w:jc w:val="center"/>
        <w:tblLook w:val="04A0" w:firstRow="1" w:lastRow="0" w:firstColumn="1" w:lastColumn="0" w:noHBand="0" w:noVBand="1"/>
      </w:tblPr>
      <w:tblGrid>
        <w:gridCol w:w="1040"/>
        <w:gridCol w:w="960"/>
        <w:gridCol w:w="960"/>
        <w:gridCol w:w="960"/>
      </w:tblGrid>
      <w:tr w:rsidR="00441A23" w:rsidRPr="00441A23" w14:paraId="2035FB78" w14:textId="77777777" w:rsidTr="00441A23">
        <w:trPr>
          <w:trHeight w:val="630"/>
          <w:jc w:val="center"/>
        </w:trPr>
        <w:tc>
          <w:tcPr>
            <w:tcW w:w="1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55CE69" w14:textId="77777777" w:rsidR="00441A23" w:rsidRPr="00441A23" w:rsidRDefault="00441A23" w:rsidP="00441A23">
            <w:pPr>
              <w:rPr>
                <w:rFonts w:eastAsia="Times New Roman"/>
                <w:b/>
                <w:bCs/>
                <w:color w:val="000000"/>
                <w:sz w:val="16"/>
                <w:szCs w:val="16"/>
              </w:rPr>
            </w:pPr>
            <w:r w:rsidRPr="00441A23">
              <w:rPr>
                <w:rFonts w:eastAsia="Times New Roman"/>
                <w:b/>
                <w:bCs/>
                <w:color w:val="000000"/>
                <w:sz w:val="16"/>
                <w:szCs w:val="16"/>
              </w:rPr>
              <w:t>Name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52DC49F7" w14:textId="64EF237A" w:rsidR="00441A23" w:rsidRPr="00441A23" w:rsidRDefault="00EF1ABF" w:rsidP="00441A23">
            <w:pPr>
              <w:rPr>
                <w:rFonts w:eastAsia="Times New Roman"/>
                <w:b/>
                <w:bCs/>
                <w:color w:val="000000"/>
                <w:sz w:val="16"/>
                <w:szCs w:val="16"/>
              </w:rPr>
            </w:pPr>
            <w:r>
              <w:rPr>
                <w:rFonts w:eastAsia="Times New Roman"/>
                <w:b/>
                <w:bCs/>
                <w:color w:val="000000"/>
                <w:sz w:val="16"/>
                <w:szCs w:val="16"/>
              </w:rPr>
              <w:t>Silhouette score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680E6EEE" w14:textId="77777777" w:rsidR="00441A23" w:rsidRPr="00441A23" w:rsidRDefault="00441A23" w:rsidP="00441A23">
            <w:pPr>
              <w:rPr>
                <w:rFonts w:eastAsia="Times New Roman"/>
                <w:b/>
                <w:bCs/>
                <w:color w:val="000000"/>
                <w:sz w:val="16"/>
                <w:szCs w:val="16"/>
              </w:rPr>
            </w:pPr>
            <w:r w:rsidRPr="00441A23">
              <w:rPr>
                <w:rFonts w:eastAsia="Times New Roman"/>
                <w:b/>
                <w:bCs/>
                <w:color w:val="000000"/>
                <w:sz w:val="16"/>
                <w:szCs w:val="16"/>
              </w:rPr>
              <w:t>Calinski-Harabasz score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0CC29760" w14:textId="77777777" w:rsidR="00441A23" w:rsidRPr="00441A23" w:rsidRDefault="00441A23" w:rsidP="00441A23">
            <w:pPr>
              <w:rPr>
                <w:rFonts w:eastAsia="Times New Roman"/>
                <w:b/>
                <w:bCs/>
                <w:color w:val="000000"/>
                <w:sz w:val="16"/>
                <w:szCs w:val="16"/>
              </w:rPr>
            </w:pPr>
            <w:r w:rsidRPr="00441A23">
              <w:rPr>
                <w:rFonts w:eastAsia="Times New Roman"/>
                <w:b/>
                <w:bCs/>
                <w:color w:val="000000"/>
                <w:sz w:val="16"/>
                <w:szCs w:val="16"/>
              </w:rPr>
              <w:t>Davies-Bouldin score</w:t>
            </w:r>
          </w:p>
        </w:tc>
      </w:tr>
      <w:tr w:rsidR="00441A23" w:rsidRPr="00441A23" w14:paraId="5FA6A5A3" w14:textId="77777777" w:rsidTr="00441A23">
        <w:trPr>
          <w:trHeight w:val="300"/>
          <w:jc w:val="center"/>
        </w:trPr>
        <w:tc>
          <w:tcPr>
            <w:tcW w:w="1040" w:type="dxa"/>
            <w:tcBorders>
              <w:top w:val="nil"/>
              <w:left w:val="single" w:sz="4" w:space="0" w:color="auto"/>
              <w:bottom w:val="single" w:sz="4" w:space="0" w:color="auto"/>
              <w:right w:val="single" w:sz="4" w:space="0" w:color="auto"/>
            </w:tcBorders>
            <w:shd w:val="clear" w:color="auto" w:fill="auto"/>
            <w:vAlign w:val="center"/>
            <w:hideMark/>
          </w:tcPr>
          <w:p w14:paraId="51FCE9E8" w14:textId="77777777" w:rsidR="00441A23" w:rsidRPr="00441A23" w:rsidRDefault="00441A23" w:rsidP="00441A23">
            <w:pPr>
              <w:rPr>
                <w:rFonts w:eastAsia="Times New Roman"/>
                <w:color w:val="000000"/>
                <w:sz w:val="16"/>
                <w:szCs w:val="16"/>
              </w:rPr>
            </w:pPr>
            <w:r w:rsidRPr="00441A23">
              <w:rPr>
                <w:rFonts w:eastAsia="Times New Roman"/>
                <w:color w:val="000000"/>
                <w:sz w:val="16"/>
                <w:szCs w:val="16"/>
              </w:rPr>
              <w:t>DBSCAN</w:t>
            </w:r>
          </w:p>
        </w:tc>
        <w:tc>
          <w:tcPr>
            <w:tcW w:w="960" w:type="dxa"/>
            <w:tcBorders>
              <w:top w:val="nil"/>
              <w:left w:val="nil"/>
              <w:bottom w:val="single" w:sz="4" w:space="0" w:color="auto"/>
              <w:right w:val="single" w:sz="4" w:space="0" w:color="auto"/>
            </w:tcBorders>
            <w:shd w:val="clear" w:color="auto" w:fill="auto"/>
            <w:vAlign w:val="center"/>
            <w:hideMark/>
          </w:tcPr>
          <w:p w14:paraId="6EA655C6" w14:textId="77777777" w:rsidR="00441A23" w:rsidRPr="00441A23" w:rsidRDefault="00441A23" w:rsidP="00441A23">
            <w:pPr>
              <w:rPr>
                <w:rFonts w:eastAsia="Times New Roman"/>
                <w:color w:val="000000"/>
                <w:sz w:val="16"/>
                <w:szCs w:val="16"/>
              </w:rPr>
            </w:pPr>
            <w:r w:rsidRPr="00441A23">
              <w:rPr>
                <w:rFonts w:eastAsia="Times New Roman"/>
                <w:color w:val="000000"/>
                <w:sz w:val="16"/>
                <w:szCs w:val="16"/>
              </w:rPr>
              <w:t>0.7327</w:t>
            </w:r>
          </w:p>
        </w:tc>
        <w:tc>
          <w:tcPr>
            <w:tcW w:w="960" w:type="dxa"/>
            <w:tcBorders>
              <w:top w:val="nil"/>
              <w:left w:val="nil"/>
              <w:bottom w:val="single" w:sz="4" w:space="0" w:color="auto"/>
              <w:right w:val="single" w:sz="4" w:space="0" w:color="auto"/>
            </w:tcBorders>
            <w:shd w:val="clear" w:color="auto" w:fill="auto"/>
            <w:vAlign w:val="center"/>
            <w:hideMark/>
          </w:tcPr>
          <w:p w14:paraId="7E358DBA" w14:textId="77777777" w:rsidR="00441A23" w:rsidRPr="00441A23" w:rsidRDefault="00441A23" w:rsidP="00441A23">
            <w:pPr>
              <w:rPr>
                <w:rFonts w:eastAsia="Times New Roman"/>
                <w:color w:val="000000"/>
                <w:sz w:val="16"/>
                <w:szCs w:val="16"/>
              </w:rPr>
            </w:pPr>
            <w:r w:rsidRPr="00441A23">
              <w:rPr>
                <w:rFonts w:eastAsia="Times New Roman"/>
                <w:color w:val="000000"/>
                <w:sz w:val="16"/>
                <w:szCs w:val="16"/>
              </w:rPr>
              <w:t>64.2857</w:t>
            </w:r>
          </w:p>
        </w:tc>
        <w:tc>
          <w:tcPr>
            <w:tcW w:w="960" w:type="dxa"/>
            <w:tcBorders>
              <w:top w:val="nil"/>
              <w:left w:val="nil"/>
              <w:bottom w:val="single" w:sz="4" w:space="0" w:color="auto"/>
              <w:right w:val="single" w:sz="4" w:space="0" w:color="auto"/>
            </w:tcBorders>
            <w:shd w:val="clear" w:color="auto" w:fill="auto"/>
            <w:vAlign w:val="center"/>
            <w:hideMark/>
          </w:tcPr>
          <w:p w14:paraId="678B2210" w14:textId="77777777" w:rsidR="00441A23" w:rsidRPr="00441A23" w:rsidRDefault="00441A23" w:rsidP="00441A23">
            <w:pPr>
              <w:rPr>
                <w:rFonts w:eastAsia="Times New Roman"/>
                <w:color w:val="000000"/>
                <w:sz w:val="16"/>
                <w:szCs w:val="16"/>
              </w:rPr>
            </w:pPr>
            <w:r w:rsidRPr="00441A23">
              <w:rPr>
                <w:rFonts w:eastAsia="Times New Roman"/>
                <w:color w:val="000000"/>
                <w:sz w:val="16"/>
                <w:szCs w:val="16"/>
              </w:rPr>
              <w:t>1.8881</w:t>
            </w:r>
          </w:p>
        </w:tc>
      </w:tr>
      <w:tr w:rsidR="00441A23" w:rsidRPr="00441A23" w14:paraId="59DAA9A4" w14:textId="77777777" w:rsidTr="00441A23">
        <w:trPr>
          <w:trHeight w:val="300"/>
          <w:jc w:val="center"/>
        </w:trPr>
        <w:tc>
          <w:tcPr>
            <w:tcW w:w="1040" w:type="dxa"/>
            <w:tcBorders>
              <w:top w:val="nil"/>
              <w:left w:val="single" w:sz="4" w:space="0" w:color="auto"/>
              <w:bottom w:val="single" w:sz="4" w:space="0" w:color="auto"/>
              <w:right w:val="single" w:sz="4" w:space="0" w:color="auto"/>
            </w:tcBorders>
            <w:shd w:val="clear" w:color="auto" w:fill="auto"/>
            <w:vAlign w:val="center"/>
            <w:hideMark/>
          </w:tcPr>
          <w:p w14:paraId="172D58A7" w14:textId="45FCB813" w:rsidR="00441A23" w:rsidRPr="00441A23" w:rsidRDefault="00153ED6" w:rsidP="00441A23">
            <w:pPr>
              <w:rPr>
                <w:rFonts w:eastAsia="Times New Roman"/>
                <w:color w:val="000000"/>
                <w:sz w:val="16"/>
                <w:szCs w:val="16"/>
              </w:rPr>
            </w:pPr>
            <w:r>
              <w:rPr>
                <w:rFonts w:eastAsia="Times New Roman"/>
                <w:color w:val="000000"/>
                <w:sz w:val="16"/>
                <w:szCs w:val="16"/>
              </w:rPr>
              <w:t>k-means</w:t>
            </w:r>
          </w:p>
        </w:tc>
        <w:tc>
          <w:tcPr>
            <w:tcW w:w="960" w:type="dxa"/>
            <w:tcBorders>
              <w:top w:val="nil"/>
              <w:left w:val="nil"/>
              <w:bottom w:val="single" w:sz="4" w:space="0" w:color="auto"/>
              <w:right w:val="single" w:sz="4" w:space="0" w:color="auto"/>
            </w:tcBorders>
            <w:shd w:val="clear" w:color="auto" w:fill="auto"/>
            <w:vAlign w:val="center"/>
            <w:hideMark/>
          </w:tcPr>
          <w:p w14:paraId="41AEAA80" w14:textId="77777777" w:rsidR="00441A23" w:rsidRPr="00441A23" w:rsidRDefault="00441A23" w:rsidP="00441A23">
            <w:pPr>
              <w:rPr>
                <w:rFonts w:eastAsia="Times New Roman"/>
                <w:color w:val="000000"/>
                <w:sz w:val="16"/>
                <w:szCs w:val="16"/>
              </w:rPr>
            </w:pPr>
            <w:r w:rsidRPr="00441A23">
              <w:rPr>
                <w:rFonts w:eastAsia="Times New Roman"/>
                <w:color w:val="000000"/>
                <w:sz w:val="16"/>
                <w:szCs w:val="16"/>
              </w:rPr>
              <w:t>0.7812</w:t>
            </w:r>
          </w:p>
        </w:tc>
        <w:tc>
          <w:tcPr>
            <w:tcW w:w="960" w:type="dxa"/>
            <w:tcBorders>
              <w:top w:val="nil"/>
              <w:left w:val="nil"/>
              <w:bottom w:val="single" w:sz="4" w:space="0" w:color="auto"/>
              <w:right w:val="single" w:sz="4" w:space="0" w:color="auto"/>
            </w:tcBorders>
            <w:shd w:val="clear" w:color="auto" w:fill="auto"/>
            <w:vAlign w:val="center"/>
            <w:hideMark/>
          </w:tcPr>
          <w:p w14:paraId="64CFD44D" w14:textId="77777777" w:rsidR="00441A23" w:rsidRPr="00441A23" w:rsidRDefault="00441A23" w:rsidP="00441A23">
            <w:pPr>
              <w:rPr>
                <w:rFonts w:eastAsia="Times New Roman"/>
                <w:color w:val="000000"/>
                <w:sz w:val="16"/>
                <w:szCs w:val="16"/>
              </w:rPr>
            </w:pPr>
            <w:r w:rsidRPr="00441A23">
              <w:rPr>
                <w:rFonts w:eastAsia="Times New Roman"/>
                <w:color w:val="000000"/>
                <w:sz w:val="16"/>
                <w:szCs w:val="16"/>
              </w:rPr>
              <w:t>541.226</w:t>
            </w:r>
          </w:p>
        </w:tc>
        <w:tc>
          <w:tcPr>
            <w:tcW w:w="960" w:type="dxa"/>
            <w:tcBorders>
              <w:top w:val="nil"/>
              <w:left w:val="nil"/>
              <w:bottom w:val="single" w:sz="4" w:space="0" w:color="auto"/>
              <w:right w:val="single" w:sz="4" w:space="0" w:color="auto"/>
            </w:tcBorders>
            <w:shd w:val="clear" w:color="auto" w:fill="auto"/>
            <w:vAlign w:val="center"/>
            <w:hideMark/>
          </w:tcPr>
          <w:p w14:paraId="14108C14" w14:textId="77777777" w:rsidR="00441A23" w:rsidRPr="00441A23" w:rsidRDefault="00441A23" w:rsidP="00441A23">
            <w:pPr>
              <w:rPr>
                <w:rFonts w:eastAsia="Times New Roman"/>
                <w:color w:val="000000"/>
                <w:sz w:val="16"/>
                <w:szCs w:val="16"/>
              </w:rPr>
            </w:pPr>
            <w:r w:rsidRPr="00441A23">
              <w:rPr>
                <w:rFonts w:eastAsia="Times New Roman"/>
                <w:color w:val="000000"/>
                <w:sz w:val="16"/>
                <w:szCs w:val="16"/>
              </w:rPr>
              <w:t>0.3297</w:t>
            </w:r>
          </w:p>
        </w:tc>
      </w:tr>
      <w:tr w:rsidR="00441A23" w:rsidRPr="00441A23" w14:paraId="58117650" w14:textId="77777777" w:rsidTr="00441A23">
        <w:trPr>
          <w:trHeight w:val="450"/>
          <w:jc w:val="center"/>
        </w:trPr>
        <w:tc>
          <w:tcPr>
            <w:tcW w:w="1040" w:type="dxa"/>
            <w:tcBorders>
              <w:top w:val="nil"/>
              <w:left w:val="single" w:sz="4" w:space="0" w:color="auto"/>
              <w:bottom w:val="single" w:sz="4" w:space="0" w:color="auto"/>
              <w:right w:val="single" w:sz="4" w:space="0" w:color="auto"/>
            </w:tcBorders>
            <w:shd w:val="clear" w:color="auto" w:fill="auto"/>
            <w:vAlign w:val="center"/>
            <w:hideMark/>
          </w:tcPr>
          <w:p w14:paraId="34AAD245" w14:textId="46F9EA67" w:rsidR="00441A23" w:rsidRPr="00441A23" w:rsidRDefault="00177F10" w:rsidP="00441A23">
            <w:pPr>
              <w:rPr>
                <w:rFonts w:eastAsia="Times New Roman"/>
                <w:color w:val="000000"/>
                <w:sz w:val="16"/>
                <w:szCs w:val="16"/>
              </w:rPr>
            </w:pPr>
            <w:r>
              <w:rPr>
                <w:rFonts w:eastAsia="Times New Roman"/>
                <w:color w:val="000000"/>
                <w:sz w:val="16"/>
                <w:szCs w:val="16"/>
              </w:rPr>
              <w:t>fuzzy</w:t>
            </w:r>
            <w:r w:rsidR="00441A23" w:rsidRPr="00441A23">
              <w:rPr>
                <w:rFonts w:eastAsia="Times New Roman"/>
                <w:color w:val="000000"/>
                <w:sz w:val="16"/>
                <w:szCs w:val="16"/>
              </w:rPr>
              <w:t xml:space="preserve">              </w:t>
            </w:r>
            <w:r w:rsidR="00153ED6">
              <w:rPr>
                <w:rFonts w:eastAsia="Times New Roman"/>
                <w:color w:val="000000"/>
                <w:sz w:val="16"/>
                <w:szCs w:val="16"/>
              </w:rPr>
              <w:t>c-means</w:t>
            </w:r>
          </w:p>
        </w:tc>
        <w:tc>
          <w:tcPr>
            <w:tcW w:w="960" w:type="dxa"/>
            <w:tcBorders>
              <w:top w:val="nil"/>
              <w:left w:val="nil"/>
              <w:bottom w:val="single" w:sz="4" w:space="0" w:color="auto"/>
              <w:right w:val="single" w:sz="4" w:space="0" w:color="auto"/>
            </w:tcBorders>
            <w:shd w:val="clear" w:color="auto" w:fill="auto"/>
            <w:vAlign w:val="center"/>
            <w:hideMark/>
          </w:tcPr>
          <w:p w14:paraId="185164CE" w14:textId="77777777" w:rsidR="00441A23" w:rsidRPr="00441A23" w:rsidRDefault="00441A23" w:rsidP="00441A23">
            <w:pPr>
              <w:rPr>
                <w:rFonts w:eastAsia="Times New Roman"/>
                <w:color w:val="000000"/>
                <w:sz w:val="16"/>
                <w:szCs w:val="16"/>
              </w:rPr>
            </w:pPr>
            <w:r w:rsidRPr="00441A23">
              <w:rPr>
                <w:rFonts w:eastAsia="Times New Roman"/>
                <w:color w:val="000000"/>
                <w:sz w:val="16"/>
                <w:szCs w:val="16"/>
              </w:rPr>
              <w:t>0.7931</w:t>
            </w:r>
          </w:p>
        </w:tc>
        <w:tc>
          <w:tcPr>
            <w:tcW w:w="960" w:type="dxa"/>
            <w:tcBorders>
              <w:top w:val="nil"/>
              <w:left w:val="nil"/>
              <w:bottom w:val="single" w:sz="4" w:space="0" w:color="auto"/>
              <w:right w:val="single" w:sz="4" w:space="0" w:color="auto"/>
            </w:tcBorders>
            <w:shd w:val="clear" w:color="auto" w:fill="auto"/>
            <w:vAlign w:val="center"/>
            <w:hideMark/>
          </w:tcPr>
          <w:p w14:paraId="0594EE1C" w14:textId="77777777" w:rsidR="00441A23" w:rsidRPr="00441A23" w:rsidRDefault="00441A23" w:rsidP="00441A23">
            <w:pPr>
              <w:rPr>
                <w:rFonts w:eastAsia="Times New Roman"/>
                <w:color w:val="000000"/>
                <w:sz w:val="16"/>
                <w:szCs w:val="16"/>
              </w:rPr>
            </w:pPr>
            <w:r w:rsidRPr="00441A23">
              <w:rPr>
                <w:rFonts w:eastAsia="Times New Roman"/>
                <w:color w:val="000000"/>
                <w:sz w:val="16"/>
                <w:szCs w:val="16"/>
              </w:rPr>
              <w:t>256.7199</w:t>
            </w:r>
          </w:p>
        </w:tc>
        <w:tc>
          <w:tcPr>
            <w:tcW w:w="960" w:type="dxa"/>
            <w:tcBorders>
              <w:top w:val="nil"/>
              <w:left w:val="nil"/>
              <w:bottom w:val="single" w:sz="4" w:space="0" w:color="auto"/>
              <w:right w:val="single" w:sz="4" w:space="0" w:color="auto"/>
            </w:tcBorders>
            <w:shd w:val="clear" w:color="auto" w:fill="auto"/>
            <w:vAlign w:val="center"/>
            <w:hideMark/>
          </w:tcPr>
          <w:p w14:paraId="3D7F4F49" w14:textId="77777777" w:rsidR="00441A23" w:rsidRPr="00441A23" w:rsidRDefault="00441A23" w:rsidP="00441A23">
            <w:pPr>
              <w:rPr>
                <w:rFonts w:eastAsia="Times New Roman"/>
                <w:color w:val="000000"/>
                <w:sz w:val="16"/>
                <w:szCs w:val="16"/>
              </w:rPr>
            </w:pPr>
            <w:r w:rsidRPr="00441A23">
              <w:rPr>
                <w:rFonts w:eastAsia="Times New Roman"/>
                <w:color w:val="000000"/>
                <w:sz w:val="16"/>
                <w:szCs w:val="16"/>
              </w:rPr>
              <w:t>0.8133</w:t>
            </w:r>
          </w:p>
        </w:tc>
      </w:tr>
    </w:tbl>
    <w:p w14:paraId="3C8934D2" w14:textId="77777777" w:rsidR="008C1EF4" w:rsidRDefault="008C1EF4" w:rsidP="00575125">
      <w:pPr>
        <w:pStyle w:val="BodyText"/>
        <w:rPr>
          <w:lang w:val="en-US"/>
        </w:rPr>
      </w:pPr>
    </w:p>
    <w:p w14:paraId="2512AF5C" w14:textId="32DBFD17" w:rsidR="00575125" w:rsidRDefault="00575125" w:rsidP="00575125">
      <w:pPr>
        <w:pStyle w:val="BodyText"/>
        <w:rPr>
          <w:lang w:val="en-US"/>
        </w:rPr>
      </w:pPr>
      <w:r>
        <w:rPr>
          <w:lang w:val="en-US"/>
        </w:rPr>
        <w:t xml:space="preserve">The table </w:t>
      </w:r>
      <w:r>
        <w:rPr>
          <w:lang w:val="en-US"/>
        </w:rPr>
        <w:t xml:space="preserve">above </w:t>
      </w:r>
      <w:r>
        <w:rPr>
          <w:lang w:val="en-US"/>
        </w:rPr>
        <w:t>shows the result of the clustering model in a table form and was compared to one another to find the most optimal model in this type of research.</w:t>
      </w:r>
    </w:p>
    <w:p w14:paraId="1D7E3336" w14:textId="77777777" w:rsidR="00575125" w:rsidRDefault="00575125" w:rsidP="00D35A19">
      <w:pPr>
        <w:pStyle w:val="BodyText"/>
        <w:rPr>
          <w:lang w:val="en-US"/>
        </w:rPr>
      </w:pPr>
    </w:p>
    <w:p w14:paraId="1A2C08FF" w14:textId="49C4C9CA" w:rsidR="00441A23" w:rsidRDefault="00441A23" w:rsidP="00D35A19">
      <w:pPr>
        <w:pStyle w:val="BodyText"/>
        <w:rPr>
          <w:lang w:val="en-US"/>
        </w:rPr>
      </w:pPr>
      <w:r>
        <w:rPr>
          <w:noProof/>
        </w:rPr>
        <w:drawing>
          <wp:inline distT="0" distB="0" distL="0" distR="0" wp14:anchorId="052A7177" wp14:editId="68FD6A40">
            <wp:extent cx="2880000" cy="1800000"/>
            <wp:effectExtent l="0" t="0" r="15875" b="10160"/>
            <wp:docPr id="1777886295" name="Chart 1">
              <a:extLst xmlns:a="http://schemas.openxmlformats.org/drawingml/2006/main">
                <a:ext uri="{FF2B5EF4-FFF2-40B4-BE49-F238E27FC236}">
                  <a16:creationId xmlns:a16="http://schemas.microsoft.com/office/drawing/2014/main" id="{708F08E3-9338-EEA1-3712-DDB55D022E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4DBEFA46" w14:textId="782F42EF" w:rsidR="00AF2527" w:rsidRDefault="002E497B" w:rsidP="00AF2527">
      <w:pPr>
        <w:pStyle w:val="figurecaption"/>
      </w:pPr>
      <w:r>
        <w:t xml:space="preserve">Calinski-Harabasz </w:t>
      </w:r>
      <w:r>
        <w:t xml:space="preserve">score </w:t>
      </w:r>
      <w:r>
        <w:t>comparation</w:t>
      </w:r>
      <w:r w:rsidR="00AF2527">
        <w:t>.</w:t>
      </w:r>
    </w:p>
    <w:p w14:paraId="5D2D92FD" w14:textId="5BE98A98" w:rsidR="00441A23" w:rsidRDefault="00441A23" w:rsidP="00441A23">
      <w:pPr>
        <w:pStyle w:val="BodyText"/>
        <w:jc w:val="center"/>
        <w:rPr>
          <w:lang w:val="en-US"/>
        </w:rPr>
      </w:pPr>
      <w:r>
        <w:rPr>
          <w:noProof/>
        </w:rPr>
        <w:drawing>
          <wp:inline distT="0" distB="0" distL="0" distR="0" wp14:anchorId="2976CC20" wp14:editId="29AB598F">
            <wp:extent cx="2880000" cy="1800000"/>
            <wp:effectExtent l="0" t="0" r="15875" b="10160"/>
            <wp:docPr id="125650784" name="Chart 1">
              <a:extLst xmlns:a="http://schemas.openxmlformats.org/drawingml/2006/main">
                <a:ext uri="{FF2B5EF4-FFF2-40B4-BE49-F238E27FC236}">
                  <a16:creationId xmlns:a16="http://schemas.microsoft.com/office/drawing/2014/main" id="{6C52FE06-12F0-E415-BEDA-F348DB9AA3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76C39D71" w14:textId="6D2E8716" w:rsidR="00AF2527" w:rsidRDefault="00A2433F" w:rsidP="00AF2527">
      <w:pPr>
        <w:pStyle w:val="figurecaption"/>
      </w:pPr>
      <w:r>
        <w:t xml:space="preserve">Davis-Bouldin and Silhouette </w:t>
      </w:r>
      <w:r>
        <w:t xml:space="preserve">score </w:t>
      </w:r>
      <w:r>
        <w:t>comparation</w:t>
      </w:r>
      <w:r w:rsidR="00AF2527">
        <w:t>.</w:t>
      </w:r>
    </w:p>
    <w:p w14:paraId="14FDBB3A" w14:textId="77777777" w:rsidR="00D35A19" w:rsidRDefault="00D35A19" w:rsidP="00D35A19">
      <w:pPr>
        <w:pStyle w:val="Heading2"/>
      </w:pPr>
      <w:r>
        <w:t>Discussion</w:t>
      </w:r>
    </w:p>
    <w:p w14:paraId="5A311F8A" w14:textId="643E0B7F" w:rsidR="00B564E2" w:rsidRPr="00B564E2" w:rsidRDefault="00B564E2" w:rsidP="00B564E2">
      <w:pPr>
        <w:ind w:firstLine="288"/>
        <w:jc w:val="both"/>
      </w:pPr>
      <w:commentRangeStart w:id="6"/>
      <w:r w:rsidRPr="00B564E2">
        <w:t xml:space="preserve">The Calinski-Harabasz score and Davies-Bouldin score are better alternatives to the Silhouette score for cluster evaluation. Unlike the Silhouette score, they consider both compactness and separation of clusters. The Calinski-Harabasz score provides a global measure of clustering quality, </w:t>
      </w:r>
      <w:r w:rsidRPr="00B564E2">
        <w:t>considering</w:t>
      </w:r>
      <w:r w:rsidRPr="00B564E2">
        <w:t xml:space="preserve"> the dispersion of </w:t>
      </w:r>
      <w:proofErr w:type="gramStart"/>
      <w:r w:rsidRPr="00B564E2">
        <w:t>data</w:t>
      </w:r>
      <w:proofErr w:type="gramEnd"/>
      <w:r w:rsidRPr="00B564E2">
        <w:t xml:space="preserve"> and providing a more robust evaluation. On the other hand, the Davies-Bouldin score considers cluster density and overlap, offering a more comprehensive assessment of cluster dispersion. These metrics are valuable for comparing different clustering models and gaining deeper insights into their performance in various data scenarios.</w:t>
      </w:r>
      <w:commentRangeEnd w:id="6"/>
      <w:r>
        <w:rPr>
          <w:rStyle w:val="CommentReference"/>
        </w:rPr>
        <w:commentReference w:id="6"/>
      </w:r>
    </w:p>
    <w:p w14:paraId="65045079" w14:textId="2CE9F33B" w:rsidR="00D35A19" w:rsidRDefault="00D35A19" w:rsidP="00D35A19">
      <w:pPr>
        <w:pStyle w:val="BodyText"/>
        <w:ind w:firstLine="0"/>
        <w:rPr>
          <w:lang w:val="en-US"/>
        </w:rPr>
      </w:pPr>
      <w:r>
        <w:rPr>
          <w:lang w:val="en-US"/>
        </w:rPr>
        <w:tab/>
        <w:t xml:space="preserve">The result from Table I. or Fig.9. shows that the </w:t>
      </w:r>
      <w:r w:rsidR="00153ED6">
        <w:rPr>
          <w:lang w:val="en-US"/>
        </w:rPr>
        <w:t>k-means</w:t>
      </w:r>
      <w:r>
        <w:rPr>
          <w:lang w:val="en-US"/>
        </w:rPr>
        <w:t xml:space="preserve"> is the best performing model with a Silhouette coefficient </w:t>
      </w:r>
      <w:r>
        <w:rPr>
          <w:lang w:val="en-US"/>
        </w:rPr>
        <w:lastRenderedPageBreak/>
        <w:t xml:space="preserve">metric of 0.7812, Calinski-Harabasz score of 541.2260, and a Davies-Bouldin score of 0.3297, the result compared to previous study done on [8] with a </w:t>
      </w:r>
      <w:r w:rsidR="00153ED6">
        <w:rPr>
          <w:lang w:val="en-US"/>
        </w:rPr>
        <w:t>k-means</w:t>
      </w:r>
      <w:r w:rsidRPr="00F15EC7">
        <w:rPr>
          <w:lang w:val="en-US"/>
        </w:rPr>
        <w:t xml:space="preserve"> and </w:t>
      </w:r>
      <w:r w:rsidR="00177F10">
        <w:rPr>
          <w:lang w:val="en-US"/>
        </w:rPr>
        <w:t>fuzzy</w:t>
      </w:r>
      <w:r w:rsidRPr="00F15EC7">
        <w:rPr>
          <w:lang w:val="en-US"/>
        </w:rPr>
        <w:t xml:space="preserve"> </w:t>
      </w:r>
      <w:r w:rsidR="00153ED6">
        <w:rPr>
          <w:lang w:val="en-US"/>
        </w:rPr>
        <w:t>c-means</w:t>
      </w:r>
      <w:r w:rsidRPr="00F15EC7">
        <w:rPr>
          <w:lang w:val="en-US"/>
        </w:rPr>
        <w:t>, using silhouette coefficient metrics resulting 0.726 and 0.896 respectively</w:t>
      </w:r>
      <w:r>
        <w:rPr>
          <w:lang w:val="en-US"/>
        </w:rPr>
        <w:t xml:space="preserve"> and a Calinski-Harabasz score of 354.423 for the </w:t>
      </w:r>
      <w:r w:rsidR="00153ED6">
        <w:rPr>
          <w:lang w:val="en-US"/>
        </w:rPr>
        <w:t>k-means</w:t>
      </w:r>
      <w:r>
        <w:rPr>
          <w:lang w:val="en-US"/>
        </w:rPr>
        <w:t xml:space="preserve"> and 354.423 for the </w:t>
      </w:r>
      <w:r w:rsidR="00177F10">
        <w:rPr>
          <w:lang w:val="en-US"/>
        </w:rPr>
        <w:t>fuzzy</w:t>
      </w:r>
      <w:r>
        <w:rPr>
          <w:lang w:val="en-US"/>
        </w:rPr>
        <w:t xml:space="preserve"> </w:t>
      </w:r>
      <w:r w:rsidR="00153ED6">
        <w:rPr>
          <w:lang w:val="en-US"/>
        </w:rPr>
        <w:t>c-means</w:t>
      </w:r>
      <w:r>
        <w:rPr>
          <w:lang w:val="en-US"/>
        </w:rPr>
        <w:t xml:space="preserve">, indicated that this research has a better score in </w:t>
      </w:r>
      <w:r w:rsidR="00153ED6">
        <w:rPr>
          <w:lang w:val="en-US"/>
        </w:rPr>
        <w:t>k-means</w:t>
      </w:r>
      <w:r>
        <w:rPr>
          <w:lang w:val="en-US"/>
        </w:rPr>
        <w:t xml:space="preserve"> while having a lower score in </w:t>
      </w:r>
      <w:r w:rsidR="00177F10">
        <w:rPr>
          <w:lang w:val="en-US"/>
        </w:rPr>
        <w:t>fuzzy</w:t>
      </w:r>
      <w:r>
        <w:rPr>
          <w:lang w:val="en-US"/>
        </w:rPr>
        <w:t xml:space="preserve"> </w:t>
      </w:r>
      <w:r w:rsidR="00153ED6">
        <w:rPr>
          <w:lang w:val="en-US"/>
        </w:rPr>
        <w:t>c-means</w:t>
      </w:r>
      <w:r>
        <w:rPr>
          <w:lang w:val="en-US"/>
        </w:rPr>
        <w:t>.</w:t>
      </w:r>
    </w:p>
    <w:p w14:paraId="511BD9A7" w14:textId="6D45366E" w:rsidR="00FC5FFF" w:rsidRDefault="00FC5FFF" w:rsidP="00D35A19">
      <w:pPr>
        <w:pStyle w:val="BodyText"/>
        <w:ind w:firstLine="0"/>
        <w:rPr>
          <w:lang w:val="en-US"/>
        </w:rPr>
      </w:pPr>
      <w:r>
        <w:rPr>
          <w:lang w:val="en-US"/>
        </w:rPr>
        <w:tab/>
      </w:r>
      <w:commentRangeStart w:id="7"/>
      <w:r w:rsidRPr="00FC5FFF">
        <w:rPr>
          <w:lang w:val="en-US"/>
        </w:rPr>
        <w:t>The first metric is Silhouette score which ranges from 0 to 1, with a higher score indicating better model performance. According to the Silhouette score, the models can be ranked from best to worst as follows: Fuzzy C-means, K-means, and DBSCAN. The Calinski-Harabasz score ranges from 0 to positive infinity, and a larger score indicates better model performance. Contrary to the Silhouette score, the ranking changes when using the Calinski-Harabasz score. According to this metric, the models are ranked as follows: K-means performs the best, followed by Fuzzy C-means, and DBSCAN takes the last position. The Davies-Bouldin score also ranges from 0 to positive infinity, but here, a smaller score indicates better model performance. The ranking based on the Davies-Bouldin score is different from the previous two metrics. According to this evaluation, the models are ranked as follows: K-means is in the first position, Fuzzy C-means comes next, and DBSCAN is placed last</w:t>
      </w:r>
      <w:commentRangeEnd w:id="7"/>
      <w:r w:rsidR="00380C2B">
        <w:rPr>
          <w:rStyle w:val="CommentReference"/>
          <w:spacing w:val="0"/>
          <w:lang w:val="en-US" w:eastAsia="en-US"/>
        </w:rPr>
        <w:commentReference w:id="7"/>
      </w:r>
      <w:r w:rsidRPr="00FC5FFF">
        <w:rPr>
          <w:lang w:val="en-US"/>
        </w:rPr>
        <w:t>.</w:t>
      </w:r>
    </w:p>
    <w:p w14:paraId="719018D5" w14:textId="17EC3D67" w:rsidR="00D35A19" w:rsidRPr="00956E01" w:rsidRDefault="00D35A19" w:rsidP="00D35A19">
      <w:pPr>
        <w:pStyle w:val="BodyText"/>
        <w:ind w:firstLine="0"/>
        <w:rPr>
          <w:lang w:val="en-US"/>
        </w:rPr>
      </w:pPr>
      <w:r>
        <w:rPr>
          <w:lang w:val="en-US"/>
        </w:rPr>
        <w:tab/>
        <w:t xml:space="preserve">The result also is supported with previous study [40] which use DBSCAN and </w:t>
      </w:r>
      <w:r w:rsidR="00153ED6">
        <w:rPr>
          <w:lang w:val="en-US"/>
        </w:rPr>
        <w:t>k-means</w:t>
      </w:r>
      <w:r>
        <w:rPr>
          <w:lang w:val="en-US"/>
        </w:rPr>
        <w:t xml:space="preserve"> clustering to find the relationship with national epidemic strategy response to COVID-19 and shows that the </w:t>
      </w:r>
      <w:r w:rsidR="00153ED6">
        <w:rPr>
          <w:lang w:val="en-US"/>
        </w:rPr>
        <w:t>k-means</w:t>
      </w:r>
      <w:r>
        <w:rPr>
          <w:lang w:val="en-US"/>
        </w:rPr>
        <w:t xml:space="preserve"> clustering model is the most optimal model. </w:t>
      </w:r>
      <w:r>
        <w:rPr>
          <w:lang w:val="en-US"/>
        </w:rPr>
        <w:tab/>
      </w:r>
    </w:p>
    <w:p w14:paraId="4B02A0DE" w14:textId="24F18522" w:rsidR="00D35A19" w:rsidRDefault="00D35A19" w:rsidP="00D35A19">
      <w:pPr>
        <w:pStyle w:val="Heading1"/>
      </w:pPr>
      <w:r>
        <w:t>Conclusions</w:t>
      </w:r>
    </w:p>
    <w:p w14:paraId="15B36506" w14:textId="64C67648" w:rsidR="00D35A19" w:rsidRDefault="00D35A19" w:rsidP="00D35A19">
      <w:pPr>
        <w:pStyle w:val="BodyText"/>
        <w:rPr>
          <w:lang w:val="en-US"/>
        </w:rPr>
      </w:pPr>
      <w:r>
        <w:rPr>
          <w:lang w:val="en-US"/>
        </w:rPr>
        <w:t xml:space="preserve">In this research we explored the relationship between the features from the dataset by the </w:t>
      </w:r>
      <w:r w:rsidRPr="72BFA7F5">
        <w:rPr>
          <w:rFonts w:cstheme="minorBidi"/>
        </w:rPr>
        <w:t xml:space="preserve">Global Health Observatory </w:t>
      </w:r>
      <w:r>
        <w:rPr>
          <w:lang w:val="en-US"/>
        </w:rPr>
        <w:t xml:space="preserve">(GHO) using clustering model, the clustering model that was chosen are three popular clustering model, which is DBSCAN, </w:t>
      </w:r>
      <w:r w:rsidR="00177F10">
        <w:rPr>
          <w:lang w:val="en-US"/>
        </w:rPr>
        <w:t>fuzzy</w:t>
      </w:r>
      <w:r>
        <w:rPr>
          <w:lang w:val="en-US"/>
        </w:rPr>
        <w:t xml:space="preserve"> </w:t>
      </w:r>
      <w:r w:rsidR="00153ED6">
        <w:rPr>
          <w:lang w:val="en-US"/>
        </w:rPr>
        <w:t>c-means</w:t>
      </w:r>
      <w:r>
        <w:rPr>
          <w:lang w:val="en-US"/>
        </w:rPr>
        <w:t xml:space="preserve">, and </w:t>
      </w:r>
      <w:r w:rsidR="00153ED6">
        <w:rPr>
          <w:lang w:val="en-US"/>
        </w:rPr>
        <w:t>k-means</w:t>
      </w:r>
      <w:r>
        <w:rPr>
          <w:lang w:val="en-US"/>
        </w:rPr>
        <w:t>.</w:t>
      </w:r>
    </w:p>
    <w:p w14:paraId="040BCED3" w14:textId="2CC7A238" w:rsidR="00D35A19" w:rsidRPr="00E016EF" w:rsidRDefault="00D35A19" w:rsidP="00E016EF">
      <w:pPr>
        <w:pStyle w:val="BodyText"/>
        <w:rPr>
          <w:lang w:val="en-US"/>
        </w:rPr>
      </w:pPr>
      <w:r>
        <w:rPr>
          <w:lang w:val="en-US"/>
        </w:rPr>
        <w:t xml:space="preserve">The result from the study showed that the </w:t>
      </w:r>
      <w:r w:rsidR="00153ED6">
        <w:rPr>
          <w:lang w:val="en-US"/>
        </w:rPr>
        <w:t>k-means</w:t>
      </w:r>
      <w:r>
        <w:rPr>
          <w:lang w:val="en-US"/>
        </w:rPr>
        <w:t xml:space="preserve"> algorithm has the most favorable results in terms of performance which is supported by the </w:t>
      </w:r>
      <w:r w:rsidRPr="00E02796">
        <w:rPr>
          <w:lang w:val="en-US"/>
        </w:rPr>
        <w:t>evaluating the clustering results using</w:t>
      </w:r>
      <w:r>
        <w:rPr>
          <w:lang w:val="en-US"/>
        </w:rPr>
        <w:t xml:space="preserve"> three</w:t>
      </w:r>
      <w:r w:rsidRPr="00E02796">
        <w:rPr>
          <w:lang w:val="en-US"/>
        </w:rPr>
        <w:t xml:space="preserve"> different evaluation metrics, </w:t>
      </w:r>
      <w:r>
        <w:rPr>
          <w:lang w:val="en-US"/>
        </w:rPr>
        <w:t xml:space="preserve">which are </w:t>
      </w:r>
      <w:r w:rsidRPr="00E02796">
        <w:rPr>
          <w:lang w:val="en-US"/>
        </w:rPr>
        <w:t>the silhouette metric, w</w:t>
      </w:r>
      <w:r>
        <w:rPr>
          <w:lang w:val="en-US"/>
        </w:rPr>
        <w:t xml:space="preserve">ith </w:t>
      </w:r>
      <w:r w:rsidRPr="00E02796">
        <w:rPr>
          <w:lang w:val="en-US"/>
        </w:rPr>
        <w:t>a score of 0.781, and the Calinski</w:t>
      </w:r>
      <w:r>
        <w:rPr>
          <w:lang w:val="en-US"/>
        </w:rPr>
        <w:t>-</w:t>
      </w:r>
      <w:r w:rsidRPr="00E02796">
        <w:rPr>
          <w:lang w:val="en-US"/>
        </w:rPr>
        <w:t xml:space="preserve">Harabasz index, which </w:t>
      </w:r>
      <w:r>
        <w:rPr>
          <w:lang w:val="en-US"/>
        </w:rPr>
        <w:t>a result of</w:t>
      </w:r>
      <w:r w:rsidRPr="00E02796">
        <w:rPr>
          <w:lang w:val="en-US"/>
        </w:rPr>
        <w:t xml:space="preserve"> 541.226</w:t>
      </w:r>
      <w:r>
        <w:rPr>
          <w:lang w:val="en-US"/>
        </w:rPr>
        <w:t xml:space="preserve">, overall the </w:t>
      </w:r>
      <w:r w:rsidR="00153ED6">
        <w:rPr>
          <w:lang w:val="en-US"/>
        </w:rPr>
        <w:t>k-means</w:t>
      </w:r>
      <w:r>
        <w:rPr>
          <w:lang w:val="en-US"/>
        </w:rPr>
        <w:t xml:space="preserve"> algorithm is shown to be a suitable algorithm for this task with a high level of separation and compactness in the cluster result that indicates an effectiveness in indicating the underlying pattern and structure of the data.</w:t>
      </w:r>
    </w:p>
    <w:p w14:paraId="4B4E757A" w14:textId="77777777" w:rsidR="00D35A19" w:rsidRDefault="00D35A19" w:rsidP="00D35A19">
      <w:pPr>
        <w:pStyle w:val="Heading5"/>
      </w:pPr>
      <w:r w:rsidRPr="005B520E">
        <w:t>References</w:t>
      </w:r>
    </w:p>
    <w:p w14:paraId="7493EE13" w14:textId="273EBF08" w:rsidR="00D35A19" w:rsidRPr="00AE2364" w:rsidRDefault="00D35A19" w:rsidP="00D35A19">
      <w:pPr>
        <w:pStyle w:val="references"/>
        <w:rPr>
          <w:rFonts w:eastAsia="SimSun"/>
          <w:noProof w:val="0"/>
          <w:spacing w:val="-1"/>
          <w:sz w:val="20"/>
          <w:szCs w:val="20"/>
          <w:lang w:val="x-none" w:eastAsia="x-none"/>
        </w:rPr>
      </w:pPr>
      <w:r w:rsidRPr="00AE2364">
        <w:rPr>
          <w:rFonts w:eastAsia="SimSun"/>
          <w:noProof w:val="0"/>
          <w:spacing w:val="-1"/>
          <w:sz w:val="20"/>
          <w:szCs w:val="20"/>
          <w:lang w:val="x-none" w:eastAsia="x-none"/>
        </w:rPr>
        <w:t xml:space="preserve">L. Wulandari and B. Olga </w:t>
      </w:r>
      <w:proofErr w:type="spellStart"/>
      <w:r w:rsidRPr="00AE2364">
        <w:rPr>
          <w:rFonts w:eastAsia="SimSun"/>
          <w:noProof w:val="0"/>
          <w:spacing w:val="-1"/>
          <w:sz w:val="20"/>
          <w:szCs w:val="20"/>
          <w:lang w:val="x-none" w:eastAsia="x-none"/>
        </w:rPr>
        <w:t>Yogantara</w:t>
      </w:r>
      <w:proofErr w:type="spellEnd"/>
      <w:r w:rsidRPr="00AE2364">
        <w:rPr>
          <w:rFonts w:eastAsia="SimSun"/>
          <w:noProof w:val="0"/>
          <w:spacing w:val="-1"/>
          <w:sz w:val="20"/>
          <w:szCs w:val="20"/>
          <w:lang w:val="x-none" w:eastAsia="x-none"/>
        </w:rPr>
        <w:t xml:space="preserve">, “Algorithm Analysis of </w:t>
      </w:r>
      <w:r w:rsidR="00153ED6">
        <w:rPr>
          <w:rFonts w:eastAsia="SimSun"/>
          <w:noProof w:val="0"/>
          <w:spacing w:val="-1"/>
          <w:sz w:val="20"/>
          <w:szCs w:val="20"/>
          <w:lang w:val="x-none" w:eastAsia="x-none"/>
        </w:rPr>
        <w:t>k-means</w:t>
      </w:r>
      <w:r w:rsidRPr="00AE2364">
        <w:rPr>
          <w:rFonts w:eastAsia="SimSun"/>
          <w:noProof w:val="0"/>
          <w:spacing w:val="-1"/>
          <w:sz w:val="20"/>
          <w:szCs w:val="20"/>
          <w:lang w:val="x-none" w:eastAsia="x-none"/>
        </w:rPr>
        <w:t xml:space="preserve"> and </w:t>
      </w:r>
      <w:r w:rsidR="00177F10">
        <w:rPr>
          <w:rFonts w:eastAsia="SimSun"/>
          <w:noProof w:val="0"/>
          <w:spacing w:val="-1"/>
          <w:sz w:val="20"/>
          <w:szCs w:val="20"/>
          <w:lang w:val="x-none" w:eastAsia="x-none"/>
        </w:rPr>
        <w:t>fuzzy</w:t>
      </w:r>
      <w:r w:rsidRPr="00AE2364">
        <w:rPr>
          <w:rFonts w:eastAsia="SimSun"/>
          <w:noProof w:val="0"/>
          <w:spacing w:val="-1"/>
          <w:sz w:val="20"/>
          <w:szCs w:val="20"/>
          <w:lang w:val="x-none" w:eastAsia="x-none"/>
        </w:rPr>
        <w:t xml:space="preserve"> </w:t>
      </w:r>
      <w:r w:rsidR="00153ED6">
        <w:rPr>
          <w:rFonts w:eastAsia="SimSun"/>
          <w:noProof w:val="0"/>
          <w:spacing w:val="-1"/>
          <w:sz w:val="20"/>
          <w:szCs w:val="20"/>
          <w:lang w:val="x-none" w:eastAsia="x-none"/>
        </w:rPr>
        <w:t>c-means</w:t>
      </w:r>
      <w:r w:rsidRPr="00AE2364">
        <w:rPr>
          <w:rFonts w:eastAsia="SimSun"/>
          <w:noProof w:val="0"/>
          <w:spacing w:val="-1"/>
          <w:sz w:val="20"/>
          <w:szCs w:val="20"/>
          <w:lang w:val="x-none" w:eastAsia="x-none"/>
        </w:rPr>
        <w:t xml:space="preserve"> for Clustering Countries Based on Economy and Health,” vol. 15, no. 2, pp. 1979–276, 2022, </w:t>
      </w:r>
      <w:proofErr w:type="spellStart"/>
      <w:r w:rsidRPr="00AE2364">
        <w:rPr>
          <w:rFonts w:eastAsia="SimSun"/>
          <w:noProof w:val="0"/>
          <w:spacing w:val="-1"/>
          <w:sz w:val="20"/>
          <w:szCs w:val="20"/>
          <w:lang w:val="x-none" w:eastAsia="x-none"/>
        </w:rPr>
        <w:t>doi</w:t>
      </w:r>
      <w:proofErr w:type="spellEnd"/>
      <w:r w:rsidRPr="00AE2364">
        <w:rPr>
          <w:rFonts w:eastAsia="SimSun"/>
          <w:noProof w:val="0"/>
          <w:spacing w:val="-1"/>
          <w:sz w:val="20"/>
          <w:szCs w:val="20"/>
          <w:lang w:val="x-none" w:eastAsia="x-none"/>
        </w:rPr>
        <w:t>: 10.30998/faktorexacta.v15i2.12106.</w:t>
      </w:r>
    </w:p>
    <w:p w14:paraId="6A2154CC" w14:textId="77777777" w:rsidR="00D35A19" w:rsidRPr="00AE2364" w:rsidRDefault="00D35A19" w:rsidP="00D35A19">
      <w:pPr>
        <w:pStyle w:val="references"/>
        <w:rPr>
          <w:rFonts w:eastAsia="SimSun"/>
          <w:noProof w:val="0"/>
          <w:spacing w:val="-1"/>
          <w:sz w:val="20"/>
          <w:szCs w:val="20"/>
          <w:lang w:val="x-none" w:eastAsia="x-none"/>
        </w:rPr>
      </w:pPr>
      <w:r w:rsidRPr="00AE2364">
        <w:rPr>
          <w:rFonts w:eastAsia="SimSun"/>
          <w:noProof w:val="0"/>
          <w:spacing w:val="-1"/>
          <w:sz w:val="20"/>
          <w:szCs w:val="20"/>
          <w:lang w:val="x-none" w:eastAsia="x-none"/>
        </w:rPr>
        <w:t xml:space="preserve">N. Shahira Pisal, S. Abdul-Rahman, M. </w:t>
      </w:r>
      <w:proofErr w:type="spellStart"/>
      <w:r w:rsidRPr="00AE2364">
        <w:rPr>
          <w:rFonts w:eastAsia="SimSun"/>
          <w:noProof w:val="0"/>
          <w:spacing w:val="-1"/>
          <w:sz w:val="20"/>
          <w:szCs w:val="20"/>
          <w:lang w:val="x-none" w:eastAsia="x-none"/>
        </w:rPr>
        <w:t>Hanafiah</w:t>
      </w:r>
      <w:proofErr w:type="spellEnd"/>
      <w:r w:rsidRPr="00AE2364">
        <w:rPr>
          <w:rFonts w:eastAsia="SimSun"/>
          <w:noProof w:val="0"/>
          <w:spacing w:val="-1"/>
          <w:sz w:val="20"/>
          <w:szCs w:val="20"/>
          <w:lang w:val="x-none" w:eastAsia="x-none"/>
        </w:rPr>
        <w:t xml:space="preserve">, and S. I. Kamarudin, “PREDICTION OF LIFE EXPECTANCY FOR ASIAN POPULATION USING MACHINE LEARNING ALGORITHMS,” Malaysian Journal of Computing, vol. 7, no. 2, pp. 1150–1161, 2022, </w:t>
      </w:r>
      <w:proofErr w:type="spellStart"/>
      <w:r w:rsidRPr="00AE2364">
        <w:rPr>
          <w:rFonts w:eastAsia="SimSun"/>
          <w:noProof w:val="0"/>
          <w:spacing w:val="-1"/>
          <w:sz w:val="20"/>
          <w:szCs w:val="20"/>
          <w:lang w:val="x-none" w:eastAsia="x-none"/>
        </w:rPr>
        <w:t>doi</w:t>
      </w:r>
      <w:proofErr w:type="spellEnd"/>
      <w:r w:rsidRPr="00AE2364">
        <w:rPr>
          <w:rFonts w:eastAsia="SimSun"/>
          <w:noProof w:val="0"/>
          <w:spacing w:val="-1"/>
          <w:sz w:val="20"/>
          <w:szCs w:val="20"/>
          <w:lang w:val="x-none" w:eastAsia="x-none"/>
        </w:rPr>
        <w:t>: 10.24191/mjoc.v7i2.18218.</w:t>
      </w:r>
    </w:p>
    <w:p w14:paraId="1BBF06BB" w14:textId="77777777" w:rsidR="00D35A19" w:rsidRPr="00AE2364" w:rsidRDefault="00D35A19" w:rsidP="00D35A19">
      <w:pPr>
        <w:pStyle w:val="references"/>
        <w:rPr>
          <w:rFonts w:eastAsia="SimSun"/>
          <w:noProof w:val="0"/>
          <w:spacing w:val="-1"/>
          <w:sz w:val="20"/>
          <w:szCs w:val="20"/>
          <w:lang w:val="x-none" w:eastAsia="x-none"/>
        </w:rPr>
      </w:pPr>
      <w:r w:rsidRPr="00AE2364">
        <w:rPr>
          <w:rFonts w:eastAsia="SimSun"/>
          <w:noProof w:val="0"/>
          <w:spacing w:val="-1"/>
          <w:sz w:val="20"/>
          <w:szCs w:val="20"/>
          <w:lang w:val="x-none" w:eastAsia="x-none"/>
        </w:rPr>
        <w:t xml:space="preserve">P. Liu, L. Lu, J. Zhang, T. Huo, S. Liu, and Z. Ye, “Application of Artificial Intelligence in Medicine: An Overview,” Current Medical Science, vol. 41, Dec. 2021, </w:t>
      </w:r>
      <w:proofErr w:type="spellStart"/>
      <w:r w:rsidRPr="00AE2364">
        <w:rPr>
          <w:rFonts w:eastAsia="SimSun"/>
          <w:noProof w:val="0"/>
          <w:spacing w:val="-1"/>
          <w:sz w:val="20"/>
          <w:szCs w:val="20"/>
          <w:lang w:val="x-none" w:eastAsia="x-none"/>
        </w:rPr>
        <w:t>doi</w:t>
      </w:r>
      <w:proofErr w:type="spellEnd"/>
      <w:r w:rsidRPr="00AE2364">
        <w:rPr>
          <w:rFonts w:eastAsia="SimSun"/>
          <w:noProof w:val="0"/>
          <w:spacing w:val="-1"/>
          <w:sz w:val="20"/>
          <w:szCs w:val="20"/>
          <w:lang w:val="x-none" w:eastAsia="x-none"/>
        </w:rPr>
        <w:t>: 10.1007/s11596-021-2474-3.</w:t>
      </w:r>
    </w:p>
    <w:p w14:paraId="0A71E7A3" w14:textId="741FF722" w:rsidR="00D35A19" w:rsidRPr="00AE2364" w:rsidRDefault="00D35A19" w:rsidP="00D35A19">
      <w:pPr>
        <w:pStyle w:val="references"/>
        <w:rPr>
          <w:rFonts w:eastAsia="SimSun"/>
          <w:noProof w:val="0"/>
          <w:spacing w:val="-1"/>
          <w:sz w:val="20"/>
          <w:szCs w:val="20"/>
          <w:lang w:val="x-none" w:eastAsia="x-none"/>
        </w:rPr>
      </w:pPr>
      <w:r w:rsidRPr="00AE2364">
        <w:rPr>
          <w:rFonts w:eastAsia="SimSun"/>
          <w:noProof w:val="0"/>
          <w:spacing w:val="-1"/>
          <w:sz w:val="20"/>
          <w:szCs w:val="20"/>
          <w:lang w:val="x-none" w:eastAsia="x-none"/>
        </w:rPr>
        <w:t xml:space="preserve">J. </w:t>
      </w:r>
      <w:proofErr w:type="spellStart"/>
      <w:r w:rsidRPr="00AE2364">
        <w:rPr>
          <w:rFonts w:eastAsia="SimSun"/>
          <w:noProof w:val="0"/>
          <w:spacing w:val="-1"/>
          <w:sz w:val="20"/>
          <w:szCs w:val="20"/>
          <w:lang w:val="x-none" w:eastAsia="x-none"/>
        </w:rPr>
        <w:t>Hutagalung</w:t>
      </w:r>
      <w:proofErr w:type="spellEnd"/>
      <w:r w:rsidRPr="00AE2364">
        <w:rPr>
          <w:rFonts w:eastAsia="SimSun"/>
          <w:noProof w:val="0"/>
          <w:spacing w:val="-1"/>
          <w:sz w:val="20"/>
          <w:szCs w:val="20"/>
          <w:lang w:val="x-none" w:eastAsia="x-none"/>
        </w:rPr>
        <w:t xml:space="preserve">, N. L. W. S. R. </w:t>
      </w:r>
      <w:proofErr w:type="spellStart"/>
      <w:r w:rsidRPr="00AE2364">
        <w:rPr>
          <w:rFonts w:eastAsia="SimSun"/>
          <w:noProof w:val="0"/>
          <w:spacing w:val="-1"/>
          <w:sz w:val="20"/>
          <w:szCs w:val="20"/>
          <w:lang w:val="x-none" w:eastAsia="x-none"/>
        </w:rPr>
        <w:t>Ginantra</w:t>
      </w:r>
      <w:proofErr w:type="spellEnd"/>
      <w:r w:rsidRPr="00AE2364">
        <w:rPr>
          <w:rFonts w:eastAsia="SimSun"/>
          <w:noProof w:val="0"/>
          <w:spacing w:val="-1"/>
          <w:sz w:val="20"/>
          <w:szCs w:val="20"/>
          <w:lang w:val="x-none" w:eastAsia="x-none"/>
        </w:rPr>
        <w:t xml:space="preserve">, G. W. </w:t>
      </w:r>
      <w:proofErr w:type="spellStart"/>
      <w:r w:rsidRPr="00AE2364">
        <w:rPr>
          <w:rFonts w:eastAsia="SimSun"/>
          <w:noProof w:val="0"/>
          <w:spacing w:val="-1"/>
          <w:sz w:val="20"/>
          <w:szCs w:val="20"/>
          <w:lang w:val="x-none" w:eastAsia="x-none"/>
        </w:rPr>
        <w:t>Bhawika</w:t>
      </w:r>
      <w:proofErr w:type="spellEnd"/>
      <w:r w:rsidRPr="00AE2364">
        <w:rPr>
          <w:rFonts w:eastAsia="SimSun"/>
          <w:noProof w:val="0"/>
          <w:spacing w:val="-1"/>
          <w:sz w:val="20"/>
          <w:szCs w:val="20"/>
          <w:lang w:val="x-none" w:eastAsia="x-none"/>
        </w:rPr>
        <w:t xml:space="preserve">, W. G. S. </w:t>
      </w:r>
      <w:proofErr w:type="spellStart"/>
      <w:r w:rsidRPr="00AE2364">
        <w:rPr>
          <w:rFonts w:eastAsia="SimSun"/>
          <w:noProof w:val="0"/>
          <w:spacing w:val="-1"/>
          <w:sz w:val="20"/>
          <w:szCs w:val="20"/>
          <w:lang w:val="x-none" w:eastAsia="x-none"/>
        </w:rPr>
        <w:t>Parwita</w:t>
      </w:r>
      <w:proofErr w:type="spellEnd"/>
      <w:r w:rsidRPr="00AE2364">
        <w:rPr>
          <w:rFonts w:eastAsia="SimSun"/>
          <w:noProof w:val="0"/>
          <w:spacing w:val="-1"/>
          <w:sz w:val="20"/>
          <w:szCs w:val="20"/>
          <w:lang w:val="x-none" w:eastAsia="x-none"/>
        </w:rPr>
        <w:t xml:space="preserve">, A. Wanto, and P. D. Panjaitan, “COVID-19 Cases and Deaths in Southeast Asia Clustering using </w:t>
      </w:r>
      <w:r w:rsidR="00153ED6">
        <w:rPr>
          <w:rFonts w:eastAsia="SimSun"/>
          <w:noProof w:val="0"/>
          <w:spacing w:val="-1"/>
          <w:sz w:val="20"/>
          <w:szCs w:val="20"/>
          <w:lang w:val="x-none" w:eastAsia="x-none"/>
        </w:rPr>
        <w:t>k-means</w:t>
      </w:r>
      <w:r w:rsidRPr="00AE2364">
        <w:rPr>
          <w:rFonts w:eastAsia="SimSun"/>
          <w:noProof w:val="0"/>
          <w:spacing w:val="-1"/>
          <w:sz w:val="20"/>
          <w:szCs w:val="20"/>
          <w:lang w:val="x-none" w:eastAsia="x-none"/>
        </w:rPr>
        <w:t xml:space="preserve"> Algorithm,” in Journal of Physics: Conference Series, IOP Publishing Ltd, Feb. 2021. </w:t>
      </w:r>
      <w:proofErr w:type="spellStart"/>
      <w:r w:rsidRPr="00AE2364">
        <w:rPr>
          <w:rFonts w:eastAsia="SimSun"/>
          <w:noProof w:val="0"/>
          <w:spacing w:val="-1"/>
          <w:sz w:val="20"/>
          <w:szCs w:val="20"/>
          <w:lang w:val="x-none" w:eastAsia="x-none"/>
        </w:rPr>
        <w:t>doi</w:t>
      </w:r>
      <w:proofErr w:type="spellEnd"/>
      <w:r w:rsidRPr="00AE2364">
        <w:rPr>
          <w:rFonts w:eastAsia="SimSun"/>
          <w:noProof w:val="0"/>
          <w:spacing w:val="-1"/>
          <w:sz w:val="20"/>
          <w:szCs w:val="20"/>
          <w:lang w:val="x-none" w:eastAsia="x-none"/>
        </w:rPr>
        <w:t>: 10.1088/1742-6596/1783/1/012027.</w:t>
      </w:r>
    </w:p>
    <w:p w14:paraId="4ED0186E" w14:textId="77777777" w:rsidR="00D35A19" w:rsidRPr="00AE2364" w:rsidRDefault="00D35A19" w:rsidP="00D35A19">
      <w:pPr>
        <w:pStyle w:val="references"/>
        <w:rPr>
          <w:rFonts w:eastAsia="SimSun"/>
          <w:noProof w:val="0"/>
          <w:spacing w:val="-1"/>
          <w:sz w:val="20"/>
          <w:szCs w:val="20"/>
          <w:lang w:val="x-none" w:eastAsia="x-none"/>
        </w:rPr>
      </w:pPr>
      <w:r w:rsidRPr="00AE2364">
        <w:rPr>
          <w:rFonts w:eastAsia="SimSun"/>
          <w:noProof w:val="0"/>
          <w:spacing w:val="-1"/>
          <w:sz w:val="20"/>
          <w:szCs w:val="20"/>
          <w:lang w:val="x-none" w:eastAsia="x-none"/>
        </w:rPr>
        <w:t xml:space="preserve">R. </w:t>
      </w:r>
      <w:proofErr w:type="spellStart"/>
      <w:r w:rsidRPr="00AE2364">
        <w:rPr>
          <w:rFonts w:eastAsia="SimSun"/>
          <w:noProof w:val="0"/>
          <w:spacing w:val="-1"/>
          <w:sz w:val="20"/>
          <w:szCs w:val="20"/>
          <w:lang w:val="x-none" w:eastAsia="x-none"/>
        </w:rPr>
        <w:t>Cerqueti</w:t>
      </w:r>
      <w:proofErr w:type="spellEnd"/>
      <w:r w:rsidRPr="00AE2364">
        <w:rPr>
          <w:rFonts w:eastAsia="SimSun"/>
          <w:noProof w:val="0"/>
          <w:spacing w:val="-1"/>
          <w:sz w:val="20"/>
          <w:szCs w:val="20"/>
          <w:lang w:val="x-none" w:eastAsia="x-none"/>
        </w:rPr>
        <w:t xml:space="preserve"> and V. </w:t>
      </w:r>
      <w:proofErr w:type="spellStart"/>
      <w:r w:rsidRPr="00AE2364">
        <w:rPr>
          <w:rFonts w:eastAsia="SimSun"/>
          <w:noProof w:val="0"/>
          <w:spacing w:val="-1"/>
          <w:sz w:val="20"/>
          <w:szCs w:val="20"/>
          <w:lang w:val="x-none" w:eastAsia="x-none"/>
        </w:rPr>
        <w:t>Ficcadenti</w:t>
      </w:r>
      <w:proofErr w:type="spellEnd"/>
      <w:r w:rsidRPr="00AE2364">
        <w:rPr>
          <w:rFonts w:eastAsia="SimSun"/>
          <w:noProof w:val="0"/>
          <w:spacing w:val="-1"/>
          <w:sz w:val="20"/>
          <w:szCs w:val="20"/>
          <w:lang w:val="x-none" w:eastAsia="x-none"/>
        </w:rPr>
        <w:t xml:space="preserve">, “Combining rank-size and k-means for clustering countries over the COVID-19 new deaths per million,” Chaos Solitons Fractals, vol. 158, May 2022, </w:t>
      </w:r>
      <w:proofErr w:type="spellStart"/>
      <w:r w:rsidRPr="00AE2364">
        <w:rPr>
          <w:rFonts w:eastAsia="SimSun"/>
          <w:noProof w:val="0"/>
          <w:spacing w:val="-1"/>
          <w:sz w:val="20"/>
          <w:szCs w:val="20"/>
          <w:lang w:val="x-none" w:eastAsia="x-none"/>
        </w:rPr>
        <w:t>doi</w:t>
      </w:r>
      <w:proofErr w:type="spellEnd"/>
      <w:r w:rsidRPr="00AE2364">
        <w:rPr>
          <w:rFonts w:eastAsia="SimSun"/>
          <w:noProof w:val="0"/>
          <w:spacing w:val="-1"/>
          <w:sz w:val="20"/>
          <w:szCs w:val="20"/>
          <w:lang w:val="x-none" w:eastAsia="x-none"/>
        </w:rPr>
        <w:t>: 10.1016/j.chaos.2022.111975.</w:t>
      </w:r>
    </w:p>
    <w:p w14:paraId="204600FD" w14:textId="77777777" w:rsidR="00D35A19" w:rsidRPr="00AE2364" w:rsidRDefault="00D35A19" w:rsidP="00D35A19">
      <w:pPr>
        <w:pStyle w:val="references"/>
        <w:rPr>
          <w:rFonts w:eastAsia="SimSun"/>
          <w:noProof w:val="0"/>
          <w:spacing w:val="-1"/>
          <w:sz w:val="20"/>
          <w:szCs w:val="20"/>
          <w:lang w:val="x-none" w:eastAsia="x-none"/>
        </w:rPr>
      </w:pPr>
      <w:r w:rsidRPr="00AE2364">
        <w:rPr>
          <w:rFonts w:eastAsia="SimSun"/>
          <w:noProof w:val="0"/>
          <w:spacing w:val="-1"/>
          <w:sz w:val="20"/>
          <w:szCs w:val="20"/>
          <w:lang w:val="x-none" w:eastAsia="x-none"/>
        </w:rPr>
        <w:t xml:space="preserve">A. A. B. </w:t>
      </w:r>
      <w:proofErr w:type="spellStart"/>
      <w:r w:rsidRPr="00AE2364">
        <w:rPr>
          <w:rFonts w:eastAsia="SimSun"/>
          <w:noProof w:val="0"/>
          <w:spacing w:val="-1"/>
          <w:sz w:val="20"/>
          <w:szCs w:val="20"/>
          <w:lang w:val="x-none" w:eastAsia="x-none"/>
        </w:rPr>
        <w:t>Wirayuda</w:t>
      </w:r>
      <w:proofErr w:type="spellEnd"/>
      <w:r w:rsidRPr="00AE2364">
        <w:rPr>
          <w:rFonts w:eastAsia="SimSun"/>
          <w:noProof w:val="0"/>
          <w:spacing w:val="-1"/>
          <w:sz w:val="20"/>
          <w:szCs w:val="20"/>
          <w:lang w:val="x-none" w:eastAsia="x-none"/>
        </w:rPr>
        <w:t xml:space="preserve"> and M. F. Chan, “A Systematic Review of Sociodemographic, Macroeconomic, and Health Resources Factors on Life Expectancy,” Asia-Pacific Journal of Public Health, vol. 33, no. 4. SAGE Publications Inc., pp. 335–356, May 01, 2021. </w:t>
      </w:r>
      <w:proofErr w:type="spellStart"/>
      <w:r w:rsidRPr="00AE2364">
        <w:rPr>
          <w:rFonts w:eastAsia="SimSun"/>
          <w:noProof w:val="0"/>
          <w:spacing w:val="-1"/>
          <w:sz w:val="20"/>
          <w:szCs w:val="20"/>
          <w:lang w:val="x-none" w:eastAsia="x-none"/>
        </w:rPr>
        <w:t>doi</w:t>
      </w:r>
      <w:proofErr w:type="spellEnd"/>
      <w:r w:rsidRPr="00AE2364">
        <w:rPr>
          <w:rFonts w:eastAsia="SimSun"/>
          <w:noProof w:val="0"/>
          <w:spacing w:val="-1"/>
          <w:sz w:val="20"/>
          <w:szCs w:val="20"/>
          <w:lang w:val="x-none" w:eastAsia="x-none"/>
        </w:rPr>
        <w:t>: 10.1177/1010539520983671.</w:t>
      </w:r>
    </w:p>
    <w:p w14:paraId="38A0B943" w14:textId="77777777" w:rsidR="00D35A19" w:rsidRPr="00AE2364" w:rsidRDefault="00D35A19" w:rsidP="00D35A19">
      <w:pPr>
        <w:pStyle w:val="references"/>
        <w:rPr>
          <w:rFonts w:eastAsia="SimSun"/>
          <w:noProof w:val="0"/>
          <w:spacing w:val="-1"/>
          <w:sz w:val="20"/>
          <w:szCs w:val="20"/>
          <w:lang w:val="x-none" w:eastAsia="x-none"/>
        </w:rPr>
      </w:pPr>
      <w:r w:rsidRPr="00AE2364">
        <w:rPr>
          <w:rFonts w:eastAsia="SimSun"/>
          <w:noProof w:val="0"/>
          <w:spacing w:val="-1"/>
          <w:sz w:val="20"/>
          <w:szCs w:val="20"/>
          <w:lang w:val="x-none" w:eastAsia="x-none"/>
        </w:rPr>
        <w:t xml:space="preserve">P. Jain, M. S. Bajpai, and R. Pamula, “A Modified DBSCAN Algorithm for Anomaly Detection in Time-series Data with Seasonality,” International Arab Journal of Information Technology, vol. 19, no. 1, pp. 23–28, Jan. 2022, </w:t>
      </w:r>
      <w:proofErr w:type="spellStart"/>
      <w:r w:rsidRPr="00AE2364">
        <w:rPr>
          <w:rFonts w:eastAsia="SimSun"/>
          <w:noProof w:val="0"/>
          <w:spacing w:val="-1"/>
          <w:sz w:val="20"/>
          <w:szCs w:val="20"/>
          <w:lang w:val="x-none" w:eastAsia="x-none"/>
        </w:rPr>
        <w:t>doi</w:t>
      </w:r>
      <w:proofErr w:type="spellEnd"/>
      <w:r w:rsidRPr="00AE2364">
        <w:rPr>
          <w:rFonts w:eastAsia="SimSun"/>
          <w:noProof w:val="0"/>
          <w:spacing w:val="-1"/>
          <w:sz w:val="20"/>
          <w:szCs w:val="20"/>
          <w:lang w:val="x-none" w:eastAsia="x-none"/>
        </w:rPr>
        <w:t>: 10.34028/</w:t>
      </w:r>
      <w:proofErr w:type="spellStart"/>
      <w:r w:rsidRPr="00AE2364">
        <w:rPr>
          <w:rFonts w:eastAsia="SimSun"/>
          <w:noProof w:val="0"/>
          <w:spacing w:val="-1"/>
          <w:sz w:val="20"/>
          <w:szCs w:val="20"/>
          <w:lang w:val="x-none" w:eastAsia="x-none"/>
        </w:rPr>
        <w:t>iajit</w:t>
      </w:r>
      <w:proofErr w:type="spellEnd"/>
      <w:r w:rsidRPr="00AE2364">
        <w:rPr>
          <w:rFonts w:eastAsia="SimSun"/>
          <w:noProof w:val="0"/>
          <w:spacing w:val="-1"/>
          <w:sz w:val="20"/>
          <w:szCs w:val="20"/>
          <w:lang w:val="x-none" w:eastAsia="x-none"/>
        </w:rPr>
        <w:t>/19/1/3.</w:t>
      </w:r>
    </w:p>
    <w:p w14:paraId="08F00088" w14:textId="77777777" w:rsidR="00D35A19" w:rsidRPr="00AE2364" w:rsidRDefault="00D35A19" w:rsidP="00D35A19">
      <w:pPr>
        <w:pStyle w:val="references"/>
        <w:rPr>
          <w:rFonts w:eastAsia="SimSun"/>
          <w:noProof w:val="0"/>
          <w:spacing w:val="-1"/>
          <w:sz w:val="20"/>
          <w:szCs w:val="20"/>
          <w:lang w:val="x-none" w:eastAsia="x-none"/>
        </w:rPr>
      </w:pPr>
      <w:r w:rsidRPr="00AE2364">
        <w:rPr>
          <w:rFonts w:eastAsia="SimSun"/>
          <w:noProof w:val="0"/>
          <w:spacing w:val="-1"/>
          <w:sz w:val="20"/>
          <w:szCs w:val="20"/>
          <w:lang w:val="x-none" w:eastAsia="x-none"/>
        </w:rPr>
        <w:t xml:space="preserve">S. A. Paramita, C. Yamazaki, and H. Koyama, “Determinants of life expectancy and clustering of provinces to improve life expectancy: An ecological study in Indonesia,” BMC Public Health, vol. 20, no. 1, pp. 1–8, 2020, </w:t>
      </w:r>
      <w:proofErr w:type="spellStart"/>
      <w:r w:rsidRPr="00AE2364">
        <w:rPr>
          <w:rFonts w:eastAsia="SimSun"/>
          <w:noProof w:val="0"/>
          <w:spacing w:val="-1"/>
          <w:sz w:val="20"/>
          <w:szCs w:val="20"/>
          <w:lang w:val="x-none" w:eastAsia="x-none"/>
        </w:rPr>
        <w:t>doi</w:t>
      </w:r>
      <w:proofErr w:type="spellEnd"/>
      <w:r w:rsidRPr="00AE2364">
        <w:rPr>
          <w:rFonts w:eastAsia="SimSun"/>
          <w:noProof w:val="0"/>
          <w:spacing w:val="-1"/>
          <w:sz w:val="20"/>
          <w:szCs w:val="20"/>
          <w:lang w:val="x-none" w:eastAsia="x-none"/>
        </w:rPr>
        <w:t>: 10.1186/s12889-020-8408-3.</w:t>
      </w:r>
    </w:p>
    <w:p w14:paraId="7A5115EE" w14:textId="24ACB99A" w:rsidR="00D35A19" w:rsidRPr="00AE2364" w:rsidRDefault="00D35A19" w:rsidP="00D35A19">
      <w:pPr>
        <w:pStyle w:val="references"/>
        <w:rPr>
          <w:rFonts w:eastAsia="SimSun"/>
          <w:noProof w:val="0"/>
          <w:spacing w:val="-1"/>
          <w:sz w:val="20"/>
          <w:szCs w:val="20"/>
          <w:lang w:val="x-none" w:eastAsia="x-none"/>
        </w:rPr>
      </w:pPr>
      <w:r w:rsidRPr="00AE2364">
        <w:rPr>
          <w:rFonts w:eastAsia="SimSun"/>
          <w:noProof w:val="0"/>
          <w:spacing w:val="-1"/>
          <w:sz w:val="20"/>
          <w:szCs w:val="20"/>
          <w:lang w:val="x-none" w:eastAsia="x-none"/>
        </w:rPr>
        <w:t xml:space="preserve">M. R. Mahmoudi, D. </w:t>
      </w:r>
      <w:proofErr w:type="spellStart"/>
      <w:r w:rsidRPr="00AE2364">
        <w:rPr>
          <w:rFonts w:eastAsia="SimSun"/>
          <w:noProof w:val="0"/>
          <w:spacing w:val="-1"/>
          <w:sz w:val="20"/>
          <w:szCs w:val="20"/>
          <w:lang w:val="x-none" w:eastAsia="x-none"/>
        </w:rPr>
        <w:t>Baleanu</w:t>
      </w:r>
      <w:proofErr w:type="spellEnd"/>
      <w:r w:rsidRPr="00AE2364">
        <w:rPr>
          <w:rFonts w:eastAsia="SimSun"/>
          <w:noProof w:val="0"/>
          <w:spacing w:val="-1"/>
          <w:sz w:val="20"/>
          <w:szCs w:val="20"/>
          <w:lang w:val="x-none" w:eastAsia="x-none"/>
        </w:rPr>
        <w:t>, Z. Mansor, B. A. Tuan, and K. H. Pho, “</w:t>
      </w:r>
      <w:r w:rsidR="00177F10">
        <w:rPr>
          <w:rFonts w:eastAsia="SimSun"/>
          <w:noProof w:val="0"/>
          <w:spacing w:val="-1"/>
          <w:sz w:val="20"/>
          <w:szCs w:val="20"/>
          <w:lang w:val="x-none" w:eastAsia="x-none"/>
        </w:rPr>
        <w:t>fuzzy</w:t>
      </w:r>
      <w:r w:rsidRPr="00AE2364">
        <w:rPr>
          <w:rFonts w:eastAsia="SimSun"/>
          <w:noProof w:val="0"/>
          <w:spacing w:val="-1"/>
          <w:sz w:val="20"/>
          <w:szCs w:val="20"/>
          <w:lang w:val="x-none" w:eastAsia="x-none"/>
        </w:rPr>
        <w:t xml:space="preserve"> clustering method to compare the spread rate of Covid-19 in the high risks countries,” Chaos Solitons Fractals, vol. 140, Nov. 2020, </w:t>
      </w:r>
      <w:proofErr w:type="spellStart"/>
      <w:r w:rsidRPr="00AE2364">
        <w:rPr>
          <w:rFonts w:eastAsia="SimSun"/>
          <w:noProof w:val="0"/>
          <w:spacing w:val="-1"/>
          <w:sz w:val="20"/>
          <w:szCs w:val="20"/>
          <w:lang w:val="x-none" w:eastAsia="x-none"/>
        </w:rPr>
        <w:t>doi</w:t>
      </w:r>
      <w:proofErr w:type="spellEnd"/>
      <w:r w:rsidRPr="00AE2364">
        <w:rPr>
          <w:rFonts w:eastAsia="SimSun"/>
          <w:noProof w:val="0"/>
          <w:spacing w:val="-1"/>
          <w:sz w:val="20"/>
          <w:szCs w:val="20"/>
          <w:lang w:val="x-none" w:eastAsia="x-none"/>
        </w:rPr>
        <w:t>: 10.1016/j.chaos.2020.110230.</w:t>
      </w:r>
    </w:p>
    <w:p w14:paraId="13C331F7" w14:textId="0A421BFC" w:rsidR="00D35A19" w:rsidRPr="00AE2364" w:rsidRDefault="00D35A19" w:rsidP="00D35A19">
      <w:pPr>
        <w:pStyle w:val="references"/>
        <w:rPr>
          <w:rFonts w:eastAsia="SimSun"/>
          <w:noProof w:val="0"/>
          <w:spacing w:val="-1"/>
          <w:sz w:val="20"/>
          <w:szCs w:val="20"/>
          <w:lang w:val="x-none" w:eastAsia="x-none"/>
        </w:rPr>
      </w:pPr>
      <w:r w:rsidRPr="00AE2364">
        <w:rPr>
          <w:rFonts w:eastAsia="SimSun"/>
          <w:noProof w:val="0"/>
          <w:spacing w:val="-1"/>
          <w:sz w:val="20"/>
          <w:szCs w:val="20"/>
          <w:lang w:val="x-none" w:eastAsia="x-none"/>
        </w:rPr>
        <w:t xml:space="preserve">K. J. Foreman et al., “Forecasting life expectancy, years of life lost, and all-cause and cause-specific mortality for 250 causes of death: reference and alternative scenarios for 2016–40 for 195 countries and territories,” The Lancet, vol. 392, no. 10159, pp. 2052–2090, Nov. 2018, </w:t>
      </w:r>
      <w:proofErr w:type="spellStart"/>
      <w:r w:rsidRPr="00AE2364">
        <w:rPr>
          <w:rFonts w:eastAsia="SimSun"/>
          <w:noProof w:val="0"/>
          <w:spacing w:val="-1"/>
          <w:sz w:val="20"/>
          <w:szCs w:val="20"/>
          <w:lang w:val="x-none" w:eastAsia="x-none"/>
        </w:rPr>
        <w:t>doi</w:t>
      </w:r>
      <w:proofErr w:type="spellEnd"/>
      <w:r w:rsidRPr="00AE2364">
        <w:rPr>
          <w:rFonts w:eastAsia="SimSun"/>
          <w:noProof w:val="0"/>
          <w:spacing w:val="-1"/>
          <w:sz w:val="20"/>
          <w:szCs w:val="20"/>
          <w:lang w:val="x-none" w:eastAsia="x-none"/>
        </w:rPr>
        <w:t>: 10.1016/S0140-6736(18)31694-5.</w:t>
      </w:r>
    </w:p>
    <w:p w14:paraId="426096CA" w14:textId="1DAC0D09" w:rsidR="00D35A19" w:rsidRPr="00AE2364" w:rsidRDefault="00D35A19" w:rsidP="00D35A19">
      <w:pPr>
        <w:pStyle w:val="references"/>
        <w:rPr>
          <w:rFonts w:eastAsia="SimSun"/>
          <w:noProof w:val="0"/>
          <w:spacing w:val="-1"/>
          <w:sz w:val="20"/>
          <w:szCs w:val="20"/>
          <w:lang w:val="x-none" w:eastAsia="x-none"/>
        </w:rPr>
      </w:pPr>
      <w:r w:rsidRPr="00AE2364">
        <w:rPr>
          <w:rFonts w:eastAsia="SimSun"/>
          <w:noProof w:val="0"/>
          <w:spacing w:val="-1"/>
          <w:sz w:val="20"/>
          <w:szCs w:val="20"/>
          <w:lang w:val="x-none" w:eastAsia="x-none"/>
        </w:rPr>
        <w:t xml:space="preserve">H. Wang et al., “Global age-sex-specific fertility, mortality, healthy life expectancy (HALE), and population estimates in 204 countries and territories, 1950–2019: a comprehensive demographic analysis for the Global Burden of Disease Study 2019,” The Lancet, vol. 396, no. 10258, pp. 1160–1203, Oct. 2020, </w:t>
      </w:r>
      <w:proofErr w:type="spellStart"/>
      <w:r w:rsidRPr="00AE2364">
        <w:rPr>
          <w:rFonts w:eastAsia="SimSun"/>
          <w:noProof w:val="0"/>
          <w:spacing w:val="-1"/>
          <w:sz w:val="20"/>
          <w:szCs w:val="20"/>
          <w:lang w:val="x-none" w:eastAsia="x-none"/>
        </w:rPr>
        <w:t>doi</w:t>
      </w:r>
      <w:proofErr w:type="spellEnd"/>
      <w:r w:rsidRPr="00AE2364">
        <w:rPr>
          <w:rFonts w:eastAsia="SimSun"/>
          <w:noProof w:val="0"/>
          <w:spacing w:val="-1"/>
          <w:sz w:val="20"/>
          <w:szCs w:val="20"/>
          <w:lang w:val="x-none" w:eastAsia="x-none"/>
        </w:rPr>
        <w:t>: 10.1016/S0140-6736(20)30977-6.</w:t>
      </w:r>
    </w:p>
    <w:p w14:paraId="0E8596DB" w14:textId="7A8CE9BA" w:rsidR="00D35A19" w:rsidRPr="00AE2364" w:rsidRDefault="00D35A19" w:rsidP="00D35A19">
      <w:pPr>
        <w:pStyle w:val="references"/>
        <w:rPr>
          <w:rFonts w:eastAsia="SimSun"/>
          <w:noProof w:val="0"/>
          <w:spacing w:val="-1"/>
          <w:sz w:val="20"/>
          <w:szCs w:val="20"/>
          <w:lang w:val="x-none" w:eastAsia="x-none"/>
        </w:rPr>
      </w:pPr>
      <w:r w:rsidRPr="00AE2364">
        <w:rPr>
          <w:rFonts w:eastAsia="SimSun"/>
          <w:noProof w:val="0"/>
          <w:spacing w:val="-1"/>
          <w:sz w:val="20"/>
          <w:szCs w:val="20"/>
          <w:lang w:val="x-none" w:eastAsia="x-none"/>
        </w:rPr>
        <w:t xml:space="preserve">Y. Li et al., “Healthy lifestyle and life expectancy free of cancer, cardiovascular disease, and type 2 diabetes: prospective cohort study,” BMJ, vol. 368, p. l6669, Jan. 2020, </w:t>
      </w:r>
      <w:proofErr w:type="spellStart"/>
      <w:r w:rsidRPr="00AE2364">
        <w:rPr>
          <w:rFonts w:eastAsia="SimSun"/>
          <w:noProof w:val="0"/>
          <w:spacing w:val="-1"/>
          <w:sz w:val="20"/>
          <w:szCs w:val="20"/>
          <w:lang w:val="x-none" w:eastAsia="x-none"/>
        </w:rPr>
        <w:t>doi</w:t>
      </w:r>
      <w:proofErr w:type="spellEnd"/>
      <w:r w:rsidRPr="00AE2364">
        <w:rPr>
          <w:rFonts w:eastAsia="SimSun"/>
          <w:noProof w:val="0"/>
          <w:spacing w:val="-1"/>
          <w:sz w:val="20"/>
          <w:szCs w:val="20"/>
          <w:lang w:val="x-none" w:eastAsia="x-none"/>
        </w:rPr>
        <w:t>: 10.1136/bmj.l6669.</w:t>
      </w:r>
    </w:p>
    <w:p w14:paraId="35F9105F" w14:textId="7CAE0604" w:rsidR="00D35A19" w:rsidRPr="00AE2364" w:rsidRDefault="00D35A19" w:rsidP="00D35A19">
      <w:pPr>
        <w:pStyle w:val="references"/>
        <w:rPr>
          <w:rFonts w:eastAsia="SimSun"/>
          <w:noProof w:val="0"/>
          <w:spacing w:val="-1"/>
          <w:sz w:val="20"/>
          <w:szCs w:val="20"/>
          <w:lang w:val="x-none" w:eastAsia="x-none"/>
        </w:rPr>
      </w:pPr>
      <w:r w:rsidRPr="00AE2364">
        <w:rPr>
          <w:rFonts w:eastAsia="SimSun"/>
          <w:noProof w:val="0"/>
          <w:spacing w:val="-1"/>
          <w:sz w:val="20"/>
          <w:szCs w:val="20"/>
          <w:lang w:val="x-none" w:eastAsia="x-none"/>
        </w:rPr>
        <w:t xml:space="preserve">Y. V. Chudasama et al., “Healthy lifestyle and life expectancy in people with multimorbidity in the UK Biobank: A longitudinal cohort study,” PLOS Medicine, vol. 17, no. 9, p. e1003332, Sep. 2020, </w:t>
      </w:r>
      <w:proofErr w:type="spellStart"/>
      <w:r w:rsidRPr="00AE2364">
        <w:rPr>
          <w:rFonts w:eastAsia="SimSun"/>
          <w:noProof w:val="0"/>
          <w:spacing w:val="-1"/>
          <w:sz w:val="20"/>
          <w:szCs w:val="20"/>
          <w:lang w:val="x-none" w:eastAsia="x-none"/>
        </w:rPr>
        <w:t>doi</w:t>
      </w:r>
      <w:proofErr w:type="spellEnd"/>
      <w:r w:rsidRPr="00AE2364">
        <w:rPr>
          <w:rFonts w:eastAsia="SimSun"/>
          <w:noProof w:val="0"/>
          <w:spacing w:val="-1"/>
          <w:sz w:val="20"/>
          <w:szCs w:val="20"/>
          <w:lang w:val="x-none" w:eastAsia="x-none"/>
        </w:rPr>
        <w:t>: 10.1371/journal.pmed.1003332.</w:t>
      </w:r>
    </w:p>
    <w:p w14:paraId="2EF5EAEC" w14:textId="22FBE3B6" w:rsidR="00D35A19" w:rsidRPr="00AE2364" w:rsidRDefault="00D35A19" w:rsidP="00D35A19">
      <w:pPr>
        <w:pStyle w:val="references"/>
        <w:rPr>
          <w:rFonts w:eastAsia="SimSun"/>
          <w:noProof w:val="0"/>
          <w:spacing w:val="-1"/>
          <w:sz w:val="20"/>
          <w:szCs w:val="20"/>
          <w:lang w:val="x-none" w:eastAsia="x-none"/>
        </w:rPr>
      </w:pPr>
      <w:r w:rsidRPr="00AE2364">
        <w:rPr>
          <w:rFonts w:eastAsia="SimSun"/>
          <w:noProof w:val="0"/>
          <w:spacing w:val="-1"/>
          <w:sz w:val="20"/>
          <w:szCs w:val="20"/>
          <w:lang w:val="x-none" w:eastAsia="x-none"/>
        </w:rPr>
        <w:t xml:space="preserve">J. </w:t>
      </w:r>
      <w:proofErr w:type="spellStart"/>
      <w:r w:rsidRPr="00AE2364">
        <w:rPr>
          <w:rFonts w:eastAsia="SimSun"/>
          <w:noProof w:val="0"/>
          <w:spacing w:val="-1"/>
          <w:sz w:val="20"/>
          <w:szCs w:val="20"/>
          <w:lang w:val="x-none" w:eastAsia="x-none"/>
        </w:rPr>
        <w:t>Lelieveld</w:t>
      </w:r>
      <w:proofErr w:type="spellEnd"/>
      <w:r w:rsidRPr="00AE2364">
        <w:rPr>
          <w:rFonts w:eastAsia="SimSun"/>
          <w:noProof w:val="0"/>
          <w:spacing w:val="-1"/>
          <w:sz w:val="20"/>
          <w:szCs w:val="20"/>
          <w:lang w:val="x-none" w:eastAsia="x-none"/>
        </w:rPr>
        <w:t xml:space="preserve">, A. </w:t>
      </w:r>
      <w:proofErr w:type="spellStart"/>
      <w:r w:rsidRPr="00AE2364">
        <w:rPr>
          <w:rFonts w:eastAsia="SimSun"/>
          <w:noProof w:val="0"/>
          <w:spacing w:val="-1"/>
          <w:sz w:val="20"/>
          <w:szCs w:val="20"/>
          <w:lang w:val="x-none" w:eastAsia="x-none"/>
        </w:rPr>
        <w:t>Pozzer</w:t>
      </w:r>
      <w:proofErr w:type="spellEnd"/>
      <w:r w:rsidRPr="00AE2364">
        <w:rPr>
          <w:rFonts w:eastAsia="SimSun"/>
          <w:noProof w:val="0"/>
          <w:spacing w:val="-1"/>
          <w:sz w:val="20"/>
          <w:szCs w:val="20"/>
          <w:lang w:val="x-none" w:eastAsia="x-none"/>
        </w:rPr>
        <w:t xml:space="preserve">, U. </w:t>
      </w:r>
      <w:proofErr w:type="spellStart"/>
      <w:r w:rsidRPr="00AE2364">
        <w:rPr>
          <w:rFonts w:eastAsia="SimSun"/>
          <w:noProof w:val="0"/>
          <w:spacing w:val="-1"/>
          <w:sz w:val="20"/>
          <w:szCs w:val="20"/>
          <w:lang w:val="x-none" w:eastAsia="x-none"/>
        </w:rPr>
        <w:t>Pöschl</w:t>
      </w:r>
      <w:proofErr w:type="spellEnd"/>
      <w:r w:rsidRPr="00AE2364">
        <w:rPr>
          <w:rFonts w:eastAsia="SimSun"/>
          <w:noProof w:val="0"/>
          <w:spacing w:val="-1"/>
          <w:sz w:val="20"/>
          <w:szCs w:val="20"/>
          <w:lang w:val="x-none" w:eastAsia="x-none"/>
        </w:rPr>
        <w:t xml:space="preserve">, M. </w:t>
      </w:r>
      <w:proofErr w:type="spellStart"/>
      <w:r w:rsidRPr="00AE2364">
        <w:rPr>
          <w:rFonts w:eastAsia="SimSun"/>
          <w:noProof w:val="0"/>
          <w:spacing w:val="-1"/>
          <w:sz w:val="20"/>
          <w:szCs w:val="20"/>
          <w:lang w:val="x-none" w:eastAsia="x-none"/>
        </w:rPr>
        <w:t>Fnais</w:t>
      </w:r>
      <w:proofErr w:type="spellEnd"/>
      <w:r w:rsidRPr="00AE2364">
        <w:rPr>
          <w:rFonts w:eastAsia="SimSun"/>
          <w:noProof w:val="0"/>
          <w:spacing w:val="-1"/>
          <w:sz w:val="20"/>
          <w:szCs w:val="20"/>
          <w:lang w:val="x-none" w:eastAsia="x-none"/>
        </w:rPr>
        <w:t xml:space="preserve">, A. Haines, and T. </w:t>
      </w:r>
      <w:proofErr w:type="spellStart"/>
      <w:r w:rsidRPr="00AE2364">
        <w:rPr>
          <w:rFonts w:eastAsia="SimSun"/>
          <w:noProof w:val="0"/>
          <w:spacing w:val="-1"/>
          <w:sz w:val="20"/>
          <w:szCs w:val="20"/>
          <w:lang w:val="x-none" w:eastAsia="x-none"/>
        </w:rPr>
        <w:t>Münzel</w:t>
      </w:r>
      <w:proofErr w:type="spellEnd"/>
      <w:r w:rsidRPr="00AE2364">
        <w:rPr>
          <w:rFonts w:eastAsia="SimSun"/>
          <w:noProof w:val="0"/>
          <w:spacing w:val="-1"/>
          <w:sz w:val="20"/>
          <w:szCs w:val="20"/>
          <w:lang w:val="x-none" w:eastAsia="x-none"/>
        </w:rPr>
        <w:t xml:space="preserve">, “Loss of life expectancy from air pollution compared to other risk factors: a worldwide perspective,” Cardiovascular Research, vol. 116, no. 11, pp. 1910–1917, Sep. 2020, </w:t>
      </w:r>
      <w:proofErr w:type="spellStart"/>
      <w:r w:rsidRPr="00AE2364">
        <w:rPr>
          <w:rFonts w:eastAsia="SimSun"/>
          <w:noProof w:val="0"/>
          <w:spacing w:val="-1"/>
          <w:sz w:val="20"/>
          <w:szCs w:val="20"/>
          <w:lang w:val="x-none" w:eastAsia="x-none"/>
        </w:rPr>
        <w:t>doi</w:t>
      </w:r>
      <w:proofErr w:type="spellEnd"/>
      <w:r w:rsidRPr="00AE2364">
        <w:rPr>
          <w:rFonts w:eastAsia="SimSun"/>
          <w:noProof w:val="0"/>
          <w:spacing w:val="-1"/>
          <w:sz w:val="20"/>
          <w:szCs w:val="20"/>
          <w:lang w:val="x-none" w:eastAsia="x-none"/>
        </w:rPr>
        <w:t>: 10.1093/</w:t>
      </w:r>
      <w:proofErr w:type="spellStart"/>
      <w:r w:rsidRPr="00AE2364">
        <w:rPr>
          <w:rFonts w:eastAsia="SimSun"/>
          <w:noProof w:val="0"/>
          <w:spacing w:val="-1"/>
          <w:sz w:val="20"/>
          <w:szCs w:val="20"/>
          <w:lang w:val="x-none" w:eastAsia="x-none"/>
        </w:rPr>
        <w:t>cvr</w:t>
      </w:r>
      <w:proofErr w:type="spellEnd"/>
      <w:r w:rsidRPr="00AE2364">
        <w:rPr>
          <w:rFonts w:eastAsia="SimSun"/>
          <w:noProof w:val="0"/>
          <w:spacing w:val="-1"/>
          <w:sz w:val="20"/>
          <w:szCs w:val="20"/>
          <w:lang w:val="x-none" w:eastAsia="x-none"/>
        </w:rPr>
        <w:t>/cvaa025.</w:t>
      </w:r>
    </w:p>
    <w:p w14:paraId="2B42347B" w14:textId="363FC342" w:rsidR="00D35A19" w:rsidRPr="00AE2364" w:rsidRDefault="00D35A19" w:rsidP="00D35A19">
      <w:pPr>
        <w:pStyle w:val="references"/>
        <w:rPr>
          <w:rFonts w:eastAsia="SimSun"/>
          <w:noProof w:val="0"/>
          <w:spacing w:val="-1"/>
          <w:sz w:val="20"/>
          <w:szCs w:val="20"/>
          <w:lang w:val="x-none" w:eastAsia="x-none"/>
        </w:rPr>
      </w:pPr>
      <w:r w:rsidRPr="00AE2364">
        <w:rPr>
          <w:rFonts w:eastAsia="SimSun"/>
          <w:noProof w:val="0"/>
          <w:spacing w:val="-1"/>
          <w:sz w:val="20"/>
          <w:szCs w:val="20"/>
          <w:lang w:val="x-none" w:eastAsia="x-none"/>
        </w:rPr>
        <w:t>J. E. Bennett, J. Pearson-</w:t>
      </w:r>
      <w:proofErr w:type="spellStart"/>
      <w:r w:rsidRPr="00AE2364">
        <w:rPr>
          <w:rFonts w:eastAsia="SimSun"/>
          <w:noProof w:val="0"/>
          <w:spacing w:val="-1"/>
          <w:sz w:val="20"/>
          <w:szCs w:val="20"/>
          <w:lang w:val="x-none" w:eastAsia="x-none"/>
        </w:rPr>
        <w:t>Stuttard</w:t>
      </w:r>
      <w:proofErr w:type="spellEnd"/>
      <w:r w:rsidRPr="00AE2364">
        <w:rPr>
          <w:rFonts w:eastAsia="SimSun"/>
          <w:noProof w:val="0"/>
          <w:spacing w:val="-1"/>
          <w:sz w:val="20"/>
          <w:szCs w:val="20"/>
          <w:lang w:val="x-none" w:eastAsia="x-none"/>
        </w:rPr>
        <w:t xml:space="preserve">, V. </w:t>
      </w:r>
      <w:proofErr w:type="spellStart"/>
      <w:r w:rsidRPr="00AE2364">
        <w:rPr>
          <w:rFonts w:eastAsia="SimSun"/>
          <w:noProof w:val="0"/>
          <w:spacing w:val="-1"/>
          <w:sz w:val="20"/>
          <w:szCs w:val="20"/>
          <w:lang w:val="x-none" w:eastAsia="x-none"/>
        </w:rPr>
        <w:t>Kontis</w:t>
      </w:r>
      <w:proofErr w:type="spellEnd"/>
      <w:r w:rsidRPr="00AE2364">
        <w:rPr>
          <w:rFonts w:eastAsia="SimSun"/>
          <w:noProof w:val="0"/>
          <w:spacing w:val="-1"/>
          <w:sz w:val="20"/>
          <w:szCs w:val="20"/>
          <w:lang w:val="x-none" w:eastAsia="x-none"/>
        </w:rPr>
        <w:t xml:space="preserve">, S. Capewell, I. Wolfe, and M. Ezzati, “Contributions of diseases and injuries to widening life expectancy inequalities in England from 2001 to 2016: a population-based analysis of vital registration data,” The Lancet Public Health, vol. 3, no. 12, pp. e586–e597, Dec. 2018, </w:t>
      </w:r>
      <w:proofErr w:type="spellStart"/>
      <w:r w:rsidRPr="00AE2364">
        <w:rPr>
          <w:rFonts w:eastAsia="SimSun"/>
          <w:noProof w:val="0"/>
          <w:spacing w:val="-1"/>
          <w:sz w:val="20"/>
          <w:szCs w:val="20"/>
          <w:lang w:val="x-none" w:eastAsia="x-none"/>
        </w:rPr>
        <w:t>doi</w:t>
      </w:r>
      <w:proofErr w:type="spellEnd"/>
      <w:r w:rsidRPr="00AE2364">
        <w:rPr>
          <w:rFonts w:eastAsia="SimSun"/>
          <w:noProof w:val="0"/>
          <w:spacing w:val="-1"/>
          <w:sz w:val="20"/>
          <w:szCs w:val="20"/>
          <w:lang w:val="x-none" w:eastAsia="x-none"/>
        </w:rPr>
        <w:t>: 10.1016/S2468-2667(18)30214-7.</w:t>
      </w:r>
    </w:p>
    <w:p w14:paraId="25E416DF" w14:textId="77777777" w:rsidR="00D35A19" w:rsidRPr="00AE2364" w:rsidRDefault="00D35A19" w:rsidP="00D35A19">
      <w:pPr>
        <w:pStyle w:val="references"/>
        <w:rPr>
          <w:rFonts w:eastAsia="SimSun"/>
          <w:noProof w:val="0"/>
          <w:spacing w:val="-1"/>
          <w:sz w:val="20"/>
          <w:szCs w:val="20"/>
          <w:lang w:val="x-none" w:eastAsia="x-none"/>
        </w:rPr>
      </w:pPr>
      <w:r w:rsidRPr="00AE2364">
        <w:rPr>
          <w:rFonts w:eastAsia="SimSun"/>
          <w:noProof w:val="0"/>
          <w:spacing w:val="-1"/>
          <w:sz w:val="20"/>
          <w:szCs w:val="20"/>
          <w:lang w:val="x-none" w:eastAsia="x-none"/>
        </w:rPr>
        <w:t xml:space="preserve">S. K. Dini and A. </w:t>
      </w:r>
      <w:proofErr w:type="spellStart"/>
      <w:r w:rsidRPr="00AE2364">
        <w:rPr>
          <w:rFonts w:eastAsia="SimSun"/>
          <w:noProof w:val="0"/>
          <w:spacing w:val="-1"/>
          <w:sz w:val="20"/>
          <w:szCs w:val="20"/>
          <w:lang w:val="x-none" w:eastAsia="x-none"/>
        </w:rPr>
        <w:t>Fauzan</w:t>
      </w:r>
      <w:proofErr w:type="spellEnd"/>
      <w:r w:rsidRPr="00AE2364">
        <w:rPr>
          <w:rFonts w:eastAsia="SimSun"/>
          <w:noProof w:val="0"/>
          <w:spacing w:val="-1"/>
          <w:sz w:val="20"/>
          <w:szCs w:val="20"/>
          <w:lang w:val="x-none" w:eastAsia="x-none"/>
        </w:rPr>
        <w:t xml:space="preserve">, “Clustering Provinces in Indonesia based on Community Welfare Indicators,” EKSAKTA J. Sci. Data Anal., vol. 1, no. 1, pp. 56–63, 2020, </w:t>
      </w:r>
      <w:proofErr w:type="spellStart"/>
      <w:r w:rsidRPr="00AE2364">
        <w:rPr>
          <w:rFonts w:eastAsia="SimSun"/>
          <w:noProof w:val="0"/>
          <w:spacing w:val="-1"/>
          <w:sz w:val="20"/>
          <w:szCs w:val="20"/>
          <w:lang w:val="x-none" w:eastAsia="x-none"/>
        </w:rPr>
        <w:t>doi</w:t>
      </w:r>
      <w:proofErr w:type="spellEnd"/>
      <w:r w:rsidRPr="00AE2364">
        <w:rPr>
          <w:rFonts w:eastAsia="SimSun"/>
          <w:noProof w:val="0"/>
          <w:spacing w:val="-1"/>
          <w:sz w:val="20"/>
          <w:szCs w:val="20"/>
          <w:lang w:val="x-none" w:eastAsia="x-none"/>
        </w:rPr>
        <w:t>: 10.20885/eksakta.vol1.iss1.art9.</w:t>
      </w:r>
    </w:p>
    <w:p w14:paraId="3A4E27BA" w14:textId="77777777" w:rsidR="00D35A19" w:rsidRPr="00AE2364" w:rsidRDefault="00D35A19" w:rsidP="00D35A19">
      <w:pPr>
        <w:pStyle w:val="references"/>
        <w:rPr>
          <w:rFonts w:eastAsia="SimSun"/>
          <w:noProof w:val="0"/>
          <w:spacing w:val="-1"/>
          <w:sz w:val="20"/>
          <w:szCs w:val="20"/>
          <w:lang w:val="x-none" w:eastAsia="x-none"/>
        </w:rPr>
      </w:pPr>
      <w:r w:rsidRPr="00AE2364">
        <w:rPr>
          <w:rFonts w:eastAsia="SimSun"/>
          <w:noProof w:val="0"/>
          <w:spacing w:val="-1"/>
          <w:sz w:val="20"/>
          <w:szCs w:val="20"/>
          <w:lang w:val="x-none" w:eastAsia="x-none"/>
        </w:rPr>
        <w:t xml:space="preserve">N. K. Schiltz, K. </w:t>
      </w:r>
      <w:proofErr w:type="spellStart"/>
      <w:r w:rsidRPr="00AE2364">
        <w:rPr>
          <w:rFonts w:eastAsia="SimSun"/>
          <w:noProof w:val="0"/>
          <w:spacing w:val="-1"/>
          <w:sz w:val="20"/>
          <w:szCs w:val="20"/>
          <w:lang w:val="x-none" w:eastAsia="x-none"/>
        </w:rPr>
        <w:t>Chagin</w:t>
      </w:r>
      <w:proofErr w:type="spellEnd"/>
      <w:r w:rsidRPr="00AE2364">
        <w:rPr>
          <w:rFonts w:eastAsia="SimSun"/>
          <w:noProof w:val="0"/>
          <w:spacing w:val="-1"/>
          <w:sz w:val="20"/>
          <w:szCs w:val="20"/>
          <w:lang w:val="x-none" w:eastAsia="x-none"/>
        </w:rPr>
        <w:t xml:space="preserve">, and A. R. Sehgal, “Clustering of Social Determinants of Health Among Patients,” J. Prim. Care Community Heal., vol. 13, 2022, </w:t>
      </w:r>
      <w:proofErr w:type="spellStart"/>
      <w:r w:rsidRPr="00AE2364">
        <w:rPr>
          <w:rFonts w:eastAsia="SimSun"/>
          <w:noProof w:val="0"/>
          <w:spacing w:val="-1"/>
          <w:sz w:val="20"/>
          <w:szCs w:val="20"/>
          <w:lang w:val="x-none" w:eastAsia="x-none"/>
        </w:rPr>
        <w:t>doi</w:t>
      </w:r>
      <w:proofErr w:type="spellEnd"/>
      <w:r w:rsidRPr="00AE2364">
        <w:rPr>
          <w:rFonts w:eastAsia="SimSun"/>
          <w:noProof w:val="0"/>
          <w:spacing w:val="-1"/>
          <w:sz w:val="20"/>
          <w:szCs w:val="20"/>
          <w:lang w:val="x-none" w:eastAsia="x-none"/>
        </w:rPr>
        <w:t>: 10.1177/21501319221113543.</w:t>
      </w:r>
    </w:p>
    <w:p w14:paraId="6356E5AE" w14:textId="77777777" w:rsidR="00D35A19" w:rsidRPr="00AE2364" w:rsidRDefault="00D35A19" w:rsidP="00D35A19">
      <w:pPr>
        <w:pStyle w:val="references"/>
        <w:rPr>
          <w:rFonts w:eastAsia="SimSun"/>
          <w:noProof w:val="0"/>
          <w:spacing w:val="-1"/>
          <w:sz w:val="20"/>
          <w:szCs w:val="20"/>
          <w:lang w:val="x-none" w:eastAsia="x-none"/>
        </w:rPr>
      </w:pPr>
      <w:r w:rsidRPr="00AE2364">
        <w:rPr>
          <w:rFonts w:eastAsia="SimSun"/>
          <w:noProof w:val="0"/>
          <w:spacing w:val="-1"/>
          <w:sz w:val="20"/>
          <w:szCs w:val="20"/>
          <w:lang w:val="x-none" w:eastAsia="x-none"/>
        </w:rPr>
        <w:t xml:space="preserve">X. Gu et al., “Interactions between life expectancy and the incidence and mortality rates of cancer in China: A </w:t>
      </w:r>
      <w:r w:rsidRPr="00AE2364">
        <w:rPr>
          <w:rFonts w:eastAsia="SimSun"/>
          <w:noProof w:val="0"/>
          <w:spacing w:val="-1"/>
          <w:sz w:val="20"/>
          <w:szCs w:val="20"/>
          <w:lang w:val="x-none" w:eastAsia="x-none"/>
        </w:rPr>
        <w:lastRenderedPageBreak/>
        <w:t xml:space="preserve">population-based cluster analysis,” Cancer </w:t>
      </w:r>
      <w:proofErr w:type="spellStart"/>
      <w:r w:rsidRPr="00AE2364">
        <w:rPr>
          <w:rFonts w:eastAsia="SimSun"/>
          <w:noProof w:val="0"/>
          <w:spacing w:val="-1"/>
          <w:sz w:val="20"/>
          <w:szCs w:val="20"/>
          <w:lang w:val="x-none" w:eastAsia="x-none"/>
        </w:rPr>
        <w:t>Commun</w:t>
      </w:r>
      <w:proofErr w:type="spellEnd"/>
      <w:r w:rsidRPr="00AE2364">
        <w:rPr>
          <w:rFonts w:eastAsia="SimSun"/>
          <w:noProof w:val="0"/>
          <w:spacing w:val="-1"/>
          <w:sz w:val="20"/>
          <w:szCs w:val="20"/>
          <w:lang w:val="x-none" w:eastAsia="x-none"/>
        </w:rPr>
        <w:t xml:space="preserve">., vol. 38, no. 1, pp. 1–15, 2018, </w:t>
      </w:r>
      <w:proofErr w:type="spellStart"/>
      <w:r w:rsidRPr="00AE2364">
        <w:rPr>
          <w:rFonts w:eastAsia="SimSun"/>
          <w:noProof w:val="0"/>
          <w:spacing w:val="-1"/>
          <w:sz w:val="20"/>
          <w:szCs w:val="20"/>
          <w:lang w:val="x-none" w:eastAsia="x-none"/>
        </w:rPr>
        <w:t>doi</w:t>
      </w:r>
      <w:proofErr w:type="spellEnd"/>
      <w:r w:rsidRPr="00AE2364">
        <w:rPr>
          <w:rFonts w:eastAsia="SimSun"/>
          <w:noProof w:val="0"/>
          <w:spacing w:val="-1"/>
          <w:sz w:val="20"/>
          <w:szCs w:val="20"/>
          <w:lang w:val="x-none" w:eastAsia="x-none"/>
        </w:rPr>
        <w:t>: 10.1186/s40880-018-0308-x.</w:t>
      </w:r>
    </w:p>
    <w:p w14:paraId="17B63F9F" w14:textId="77777777" w:rsidR="00D35A19" w:rsidRPr="00AE2364" w:rsidRDefault="00D35A19" w:rsidP="00D35A19">
      <w:pPr>
        <w:pStyle w:val="references"/>
        <w:rPr>
          <w:rFonts w:eastAsia="SimSun"/>
          <w:noProof w:val="0"/>
          <w:spacing w:val="-1"/>
          <w:sz w:val="20"/>
          <w:szCs w:val="20"/>
          <w:lang w:val="x-none" w:eastAsia="x-none"/>
        </w:rPr>
      </w:pPr>
      <w:r w:rsidRPr="00AE2364">
        <w:rPr>
          <w:rFonts w:eastAsia="SimSun"/>
          <w:noProof w:val="0"/>
          <w:spacing w:val="-1"/>
          <w:sz w:val="20"/>
          <w:szCs w:val="20"/>
          <w:lang w:val="x-none" w:eastAsia="x-none"/>
        </w:rPr>
        <w:t xml:space="preserve">S. A. Rizvi, M. Umair, and M. A. Cheema, “Clustering of countries for COVID-19 cases based on disease prevalence, health systems and environmental indicators,” Chaos, Solitons and Fractals, vol. 151, p. 111240, 2021, </w:t>
      </w:r>
      <w:proofErr w:type="spellStart"/>
      <w:r w:rsidRPr="00AE2364">
        <w:rPr>
          <w:rFonts w:eastAsia="SimSun"/>
          <w:noProof w:val="0"/>
          <w:spacing w:val="-1"/>
          <w:sz w:val="20"/>
          <w:szCs w:val="20"/>
          <w:lang w:val="x-none" w:eastAsia="x-none"/>
        </w:rPr>
        <w:t>doi</w:t>
      </w:r>
      <w:proofErr w:type="spellEnd"/>
      <w:r w:rsidRPr="00AE2364">
        <w:rPr>
          <w:rFonts w:eastAsia="SimSun"/>
          <w:noProof w:val="0"/>
          <w:spacing w:val="-1"/>
          <w:sz w:val="20"/>
          <w:szCs w:val="20"/>
          <w:lang w:val="x-none" w:eastAsia="x-none"/>
        </w:rPr>
        <w:t>: 10.1016/j.chaos.2021.111240.</w:t>
      </w:r>
    </w:p>
    <w:p w14:paraId="45B37075" w14:textId="77777777" w:rsidR="00D35A19" w:rsidRPr="00AE2364" w:rsidRDefault="00D35A19" w:rsidP="00D35A19">
      <w:pPr>
        <w:pStyle w:val="references"/>
        <w:rPr>
          <w:rFonts w:eastAsia="SimSun"/>
          <w:noProof w:val="0"/>
          <w:spacing w:val="-1"/>
          <w:sz w:val="20"/>
          <w:szCs w:val="20"/>
          <w:lang w:val="x-none" w:eastAsia="x-none"/>
        </w:rPr>
      </w:pPr>
      <w:r w:rsidRPr="00AE2364">
        <w:rPr>
          <w:rFonts w:eastAsia="SimSun"/>
          <w:noProof w:val="0"/>
          <w:spacing w:val="-1"/>
          <w:sz w:val="20"/>
          <w:szCs w:val="20"/>
          <w:lang w:val="x-none" w:eastAsia="x-none"/>
        </w:rPr>
        <w:t xml:space="preserve">P. </w:t>
      </w:r>
      <w:proofErr w:type="spellStart"/>
      <w:r w:rsidRPr="00AE2364">
        <w:rPr>
          <w:rFonts w:eastAsia="SimSun"/>
          <w:noProof w:val="0"/>
          <w:spacing w:val="-1"/>
          <w:sz w:val="20"/>
          <w:szCs w:val="20"/>
          <w:lang w:val="x-none" w:eastAsia="x-none"/>
        </w:rPr>
        <w:t>Atorkey</w:t>
      </w:r>
      <w:proofErr w:type="spellEnd"/>
      <w:r w:rsidRPr="00AE2364">
        <w:rPr>
          <w:rFonts w:eastAsia="SimSun"/>
          <w:noProof w:val="0"/>
          <w:spacing w:val="-1"/>
          <w:sz w:val="20"/>
          <w:szCs w:val="20"/>
          <w:lang w:val="x-none" w:eastAsia="x-none"/>
        </w:rPr>
        <w:t xml:space="preserve"> and C. </w:t>
      </w:r>
      <w:proofErr w:type="spellStart"/>
      <w:r w:rsidRPr="00AE2364">
        <w:rPr>
          <w:rFonts w:eastAsia="SimSun"/>
          <w:noProof w:val="0"/>
          <w:spacing w:val="-1"/>
          <w:sz w:val="20"/>
          <w:szCs w:val="20"/>
          <w:lang w:val="x-none" w:eastAsia="x-none"/>
        </w:rPr>
        <w:t>Owiredua</w:t>
      </w:r>
      <w:proofErr w:type="spellEnd"/>
      <w:r w:rsidRPr="00AE2364">
        <w:rPr>
          <w:rFonts w:eastAsia="SimSun"/>
          <w:noProof w:val="0"/>
          <w:spacing w:val="-1"/>
          <w:sz w:val="20"/>
          <w:szCs w:val="20"/>
          <w:lang w:val="x-none" w:eastAsia="x-none"/>
        </w:rPr>
        <w:t xml:space="preserve">, “Clustering of multiple health risk </w:t>
      </w:r>
      <w:proofErr w:type="spellStart"/>
      <w:r w:rsidRPr="00AE2364">
        <w:rPr>
          <w:rFonts w:eastAsia="SimSun"/>
          <w:noProof w:val="0"/>
          <w:spacing w:val="-1"/>
          <w:sz w:val="20"/>
          <w:szCs w:val="20"/>
          <w:lang w:val="x-none" w:eastAsia="x-none"/>
        </w:rPr>
        <w:t>behaviours</w:t>
      </w:r>
      <w:proofErr w:type="spellEnd"/>
      <w:r w:rsidRPr="00AE2364">
        <w:rPr>
          <w:rFonts w:eastAsia="SimSun"/>
          <w:noProof w:val="0"/>
          <w:spacing w:val="-1"/>
          <w:sz w:val="20"/>
          <w:szCs w:val="20"/>
          <w:lang w:val="x-none" w:eastAsia="x-none"/>
        </w:rPr>
        <w:t xml:space="preserve"> and association with socio-demographic characteristics and psychological distress among adolescents in Ghana: A latent class analysis,” SSM - </w:t>
      </w:r>
      <w:proofErr w:type="spellStart"/>
      <w:r w:rsidRPr="00AE2364">
        <w:rPr>
          <w:rFonts w:eastAsia="SimSun"/>
          <w:noProof w:val="0"/>
          <w:spacing w:val="-1"/>
          <w:sz w:val="20"/>
          <w:szCs w:val="20"/>
          <w:lang w:val="x-none" w:eastAsia="x-none"/>
        </w:rPr>
        <w:t>Popul</w:t>
      </w:r>
      <w:proofErr w:type="spellEnd"/>
      <w:r w:rsidRPr="00AE2364">
        <w:rPr>
          <w:rFonts w:eastAsia="SimSun"/>
          <w:noProof w:val="0"/>
          <w:spacing w:val="-1"/>
          <w:sz w:val="20"/>
          <w:szCs w:val="20"/>
          <w:lang w:val="x-none" w:eastAsia="x-none"/>
        </w:rPr>
        <w:t xml:space="preserve">. Heal., vol. 13, p. 100707, 2021, </w:t>
      </w:r>
      <w:proofErr w:type="spellStart"/>
      <w:r w:rsidRPr="00AE2364">
        <w:rPr>
          <w:rFonts w:eastAsia="SimSun"/>
          <w:noProof w:val="0"/>
          <w:spacing w:val="-1"/>
          <w:sz w:val="20"/>
          <w:szCs w:val="20"/>
          <w:lang w:val="x-none" w:eastAsia="x-none"/>
        </w:rPr>
        <w:t>doi</w:t>
      </w:r>
      <w:proofErr w:type="spellEnd"/>
      <w:r w:rsidRPr="00AE2364">
        <w:rPr>
          <w:rFonts w:eastAsia="SimSun"/>
          <w:noProof w:val="0"/>
          <w:spacing w:val="-1"/>
          <w:sz w:val="20"/>
          <w:szCs w:val="20"/>
          <w:lang w:val="x-none" w:eastAsia="x-none"/>
        </w:rPr>
        <w:t>: 10.1016/j.ssmph.2020.100707.</w:t>
      </w:r>
    </w:p>
    <w:p w14:paraId="0FEE0D1A" w14:textId="77777777" w:rsidR="00D35A19" w:rsidRPr="00AE2364" w:rsidRDefault="00D35A19" w:rsidP="00D35A19">
      <w:pPr>
        <w:pStyle w:val="references"/>
        <w:rPr>
          <w:rFonts w:eastAsia="SimSun"/>
          <w:noProof w:val="0"/>
          <w:spacing w:val="-1"/>
          <w:sz w:val="20"/>
          <w:szCs w:val="20"/>
          <w:lang w:val="x-none" w:eastAsia="x-none"/>
        </w:rPr>
      </w:pPr>
      <w:r w:rsidRPr="00AE2364">
        <w:rPr>
          <w:rFonts w:eastAsia="SimSun"/>
          <w:noProof w:val="0"/>
          <w:spacing w:val="-1"/>
          <w:sz w:val="20"/>
          <w:szCs w:val="20"/>
          <w:lang w:val="x-none" w:eastAsia="x-none"/>
        </w:rPr>
        <w:t xml:space="preserve">S. Wang and Z. Ren, “Spatial variations and macroeconomic determinants of life expectancy and mortality rate in China: a county-level study based on spatial analysis models,” Int. J. Public Health, vol. 64, no. 5, pp. 773–783, 2019, </w:t>
      </w:r>
      <w:proofErr w:type="spellStart"/>
      <w:r w:rsidRPr="00AE2364">
        <w:rPr>
          <w:rFonts w:eastAsia="SimSun"/>
          <w:noProof w:val="0"/>
          <w:spacing w:val="-1"/>
          <w:sz w:val="20"/>
          <w:szCs w:val="20"/>
          <w:lang w:val="x-none" w:eastAsia="x-none"/>
        </w:rPr>
        <w:t>doi</w:t>
      </w:r>
      <w:proofErr w:type="spellEnd"/>
      <w:r w:rsidRPr="00AE2364">
        <w:rPr>
          <w:rFonts w:eastAsia="SimSun"/>
          <w:noProof w:val="0"/>
          <w:spacing w:val="-1"/>
          <w:sz w:val="20"/>
          <w:szCs w:val="20"/>
          <w:lang w:val="x-none" w:eastAsia="x-none"/>
        </w:rPr>
        <w:t>: 10.1007/s00038-019-01251-y.</w:t>
      </w:r>
    </w:p>
    <w:p w14:paraId="3A7954B2" w14:textId="207EEE63" w:rsidR="00D35A19" w:rsidRPr="00AE2364" w:rsidRDefault="00D35A19" w:rsidP="00D35A19">
      <w:pPr>
        <w:pStyle w:val="references"/>
        <w:rPr>
          <w:rFonts w:eastAsia="SimSun"/>
          <w:noProof w:val="0"/>
          <w:spacing w:val="-1"/>
          <w:sz w:val="20"/>
          <w:szCs w:val="20"/>
          <w:lang w:val="x-none" w:eastAsia="x-none"/>
        </w:rPr>
      </w:pPr>
      <w:r w:rsidRPr="00AE2364">
        <w:rPr>
          <w:rFonts w:eastAsia="SimSun"/>
          <w:noProof w:val="0"/>
          <w:spacing w:val="-1"/>
          <w:sz w:val="20"/>
          <w:szCs w:val="20"/>
          <w:lang w:val="x-none" w:eastAsia="x-none"/>
        </w:rPr>
        <w:t xml:space="preserve">Z. Rustam and S. </w:t>
      </w:r>
      <w:proofErr w:type="spellStart"/>
      <w:r w:rsidRPr="00AE2364">
        <w:rPr>
          <w:rFonts w:eastAsia="SimSun"/>
          <w:noProof w:val="0"/>
          <w:spacing w:val="-1"/>
          <w:sz w:val="20"/>
          <w:szCs w:val="20"/>
          <w:lang w:val="x-none" w:eastAsia="x-none"/>
        </w:rPr>
        <w:t>Hartini</w:t>
      </w:r>
      <w:proofErr w:type="spellEnd"/>
      <w:r w:rsidRPr="00AE2364">
        <w:rPr>
          <w:rFonts w:eastAsia="SimSun"/>
          <w:noProof w:val="0"/>
          <w:spacing w:val="-1"/>
          <w:sz w:val="20"/>
          <w:szCs w:val="20"/>
          <w:lang w:val="x-none" w:eastAsia="x-none"/>
        </w:rPr>
        <w:t xml:space="preserve">, “Classification of Breast Cancer using Fast </w:t>
      </w:r>
      <w:r w:rsidR="00177F10">
        <w:rPr>
          <w:rFonts w:eastAsia="SimSun"/>
          <w:noProof w:val="0"/>
          <w:spacing w:val="-1"/>
          <w:sz w:val="20"/>
          <w:szCs w:val="20"/>
          <w:lang w:val="x-none" w:eastAsia="x-none"/>
        </w:rPr>
        <w:t>fuzzy</w:t>
      </w:r>
      <w:r w:rsidRPr="00AE2364">
        <w:rPr>
          <w:rFonts w:eastAsia="SimSun"/>
          <w:noProof w:val="0"/>
          <w:spacing w:val="-1"/>
          <w:sz w:val="20"/>
          <w:szCs w:val="20"/>
          <w:lang w:val="x-none" w:eastAsia="x-none"/>
        </w:rPr>
        <w:t xml:space="preserve"> Clustering based on Kernel,” IOP Conf. Ser. Mater. Sci. Eng., vol. 546, no. 5, 2019, </w:t>
      </w:r>
      <w:proofErr w:type="spellStart"/>
      <w:r w:rsidRPr="00AE2364">
        <w:rPr>
          <w:rFonts w:eastAsia="SimSun"/>
          <w:noProof w:val="0"/>
          <w:spacing w:val="-1"/>
          <w:sz w:val="20"/>
          <w:szCs w:val="20"/>
          <w:lang w:val="x-none" w:eastAsia="x-none"/>
        </w:rPr>
        <w:t>doi</w:t>
      </w:r>
      <w:proofErr w:type="spellEnd"/>
      <w:r w:rsidRPr="00AE2364">
        <w:rPr>
          <w:rFonts w:eastAsia="SimSun"/>
          <w:noProof w:val="0"/>
          <w:spacing w:val="-1"/>
          <w:sz w:val="20"/>
          <w:szCs w:val="20"/>
          <w:lang w:val="x-none" w:eastAsia="x-none"/>
        </w:rPr>
        <w:t>: 10.1088/1757-899X/546/5/052067.</w:t>
      </w:r>
    </w:p>
    <w:p w14:paraId="5BB2F79F" w14:textId="77777777" w:rsidR="00D35A19" w:rsidRPr="00AE2364" w:rsidRDefault="00D35A19" w:rsidP="00D35A19">
      <w:pPr>
        <w:pStyle w:val="references"/>
        <w:rPr>
          <w:rFonts w:eastAsia="SimSun"/>
          <w:noProof w:val="0"/>
          <w:spacing w:val="-1"/>
          <w:sz w:val="20"/>
          <w:szCs w:val="20"/>
          <w:lang w:val="x-none" w:eastAsia="x-none"/>
        </w:rPr>
      </w:pPr>
      <w:r w:rsidRPr="00AE2364">
        <w:rPr>
          <w:rFonts w:eastAsia="SimSun"/>
          <w:noProof w:val="0"/>
          <w:spacing w:val="-1"/>
          <w:sz w:val="20"/>
          <w:szCs w:val="20"/>
          <w:lang w:val="x-none" w:eastAsia="x-none"/>
        </w:rPr>
        <w:t xml:space="preserve">A. Leogrande, “Munich Personal </w:t>
      </w:r>
      <w:proofErr w:type="spellStart"/>
      <w:r w:rsidRPr="00AE2364">
        <w:rPr>
          <w:rFonts w:eastAsia="SimSun"/>
          <w:noProof w:val="0"/>
          <w:spacing w:val="-1"/>
          <w:sz w:val="20"/>
          <w:szCs w:val="20"/>
          <w:lang w:val="x-none" w:eastAsia="x-none"/>
        </w:rPr>
        <w:t>RePEc</w:t>
      </w:r>
      <w:proofErr w:type="spellEnd"/>
      <w:r w:rsidRPr="00AE2364">
        <w:rPr>
          <w:rFonts w:eastAsia="SimSun"/>
          <w:noProof w:val="0"/>
          <w:spacing w:val="-1"/>
          <w:sz w:val="20"/>
          <w:szCs w:val="20"/>
          <w:lang w:val="x-none" w:eastAsia="x-none"/>
        </w:rPr>
        <w:t xml:space="preserve"> Archive Healthy Life Expectancy at Birth in the Italian Regions,” no. 112860, 2022.</w:t>
      </w:r>
    </w:p>
    <w:p w14:paraId="7BD2691F" w14:textId="78F45992" w:rsidR="00D35A19" w:rsidRPr="00AE2364" w:rsidRDefault="00D35A19" w:rsidP="00D35A19">
      <w:pPr>
        <w:pStyle w:val="references"/>
        <w:rPr>
          <w:rFonts w:eastAsia="SimSun"/>
          <w:noProof w:val="0"/>
          <w:spacing w:val="-1"/>
          <w:sz w:val="20"/>
          <w:szCs w:val="20"/>
          <w:lang w:val="x-none" w:eastAsia="x-none"/>
        </w:rPr>
      </w:pPr>
      <w:r w:rsidRPr="00AE2364">
        <w:rPr>
          <w:rFonts w:eastAsia="SimSun"/>
          <w:noProof w:val="0"/>
          <w:spacing w:val="-1"/>
          <w:sz w:val="20"/>
          <w:szCs w:val="20"/>
          <w:lang w:val="x-none" w:eastAsia="x-none"/>
        </w:rPr>
        <w:t xml:space="preserve">S. </w:t>
      </w:r>
      <w:proofErr w:type="spellStart"/>
      <w:r w:rsidRPr="00AE2364">
        <w:rPr>
          <w:rFonts w:eastAsia="SimSun"/>
          <w:noProof w:val="0"/>
          <w:spacing w:val="-1"/>
          <w:sz w:val="20"/>
          <w:szCs w:val="20"/>
          <w:lang w:val="x-none" w:eastAsia="x-none"/>
        </w:rPr>
        <w:t>Levantesi</w:t>
      </w:r>
      <w:proofErr w:type="spellEnd"/>
      <w:r w:rsidRPr="00AE2364">
        <w:rPr>
          <w:rFonts w:eastAsia="SimSun"/>
          <w:noProof w:val="0"/>
          <w:spacing w:val="-1"/>
          <w:sz w:val="20"/>
          <w:szCs w:val="20"/>
          <w:lang w:val="x-none" w:eastAsia="x-none"/>
        </w:rPr>
        <w:t xml:space="preserve">, A. Nigri, G. Piscopo, and A. </w:t>
      </w:r>
      <w:proofErr w:type="spellStart"/>
      <w:r w:rsidRPr="00AE2364">
        <w:rPr>
          <w:rFonts w:eastAsia="SimSun"/>
          <w:noProof w:val="0"/>
          <w:spacing w:val="-1"/>
          <w:sz w:val="20"/>
          <w:szCs w:val="20"/>
          <w:lang w:val="x-none" w:eastAsia="x-none"/>
        </w:rPr>
        <w:t>Spelta</w:t>
      </w:r>
      <w:proofErr w:type="spellEnd"/>
      <w:r w:rsidRPr="00AE2364">
        <w:rPr>
          <w:rFonts w:eastAsia="SimSun"/>
          <w:noProof w:val="0"/>
          <w:spacing w:val="-1"/>
          <w:sz w:val="20"/>
          <w:szCs w:val="20"/>
          <w:lang w:val="x-none" w:eastAsia="x-none"/>
        </w:rPr>
        <w:t xml:space="preserve">, “Multi-country clustering-based forecasting of healthy life expectancy,” Qual Quant, Jan. 2023, </w:t>
      </w:r>
      <w:proofErr w:type="spellStart"/>
      <w:r w:rsidRPr="00AE2364">
        <w:rPr>
          <w:rFonts w:eastAsia="SimSun"/>
          <w:noProof w:val="0"/>
          <w:spacing w:val="-1"/>
          <w:sz w:val="20"/>
          <w:szCs w:val="20"/>
          <w:lang w:val="x-none" w:eastAsia="x-none"/>
        </w:rPr>
        <w:t>doi</w:t>
      </w:r>
      <w:proofErr w:type="spellEnd"/>
      <w:r w:rsidRPr="00AE2364">
        <w:rPr>
          <w:rFonts w:eastAsia="SimSun"/>
          <w:noProof w:val="0"/>
          <w:spacing w:val="-1"/>
          <w:sz w:val="20"/>
          <w:szCs w:val="20"/>
          <w:lang w:val="x-none" w:eastAsia="x-none"/>
        </w:rPr>
        <w:t>: 10.1007/s11135-022-01611-6.</w:t>
      </w:r>
    </w:p>
    <w:p w14:paraId="5217CCB6" w14:textId="5CAE57D3" w:rsidR="00D35A19" w:rsidRPr="00AE2364" w:rsidRDefault="00D35A19" w:rsidP="00D35A19">
      <w:pPr>
        <w:pStyle w:val="references"/>
        <w:rPr>
          <w:rFonts w:eastAsia="SimSun"/>
          <w:noProof w:val="0"/>
          <w:spacing w:val="-1"/>
          <w:sz w:val="20"/>
          <w:szCs w:val="20"/>
          <w:lang w:val="x-none" w:eastAsia="x-none"/>
        </w:rPr>
      </w:pPr>
      <w:r w:rsidRPr="00AE2364">
        <w:rPr>
          <w:rFonts w:eastAsia="SimSun"/>
          <w:noProof w:val="0"/>
          <w:spacing w:val="-1"/>
          <w:sz w:val="20"/>
          <w:szCs w:val="20"/>
          <w:lang w:val="x-none" w:eastAsia="x-none"/>
        </w:rPr>
        <w:t xml:space="preserve">A. Heinz, C. </w:t>
      </w:r>
      <w:proofErr w:type="spellStart"/>
      <w:r w:rsidRPr="00AE2364">
        <w:rPr>
          <w:rFonts w:eastAsia="SimSun"/>
          <w:noProof w:val="0"/>
          <w:spacing w:val="-1"/>
          <w:sz w:val="20"/>
          <w:szCs w:val="20"/>
          <w:lang w:val="x-none" w:eastAsia="x-none"/>
        </w:rPr>
        <w:t>Catunda</w:t>
      </w:r>
      <w:proofErr w:type="spellEnd"/>
      <w:r w:rsidRPr="00AE2364">
        <w:rPr>
          <w:rFonts w:eastAsia="SimSun"/>
          <w:noProof w:val="0"/>
          <w:spacing w:val="-1"/>
          <w:sz w:val="20"/>
          <w:szCs w:val="20"/>
          <w:lang w:val="x-none" w:eastAsia="x-none"/>
        </w:rPr>
        <w:t xml:space="preserve">, C. van Duin, T. Torsheim, and H. Willems, “Patterns of Health-Related Gender Inequalities—A Cluster Analysis of 45 Countries,” Journal of Adolescent Health, vol. 66, no. 6, Supplement, pp. S29–S39, Jun. 2020, </w:t>
      </w:r>
      <w:proofErr w:type="spellStart"/>
      <w:r w:rsidRPr="00AE2364">
        <w:rPr>
          <w:rFonts w:eastAsia="SimSun"/>
          <w:noProof w:val="0"/>
          <w:spacing w:val="-1"/>
          <w:sz w:val="20"/>
          <w:szCs w:val="20"/>
          <w:lang w:val="x-none" w:eastAsia="x-none"/>
        </w:rPr>
        <w:t>doi</w:t>
      </w:r>
      <w:proofErr w:type="spellEnd"/>
      <w:r w:rsidRPr="00AE2364">
        <w:rPr>
          <w:rFonts w:eastAsia="SimSun"/>
          <w:noProof w:val="0"/>
          <w:spacing w:val="-1"/>
          <w:sz w:val="20"/>
          <w:szCs w:val="20"/>
          <w:lang w:val="x-none" w:eastAsia="x-none"/>
        </w:rPr>
        <w:t>: 10.1016/j.jadohealth.2020.02.011.</w:t>
      </w:r>
    </w:p>
    <w:p w14:paraId="76154518" w14:textId="77777777" w:rsidR="00D35A19" w:rsidRPr="00AE2364" w:rsidRDefault="00D35A19" w:rsidP="00D35A19">
      <w:pPr>
        <w:pStyle w:val="references"/>
        <w:rPr>
          <w:rFonts w:eastAsia="SimSun"/>
          <w:noProof w:val="0"/>
          <w:spacing w:val="-1"/>
          <w:sz w:val="20"/>
          <w:szCs w:val="20"/>
          <w:lang w:val="x-none" w:eastAsia="x-none"/>
        </w:rPr>
      </w:pPr>
      <w:r w:rsidRPr="00AE2364">
        <w:rPr>
          <w:rFonts w:eastAsia="SimSun"/>
          <w:noProof w:val="0"/>
          <w:spacing w:val="-1"/>
          <w:sz w:val="20"/>
          <w:szCs w:val="20"/>
          <w:lang w:val="x-none" w:eastAsia="x-none"/>
        </w:rPr>
        <w:t>U. Rangana Jayathilaka, “International Market Segmentation Of Countries Using Unsupervised Machine Learning Algorithms,” 2021.</w:t>
      </w:r>
    </w:p>
    <w:p w14:paraId="2908A7E6" w14:textId="799E1233" w:rsidR="00D35A19" w:rsidRPr="00AE2364" w:rsidRDefault="00D35A19" w:rsidP="00D35A19">
      <w:pPr>
        <w:pStyle w:val="references"/>
        <w:rPr>
          <w:rFonts w:eastAsia="SimSun"/>
          <w:noProof w:val="0"/>
          <w:spacing w:val="-1"/>
          <w:sz w:val="20"/>
          <w:szCs w:val="20"/>
          <w:lang w:val="x-none" w:eastAsia="x-none"/>
        </w:rPr>
      </w:pPr>
      <w:r w:rsidRPr="00AE2364">
        <w:rPr>
          <w:rFonts w:eastAsia="SimSun"/>
          <w:noProof w:val="0"/>
          <w:spacing w:val="-1"/>
          <w:sz w:val="20"/>
          <w:szCs w:val="20"/>
          <w:lang w:val="x-none" w:eastAsia="x-none"/>
        </w:rPr>
        <w:t xml:space="preserve">M. Z. Rodriguez et al., “Clustering algorithms: A comparative approach,” PLOS ONE, vol. 14, no. 1, p. e0210236, Jan. 2019, </w:t>
      </w:r>
      <w:proofErr w:type="spellStart"/>
      <w:r w:rsidRPr="00AE2364">
        <w:rPr>
          <w:rFonts w:eastAsia="SimSun"/>
          <w:noProof w:val="0"/>
          <w:spacing w:val="-1"/>
          <w:sz w:val="20"/>
          <w:szCs w:val="20"/>
          <w:lang w:val="x-none" w:eastAsia="x-none"/>
        </w:rPr>
        <w:t>doi</w:t>
      </w:r>
      <w:proofErr w:type="spellEnd"/>
      <w:r w:rsidRPr="00AE2364">
        <w:rPr>
          <w:rFonts w:eastAsia="SimSun"/>
          <w:noProof w:val="0"/>
          <w:spacing w:val="-1"/>
          <w:sz w:val="20"/>
          <w:szCs w:val="20"/>
          <w:lang w:val="x-none" w:eastAsia="x-none"/>
        </w:rPr>
        <w:t>: 10.1371/journal.pone.0210236.</w:t>
      </w:r>
    </w:p>
    <w:p w14:paraId="4C1DF7E6" w14:textId="77777777" w:rsidR="00D35A19" w:rsidRPr="00AE2364" w:rsidRDefault="00D35A19" w:rsidP="00D35A19">
      <w:pPr>
        <w:pStyle w:val="references"/>
        <w:rPr>
          <w:rFonts w:eastAsia="SimSun"/>
          <w:noProof w:val="0"/>
          <w:spacing w:val="-1"/>
          <w:sz w:val="20"/>
          <w:szCs w:val="20"/>
          <w:lang w:val="x-none" w:eastAsia="x-none"/>
        </w:rPr>
      </w:pPr>
      <w:r w:rsidRPr="00AE2364">
        <w:rPr>
          <w:rFonts w:eastAsia="SimSun"/>
          <w:noProof w:val="0"/>
          <w:spacing w:val="-1"/>
          <w:sz w:val="20"/>
          <w:szCs w:val="20"/>
          <w:lang w:val="x-none" w:eastAsia="x-none"/>
        </w:rPr>
        <w:t xml:space="preserve">Y. Xie and S. Shekhar, “Significant DBSCAN towards Statistically Robust Clustering,” in Proceedings of the 16th International Symposium on Spatial and Temporal Databases, in SSTD ’19. New York, NY, USA: Association for Computing Machinery, Aug. 2019, pp. 31–40. </w:t>
      </w:r>
      <w:proofErr w:type="spellStart"/>
      <w:r w:rsidRPr="00AE2364">
        <w:rPr>
          <w:rFonts w:eastAsia="SimSun"/>
          <w:noProof w:val="0"/>
          <w:spacing w:val="-1"/>
          <w:sz w:val="20"/>
          <w:szCs w:val="20"/>
          <w:lang w:val="x-none" w:eastAsia="x-none"/>
        </w:rPr>
        <w:t>doi</w:t>
      </w:r>
      <w:proofErr w:type="spellEnd"/>
      <w:r w:rsidRPr="00AE2364">
        <w:rPr>
          <w:rFonts w:eastAsia="SimSun"/>
          <w:noProof w:val="0"/>
          <w:spacing w:val="-1"/>
          <w:sz w:val="20"/>
          <w:szCs w:val="20"/>
          <w:lang w:val="x-none" w:eastAsia="x-none"/>
        </w:rPr>
        <w:t>: 10.1145/3340964.3340968.</w:t>
      </w:r>
    </w:p>
    <w:p w14:paraId="34BC0820" w14:textId="77777777" w:rsidR="00D35A19" w:rsidRPr="00AE2364" w:rsidRDefault="00D35A19" w:rsidP="00D35A19">
      <w:pPr>
        <w:pStyle w:val="references"/>
        <w:rPr>
          <w:rFonts w:eastAsia="SimSun"/>
          <w:noProof w:val="0"/>
          <w:spacing w:val="-1"/>
          <w:sz w:val="20"/>
          <w:szCs w:val="20"/>
          <w:lang w:val="x-none" w:eastAsia="x-none"/>
        </w:rPr>
      </w:pPr>
      <w:r w:rsidRPr="00AE2364">
        <w:rPr>
          <w:rFonts w:eastAsia="SimSun"/>
          <w:noProof w:val="0"/>
          <w:spacing w:val="-1"/>
          <w:sz w:val="20"/>
          <w:szCs w:val="20"/>
          <w:lang w:val="x-none" w:eastAsia="x-none"/>
        </w:rPr>
        <w:t xml:space="preserve">K. Zhou and S. Yang, “Effect of cluster size distribution on clustering: a comparative study of k-means and fuzzy c-means clustering,” Pattern Analysis and Applications, vol. 23, no. 1, pp. 455–466, Feb. 2020, </w:t>
      </w:r>
      <w:proofErr w:type="spellStart"/>
      <w:r w:rsidRPr="00AE2364">
        <w:rPr>
          <w:rFonts w:eastAsia="SimSun"/>
          <w:noProof w:val="0"/>
          <w:spacing w:val="-1"/>
          <w:sz w:val="20"/>
          <w:szCs w:val="20"/>
          <w:lang w:val="x-none" w:eastAsia="x-none"/>
        </w:rPr>
        <w:t>doi</w:t>
      </w:r>
      <w:proofErr w:type="spellEnd"/>
      <w:r w:rsidRPr="00AE2364">
        <w:rPr>
          <w:rFonts w:eastAsia="SimSun"/>
          <w:noProof w:val="0"/>
          <w:spacing w:val="-1"/>
          <w:sz w:val="20"/>
          <w:szCs w:val="20"/>
          <w:lang w:val="x-none" w:eastAsia="x-none"/>
        </w:rPr>
        <w:t>: 10.1007/s10044-019-00783-6.</w:t>
      </w:r>
    </w:p>
    <w:p w14:paraId="44ED0FBD" w14:textId="4A961A66" w:rsidR="00D35A19" w:rsidRDefault="00D35A19" w:rsidP="00D35A19">
      <w:pPr>
        <w:pStyle w:val="references"/>
        <w:rPr>
          <w:rFonts w:eastAsia="SimSun"/>
          <w:noProof w:val="0"/>
          <w:spacing w:val="-1"/>
          <w:sz w:val="20"/>
          <w:szCs w:val="20"/>
          <w:lang w:val="x-none" w:eastAsia="x-none"/>
        </w:rPr>
      </w:pPr>
      <w:r w:rsidRPr="00AE2364">
        <w:rPr>
          <w:rFonts w:eastAsia="SimSun"/>
          <w:noProof w:val="0"/>
          <w:spacing w:val="-1"/>
          <w:sz w:val="20"/>
          <w:szCs w:val="20"/>
          <w:lang w:val="x-none" w:eastAsia="x-none"/>
        </w:rPr>
        <w:t xml:space="preserve">M. </w:t>
      </w:r>
      <w:proofErr w:type="spellStart"/>
      <w:r w:rsidRPr="00AE2364">
        <w:rPr>
          <w:rFonts w:eastAsia="SimSun"/>
          <w:noProof w:val="0"/>
          <w:spacing w:val="-1"/>
          <w:sz w:val="20"/>
          <w:szCs w:val="20"/>
          <w:lang w:val="x-none" w:eastAsia="x-none"/>
        </w:rPr>
        <w:t>Amiruzzaman</w:t>
      </w:r>
      <w:proofErr w:type="spellEnd"/>
      <w:r w:rsidRPr="00AE2364">
        <w:rPr>
          <w:rFonts w:eastAsia="SimSun"/>
          <w:noProof w:val="0"/>
          <w:spacing w:val="-1"/>
          <w:sz w:val="20"/>
          <w:szCs w:val="20"/>
          <w:lang w:val="x-none" w:eastAsia="x-none"/>
        </w:rPr>
        <w:t xml:space="preserve">, R. Rahman, M. R. Islam, and R. M. Nor, “Evaluation of DBSCAN algorithm on different </w:t>
      </w:r>
      <w:r w:rsidRPr="00AE2364">
        <w:rPr>
          <w:rFonts w:eastAsia="SimSun"/>
          <w:noProof w:val="0"/>
          <w:spacing w:val="-1"/>
          <w:sz w:val="20"/>
          <w:szCs w:val="20"/>
          <w:lang w:val="x-none" w:eastAsia="x-none"/>
        </w:rPr>
        <w:t xml:space="preserve">programming languages: An exploratory study,” in 2021 5th International Conference on Electrical Engineering and Information and Communication Technology, ICEEICT 2021, Institute of Electrical and Electronics Engineers Inc., 2021. </w:t>
      </w:r>
      <w:proofErr w:type="spellStart"/>
      <w:r w:rsidRPr="00AE2364">
        <w:rPr>
          <w:rFonts w:eastAsia="SimSun"/>
          <w:noProof w:val="0"/>
          <w:spacing w:val="-1"/>
          <w:sz w:val="20"/>
          <w:szCs w:val="20"/>
          <w:lang w:val="x-none" w:eastAsia="x-none"/>
        </w:rPr>
        <w:t>doi</w:t>
      </w:r>
      <w:proofErr w:type="spellEnd"/>
      <w:r w:rsidRPr="00AE2364">
        <w:rPr>
          <w:rFonts w:eastAsia="SimSun"/>
          <w:noProof w:val="0"/>
          <w:spacing w:val="-1"/>
          <w:sz w:val="20"/>
          <w:szCs w:val="20"/>
          <w:lang w:val="x-none" w:eastAsia="x-none"/>
        </w:rPr>
        <w:t>: 10.1109/ICEEICT53905.2021.9667925.</w:t>
      </w:r>
    </w:p>
    <w:p w14:paraId="6030D3D2" w14:textId="30B94F23" w:rsidR="00D35A19" w:rsidRPr="002E7FAD" w:rsidRDefault="00D35A19" w:rsidP="00D35A19">
      <w:pPr>
        <w:pStyle w:val="references"/>
        <w:rPr>
          <w:rStyle w:val="Hyperlink"/>
          <w:rFonts w:eastAsia="SimSun"/>
          <w:noProof w:val="0"/>
          <w:color w:val="auto"/>
          <w:spacing w:val="-1"/>
          <w:sz w:val="20"/>
          <w:szCs w:val="20"/>
          <w:u w:val="none"/>
          <w:lang w:val="x-none" w:eastAsia="x-none"/>
        </w:rPr>
      </w:pPr>
      <w:r w:rsidRPr="00746A4E">
        <w:rPr>
          <w:rFonts w:eastAsia="SimSun"/>
          <w:noProof w:val="0"/>
          <w:spacing w:val="-1"/>
          <w:sz w:val="20"/>
          <w:szCs w:val="20"/>
          <w:lang w:val="x-none" w:eastAsia="x-none"/>
        </w:rPr>
        <w:t>J. R. Valverde et al., “Determinants of inequalities in life expectancy: an international comparative study of eight risk factors,” 2019.</w:t>
      </w:r>
      <w:r>
        <w:rPr>
          <w:rFonts w:eastAsia="SimSun"/>
          <w:noProof w:val="0"/>
          <w:spacing w:val="-1"/>
          <w:sz w:val="20"/>
          <w:szCs w:val="20"/>
          <w:lang w:eastAsia="x-none"/>
        </w:rPr>
        <w:t xml:space="preserve"> </w:t>
      </w:r>
      <w:r w:rsidRPr="00746A4E">
        <w:rPr>
          <w:rFonts w:eastAsia="SimSun"/>
          <w:noProof w:val="0"/>
          <w:spacing w:val="-1"/>
          <w:sz w:val="20"/>
          <w:szCs w:val="20"/>
          <w:lang w:val="x-none" w:eastAsia="x-none"/>
        </w:rPr>
        <w:t>[Online</w:t>
      </w:r>
      <w:r>
        <w:rPr>
          <w:rFonts w:eastAsia="SimSun"/>
          <w:noProof w:val="0"/>
          <w:spacing w:val="-1"/>
          <w:sz w:val="20"/>
          <w:szCs w:val="20"/>
          <w:lang w:eastAsia="x-none"/>
        </w:rPr>
        <w:t>]</w:t>
      </w:r>
      <w:r w:rsidRPr="000E5369">
        <w:rPr>
          <w:rFonts w:eastAsia="SimSun"/>
          <w:noProof w:val="0"/>
          <w:spacing w:val="-1"/>
          <w:sz w:val="20"/>
          <w:szCs w:val="20"/>
          <w:lang w:eastAsia="x-none"/>
        </w:rPr>
        <w:t xml:space="preserve">. Available: </w:t>
      </w:r>
      <w:hyperlink r:id="rId34" w:history="1">
        <w:r w:rsidRPr="00B46705">
          <w:rPr>
            <w:rStyle w:val="Hyperlink"/>
            <w:rFonts w:eastAsia="SimSun"/>
            <w:noProof w:val="0"/>
            <w:spacing w:val="-1"/>
            <w:sz w:val="20"/>
            <w:szCs w:val="20"/>
            <w:lang w:eastAsia="x-none"/>
          </w:rPr>
          <w:t>www.thelancet.com/</w:t>
        </w:r>
      </w:hyperlink>
    </w:p>
    <w:p w14:paraId="6C08A161" w14:textId="77777777" w:rsidR="00D35A19" w:rsidRPr="002E7FAD" w:rsidRDefault="00D35A19" w:rsidP="00D35A19">
      <w:pPr>
        <w:pStyle w:val="references"/>
        <w:rPr>
          <w:rFonts w:eastAsia="SimSun"/>
          <w:noProof w:val="0"/>
          <w:spacing w:val="-1"/>
          <w:sz w:val="20"/>
          <w:szCs w:val="20"/>
          <w:lang w:val="x-none" w:eastAsia="x-none"/>
        </w:rPr>
      </w:pPr>
      <w:r w:rsidRPr="002E7FAD">
        <w:rPr>
          <w:rFonts w:eastAsia="SimSun"/>
          <w:noProof w:val="0"/>
          <w:spacing w:val="-1"/>
          <w:sz w:val="20"/>
          <w:szCs w:val="20"/>
          <w:lang w:val="x-none" w:eastAsia="x-none"/>
        </w:rPr>
        <w:t xml:space="preserve">M. Mittal, L. M. Goyal, D. J. Hemanth, and J. K. Sethi, “Clustering approaches for high-dimensional databases: A review,” Wiley Interdisciplinary Reviews: Data Mining and Knowledge Discovery, vol. 9, no. 3. Wiley-Blackwell, May 01, 2019. </w:t>
      </w:r>
      <w:proofErr w:type="spellStart"/>
      <w:r w:rsidRPr="002E7FAD">
        <w:rPr>
          <w:rFonts w:eastAsia="SimSun"/>
          <w:noProof w:val="0"/>
          <w:spacing w:val="-1"/>
          <w:sz w:val="20"/>
          <w:szCs w:val="20"/>
          <w:lang w:val="x-none" w:eastAsia="x-none"/>
        </w:rPr>
        <w:t>doi</w:t>
      </w:r>
      <w:proofErr w:type="spellEnd"/>
      <w:r w:rsidRPr="002E7FAD">
        <w:rPr>
          <w:rFonts w:eastAsia="SimSun"/>
          <w:noProof w:val="0"/>
          <w:spacing w:val="-1"/>
          <w:sz w:val="20"/>
          <w:szCs w:val="20"/>
          <w:lang w:val="x-none" w:eastAsia="x-none"/>
        </w:rPr>
        <w:t>: 10.1002/widm.1300.</w:t>
      </w:r>
    </w:p>
    <w:p w14:paraId="2223EF4A" w14:textId="77777777" w:rsidR="00D35A19" w:rsidRPr="002E7FAD" w:rsidRDefault="00D35A19" w:rsidP="00D35A19">
      <w:pPr>
        <w:pStyle w:val="references"/>
        <w:rPr>
          <w:rFonts w:eastAsia="SimSun"/>
          <w:noProof w:val="0"/>
          <w:spacing w:val="-1"/>
          <w:sz w:val="20"/>
          <w:szCs w:val="20"/>
          <w:lang w:val="x-none" w:eastAsia="x-none"/>
        </w:rPr>
      </w:pPr>
      <w:r w:rsidRPr="002E7FAD">
        <w:rPr>
          <w:rFonts w:eastAsia="SimSun"/>
          <w:noProof w:val="0"/>
          <w:spacing w:val="-1"/>
          <w:sz w:val="20"/>
          <w:szCs w:val="20"/>
          <w:lang w:val="x-none" w:eastAsia="x-none"/>
        </w:rPr>
        <w:t xml:space="preserve">P. C. Austin, I. R. White, D. S. Lee, and S. van Buuren, “Missing Data in Clinical Research: A Tutorial on Multiple Imputation,” Canadian Journal of Cardiology, vol. 37, no. 9. Elsevier Inc., pp. 1322–1331, Sep. 01, 2021. </w:t>
      </w:r>
      <w:proofErr w:type="spellStart"/>
      <w:r w:rsidRPr="002E7FAD">
        <w:rPr>
          <w:rFonts w:eastAsia="SimSun"/>
          <w:noProof w:val="0"/>
          <w:spacing w:val="-1"/>
          <w:sz w:val="20"/>
          <w:szCs w:val="20"/>
          <w:lang w:val="x-none" w:eastAsia="x-none"/>
        </w:rPr>
        <w:t>doi</w:t>
      </w:r>
      <w:proofErr w:type="spellEnd"/>
      <w:r w:rsidRPr="002E7FAD">
        <w:rPr>
          <w:rFonts w:eastAsia="SimSun"/>
          <w:noProof w:val="0"/>
          <w:spacing w:val="-1"/>
          <w:sz w:val="20"/>
          <w:szCs w:val="20"/>
          <w:lang w:val="x-none" w:eastAsia="x-none"/>
        </w:rPr>
        <w:t>: 10.1016/j.cjca.2020.11.010.</w:t>
      </w:r>
    </w:p>
    <w:p w14:paraId="579FB6D5" w14:textId="27F38D45" w:rsidR="00D35A19" w:rsidRPr="002E7FAD" w:rsidRDefault="00D35A19" w:rsidP="00D35A19">
      <w:pPr>
        <w:pStyle w:val="references"/>
        <w:rPr>
          <w:rFonts w:eastAsia="SimSun"/>
          <w:noProof w:val="0"/>
          <w:spacing w:val="-1"/>
          <w:sz w:val="20"/>
          <w:szCs w:val="20"/>
          <w:lang w:val="x-none" w:eastAsia="x-none"/>
        </w:rPr>
      </w:pPr>
      <w:r w:rsidRPr="002E7FAD">
        <w:rPr>
          <w:rFonts w:eastAsia="SimSun"/>
          <w:noProof w:val="0"/>
          <w:spacing w:val="-1"/>
          <w:sz w:val="20"/>
          <w:szCs w:val="20"/>
          <w:lang w:val="x-none" w:eastAsia="x-none"/>
        </w:rPr>
        <w:t xml:space="preserve">G. E. Hodes and C. N. Epperson, “Sex Differences in Vulnerability and Resilience to Stress Across the Life Span,” Biological Psychiatry, vol. 86, no. 6. Elsevier USA, pp. 421–432, Sep. 15, 2019. </w:t>
      </w:r>
      <w:proofErr w:type="spellStart"/>
      <w:r w:rsidRPr="002E7FAD">
        <w:rPr>
          <w:rFonts w:eastAsia="SimSun"/>
          <w:noProof w:val="0"/>
          <w:spacing w:val="-1"/>
          <w:sz w:val="20"/>
          <w:szCs w:val="20"/>
          <w:lang w:val="x-none" w:eastAsia="x-none"/>
        </w:rPr>
        <w:t>doi</w:t>
      </w:r>
      <w:proofErr w:type="spellEnd"/>
      <w:r w:rsidRPr="002E7FAD">
        <w:rPr>
          <w:rFonts w:eastAsia="SimSun"/>
          <w:noProof w:val="0"/>
          <w:spacing w:val="-1"/>
          <w:sz w:val="20"/>
          <w:szCs w:val="20"/>
          <w:lang w:val="x-none" w:eastAsia="x-none"/>
        </w:rPr>
        <w:t>: 10.1016/j.biopsych.2019.04.028.</w:t>
      </w:r>
    </w:p>
    <w:p w14:paraId="25E2A9C3" w14:textId="4E63DE97" w:rsidR="00D35A19" w:rsidRDefault="00D35A19" w:rsidP="00D35A19">
      <w:pPr>
        <w:pStyle w:val="references"/>
        <w:rPr>
          <w:rFonts w:eastAsia="SimSun"/>
          <w:noProof w:val="0"/>
          <w:spacing w:val="-1"/>
          <w:sz w:val="20"/>
          <w:szCs w:val="20"/>
          <w:lang w:val="x-none" w:eastAsia="x-none"/>
        </w:rPr>
      </w:pPr>
      <w:r w:rsidRPr="002E7FAD">
        <w:rPr>
          <w:rFonts w:eastAsia="SimSun"/>
          <w:noProof w:val="0"/>
          <w:spacing w:val="-1"/>
          <w:sz w:val="20"/>
          <w:szCs w:val="20"/>
          <w:lang w:val="x-none" w:eastAsia="x-none"/>
        </w:rPr>
        <w:t xml:space="preserve">S. Fan et al., “Systematic Error Removal Using Random Forest for Normalizing Large-Scale Untargeted </w:t>
      </w:r>
      <w:proofErr w:type="spellStart"/>
      <w:r w:rsidRPr="002E7FAD">
        <w:rPr>
          <w:rFonts w:eastAsia="SimSun"/>
          <w:noProof w:val="0"/>
          <w:spacing w:val="-1"/>
          <w:sz w:val="20"/>
          <w:szCs w:val="20"/>
          <w:lang w:val="x-none" w:eastAsia="x-none"/>
        </w:rPr>
        <w:t>Lipidomics</w:t>
      </w:r>
      <w:proofErr w:type="spellEnd"/>
      <w:r w:rsidRPr="002E7FAD">
        <w:rPr>
          <w:rFonts w:eastAsia="SimSun"/>
          <w:noProof w:val="0"/>
          <w:spacing w:val="-1"/>
          <w:sz w:val="20"/>
          <w:szCs w:val="20"/>
          <w:lang w:val="x-none" w:eastAsia="x-none"/>
        </w:rPr>
        <w:t xml:space="preserve"> Data,” Anal Chem, vol. 91, no. 5, pp. 3590–3596, Mar. 2019, </w:t>
      </w:r>
      <w:proofErr w:type="spellStart"/>
      <w:r w:rsidRPr="002E7FAD">
        <w:rPr>
          <w:rFonts w:eastAsia="SimSun"/>
          <w:noProof w:val="0"/>
          <w:spacing w:val="-1"/>
          <w:sz w:val="20"/>
          <w:szCs w:val="20"/>
          <w:lang w:val="x-none" w:eastAsia="x-none"/>
        </w:rPr>
        <w:t>doi</w:t>
      </w:r>
      <w:proofErr w:type="spellEnd"/>
      <w:r w:rsidRPr="002E7FAD">
        <w:rPr>
          <w:rFonts w:eastAsia="SimSun"/>
          <w:noProof w:val="0"/>
          <w:spacing w:val="-1"/>
          <w:sz w:val="20"/>
          <w:szCs w:val="20"/>
          <w:lang w:val="x-none" w:eastAsia="x-none"/>
        </w:rPr>
        <w:t>: 10.1021/acs.analchem.8b05592.</w:t>
      </w:r>
    </w:p>
    <w:p w14:paraId="2750C967" w14:textId="50347903" w:rsidR="00D35A19" w:rsidRPr="00E92633" w:rsidRDefault="00D35A19" w:rsidP="00D35A19">
      <w:pPr>
        <w:pStyle w:val="references"/>
        <w:rPr>
          <w:rFonts w:eastAsia="SimSun"/>
          <w:noProof w:val="0"/>
          <w:spacing w:val="-1"/>
          <w:sz w:val="20"/>
          <w:szCs w:val="20"/>
          <w:lang w:val="x-none" w:eastAsia="x-none"/>
        </w:rPr>
      </w:pPr>
      <w:r w:rsidRPr="00E92633">
        <w:rPr>
          <w:rFonts w:eastAsia="SimSun"/>
          <w:noProof w:val="0"/>
          <w:spacing w:val="-1"/>
          <w:sz w:val="20"/>
          <w:szCs w:val="20"/>
          <w:lang w:val="x-none" w:eastAsia="x-none"/>
        </w:rPr>
        <w:t xml:space="preserve">K. R. </w:t>
      </w:r>
      <w:proofErr w:type="spellStart"/>
      <w:r w:rsidRPr="00E92633">
        <w:rPr>
          <w:rFonts w:eastAsia="SimSun"/>
          <w:noProof w:val="0"/>
          <w:spacing w:val="-1"/>
          <w:sz w:val="20"/>
          <w:szCs w:val="20"/>
          <w:lang w:val="x-none" w:eastAsia="x-none"/>
        </w:rPr>
        <w:t>Shahapure</w:t>
      </w:r>
      <w:proofErr w:type="spellEnd"/>
      <w:r w:rsidRPr="00E92633">
        <w:rPr>
          <w:rFonts w:eastAsia="SimSun"/>
          <w:noProof w:val="0"/>
          <w:spacing w:val="-1"/>
          <w:sz w:val="20"/>
          <w:szCs w:val="20"/>
          <w:lang w:val="x-none" w:eastAsia="x-none"/>
        </w:rPr>
        <w:t xml:space="preserve"> and C. Nicholas, “Cluster Quality Analysis Using </w:t>
      </w:r>
      <w:r w:rsidR="00EF1ABF">
        <w:rPr>
          <w:rFonts w:eastAsia="SimSun"/>
          <w:noProof w:val="0"/>
          <w:spacing w:val="-1"/>
          <w:sz w:val="20"/>
          <w:szCs w:val="20"/>
          <w:lang w:val="x-none" w:eastAsia="x-none"/>
        </w:rPr>
        <w:t>Silhouette score</w:t>
      </w:r>
      <w:r w:rsidRPr="00E92633">
        <w:rPr>
          <w:rFonts w:eastAsia="SimSun"/>
          <w:noProof w:val="0"/>
          <w:spacing w:val="-1"/>
          <w:sz w:val="20"/>
          <w:szCs w:val="20"/>
          <w:lang w:val="x-none" w:eastAsia="x-none"/>
        </w:rPr>
        <w:t xml:space="preserve">,” in 2020 IEEE 7th International Conference on Data Science and Advanced Analytics (DSAA), Oct. 2020, pp. 747–748. </w:t>
      </w:r>
      <w:proofErr w:type="spellStart"/>
      <w:r w:rsidRPr="00E92633">
        <w:rPr>
          <w:rFonts w:eastAsia="SimSun"/>
          <w:noProof w:val="0"/>
          <w:spacing w:val="-1"/>
          <w:sz w:val="20"/>
          <w:szCs w:val="20"/>
          <w:lang w:val="x-none" w:eastAsia="x-none"/>
        </w:rPr>
        <w:t>doi</w:t>
      </w:r>
      <w:proofErr w:type="spellEnd"/>
      <w:r w:rsidRPr="00E92633">
        <w:rPr>
          <w:rFonts w:eastAsia="SimSun"/>
          <w:noProof w:val="0"/>
          <w:spacing w:val="-1"/>
          <w:sz w:val="20"/>
          <w:szCs w:val="20"/>
          <w:lang w:val="x-none" w:eastAsia="x-none"/>
        </w:rPr>
        <w:t>: 10.1109/DSAA49011.2020.00096.</w:t>
      </w:r>
    </w:p>
    <w:p w14:paraId="614B4EC8" w14:textId="01CAA2EA" w:rsidR="00D35A19" w:rsidRPr="00E92633" w:rsidRDefault="00D35A19" w:rsidP="00D35A19">
      <w:pPr>
        <w:pStyle w:val="references"/>
        <w:rPr>
          <w:rFonts w:eastAsia="SimSun"/>
          <w:noProof w:val="0"/>
          <w:spacing w:val="-1"/>
          <w:sz w:val="20"/>
          <w:szCs w:val="20"/>
          <w:lang w:val="x-none" w:eastAsia="x-none"/>
        </w:rPr>
      </w:pPr>
      <w:r w:rsidRPr="00E92633">
        <w:rPr>
          <w:rFonts w:eastAsia="SimSun"/>
          <w:noProof w:val="0"/>
          <w:spacing w:val="-1"/>
          <w:sz w:val="20"/>
          <w:szCs w:val="20"/>
          <w:lang w:val="x-none" w:eastAsia="x-none"/>
        </w:rPr>
        <w:t xml:space="preserve">S. </w:t>
      </w:r>
      <w:proofErr w:type="spellStart"/>
      <w:r w:rsidRPr="00E92633">
        <w:rPr>
          <w:rFonts w:eastAsia="SimSun"/>
          <w:noProof w:val="0"/>
          <w:spacing w:val="-1"/>
          <w:sz w:val="20"/>
          <w:szCs w:val="20"/>
          <w:lang w:val="x-none" w:eastAsia="x-none"/>
        </w:rPr>
        <w:t>Surono</w:t>
      </w:r>
      <w:proofErr w:type="spellEnd"/>
      <w:r w:rsidRPr="00E92633">
        <w:rPr>
          <w:rFonts w:eastAsia="SimSun"/>
          <w:noProof w:val="0"/>
          <w:spacing w:val="-1"/>
          <w:sz w:val="20"/>
          <w:szCs w:val="20"/>
          <w:lang w:val="x-none" w:eastAsia="x-none"/>
        </w:rPr>
        <w:t xml:space="preserve"> and R. D. A. Putri, “Optimization of </w:t>
      </w:r>
      <w:r w:rsidR="00177F10">
        <w:rPr>
          <w:rFonts w:eastAsia="SimSun"/>
          <w:noProof w:val="0"/>
          <w:spacing w:val="-1"/>
          <w:sz w:val="20"/>
          <w:szCs w:val="20"/>
          <w:lang w:val="x-none" w:eastAsia="x-none"/>
        </w:rPr>
        <w:t>fuzzy</w:t>
      </w:r>
      <w:r w:rsidRPr="00E92633">
        <w:rPr>
          <w:rFonts w:eastAsia="SimSun"/>
          <w:noProof w:val="0"/>
          <w:spacing w:val="-1"/>
          <w:sz w:val="20"/>
          <w:szCs w:val="20"/>
          <w:lang w:val="x-none" w:eastAsia="x-none"/>
        </w:rPr>
        <w:t xml:space="preserve"> </w:t>
      </w:r>
      <w:r w:rsidR="00153ED6">
        <w:rPr>
          <w:rFonts w:eastAsia="SimSun"/>
          <w:noProof w:val="0"/>
          <w:spacing w:val="-1"/>
          <w:sz w:val="20"/>
          <w:szCs w:val="20"/>
          <w:lang w:val="x-none" w:eastAsia="x-none"/>
        </w:rPr>
        <w:t>c-means</w:t>
      </w:r>
      <w:r w:rsidRPr="00E92633">
        <w:rPr>
          <w:rFonts w:eastAsia="SimSun"/>
          <w:noProof w:val="0"/>
          <w:spacing w:val="-1"/>
          <w:sz w:val="20"/>
          <w:szCs w:val="20"/>
          <w:lang w:val="x-none" w:eastAsia="x-none"/>
        </w:rPr>
        <w:t xml:space="preserve"> Clustering Algorithm with Combination of Minkowski and Chebyshev Distance Using Principal Component Analysis,” Int. J. </w:t>
      </w:r>
      <w:r w:rsidR="00177F10">
        <w:rPr>
          <w:rFonts w:eastAsia="SimSun"/>
          <w:noProof w:val="0"/>
          <w:spacing w:val="-1"/>
          <w:sz w:val="20"/>
          <w:szCs w:val="20"/>
          <w:lang w:val="x-none" w:eastAsia="x-none"/>
        </w:rPr>
        <w:t>fuzzy</w:t>
      </w:r>
      <w:r w:rsidRPr="00E92633">
        <w:rPr>
          <w:rFonts w:eastAsia="SimSun"/>
          <w:noProof w:val="0"/>
          <w:spacing w:val="-1"/>
          <w:sz w:val="20"/>
          <w:szCs w:val="20"/>
          <w:lang w:val="x-none" w:eastAsia="x-none"/>
        </w:rPr>
        <w:t xml:space="preserve"> Syst., vol. 23, no. 1, pp. 139–144, Feb. 2021, </w:t>
      </w:r>
      <w:proofErr w:type="spellStart"/>
      <w:r w:rsidRPr="00E92633">
        <w:rPr>
          <w:rFonts w:eastAsia="SimSun"/>
          <w:noProof w:val="0"/>
          <w:spacing w:val="-1"/>
          <w:sz w:val="20"/>
          <w:szCs w:val="20"/>
          <w:lang w:val="x-none" w:eastAsia="x-none"/>
        </w:rPr>
        <w:t>doi</w:t>
      </w:r>
      <w:proofErr w:type="spellEnd"/>
      <w:r w:rsidRPr="00E92633">
        <w:rPr>
          <w:rFonts w:eastAsia="SimSun"/>
          <w:noProof w:val="0"/>
          <w:spacing w:val="-1"/>
          <w:sz w:val="20"/>
          <w:szCs w:val="20"/>
          <w:lang w:val="x-none" w:eastAsia="x-none"/>
        </w:rPr>
        <w:t>: 10.1007/s40815-020-00997-5.</w:t>
      </w:r>
    </w:p>
    <w:p w14:paraId="211A2ABF" w14:textId="7095A01E" w:rsidR="00D35A19" w:rsidRPr="00E92633" w:rsidRDefault="00D35A19" w:rsidP="00D35A19">
      <w:pPr>
        <w:pStyle w:val="references"/>
        <w:rPr>
          <w:rFonts w:eastAsia="SimSun"/>
          <w:noProof w:val="0"/>
          <w:spacing w:val="-1"/>
          <w:sz w:val="20"/>
          <w:szCs w:val="20"/>
          <w:lang w:val="x-none" w:eastAsia="x-none"/>
        </w:rPr>
      </w:pPr>
      <w:r w:rsidRPr="00E92633">
        <w:rPr>
          <w:rFonts w:eastAsia="SimSun"/>
          <w:noProof w:val="0"/>
          <w:spacing w:val="-1"/>
          <w:sz w:val="20"/>
          <w:szCs w:val="20"/>
          <w:lang w:val="x-none" w:eastAsia="x-none"/>
        </w:rPr>
        <w:t>G. Liu, “A</w:t>
      </w:r>
      <w:r w:rsidRPr="72BFA7F5">
        <w:rPr>
          <w:rFonts w:eastAsia="SimSun"/>
          <w:noProof w:val="0"/>
          <w:sz w:val="20"/>
          <w:szCs w:val="20"/>
        </w:rPr>
        <w:t xml:space="preserve"> Optimization of </w:t>
      </w:r>
      <w:r w:rsidR="00177F10">
        <w:rPr>
          <w:rFonts w:eastAsia="SimSun"/>
          <w:noProof w:val="0"/>
          <w:sz w:val="20"/>
          <w:szCs w:val="20"/>
        </w:rPr>
        <w:t>fuzzy</w:t>
      </w:r>
      <w:r w:rsidRPr="72BFA7F5">
        <w:rPr>
          <w:rFonts w:eastAsia="SimSun"/>
          <w:noProof w:val="0"/>
          <w:sz w:val="20"/>
          <w:szCs w:val="20"/>
        </w:rPr>
        <w:t xml:space="preserve"> </w:t>
      </w:r>
      <w:r w:rsidR="00153ED6">
        <w:rPr>
          <w:rFonts w:eastAsia="SimSun"/>
          <w:noProof w:val="0"/>
          <w:sz w:val="20"/>
          <w:szCs w:val="20"/>
        </w:rPr>
        <w:t>c-means</w:t>
      </w:r>
      <w:r w:rsidRPr="72BFA7F5">
        <w:rPr>
          <w:rFonts w:eastAsia="SimSun"/>
          <w:noProof w:val="0"/>
          <w:sz w:val="20"/>
          <w:szCs w:val="20"/>
        </w:rPr>
        <w:t xml:space="preserve"> Clustering Algorithm with Combination of Minkowski and Chebyshev Distance Using Principal Component Analys</w:t>
      </w:r>
      <w:r w:rsidRPr="00E92633">
        <w:rPr>
          <w:rFonts w:eastAsia="SimSun"/>
          <w:noProof w:val="0"/>
          <w:spacing w:val="-1"/>
          <w:sz w:val="20"/>
          <w:szCs w:val="20"/>
          <w:lang w:val="x-none" w:eastAsia="x-none"/>
        </w:rPr>
        <w:t xml:space="preserve"> </w:t>
      </w:r>
      <w:r w:rsidRPr="72BFA7F5">
        <w:rPr>
          <w:rFonts w:eastAsia="SimSun"/>
          <w:noProof w:val="0"/>
          <w:sz w:val="20"/>
          <w:szCs w:val="20"/>
        </w:rPr>
        <w:t xml:space="preserve">estimation.” </w:t>
      </w:r>
      <w:proofErr w:type="spellStart"/>
      <w:r w:rsidRPr="72BFA7F5">
        <w:rPr>
          <w:rFonts w:eastAsia="SimSun"/>
          <w:noProof w:val="0"/>
          <w:sz w:val="20"/>
          <w:szCs w:val="20"/>
        </w:rPr>
        <w:t>arXiv</w:t>
      </w:r>
      <w:proofErr w:type="spellEnd"/>
      <w:r w:rsidRPr="72BFA7F5">
        <w:rPr>
          <w:rFonts w:eastAsia="SimSun"/>
          <w:noProof w:val="0"/>
          <w:sz w:val="20"/>
          <w:szCs w:val="20"/>
        </w:rPr>
        <w:t xml:space="preserve">, Sep. 29, 2022. </w:t>
      </w:r>
      <w:proofErr w:type="spellStart"/>
      <w:r w:rsidRPr="72BFA7F5">
        <w:rPr>
          <w:rFonts w:eastAsia="SimSun"/>
          <w:noProof w:val="0"/>
          <w:sz w:val="20"/>
          <w:szCs w:val="20"/>
        </w:rPr>
        <w:t>doi</w:t>
      </w:r>
      <w:proofErr w:type="spellEnd"/>
      <w:r w:rsidRPr="72BFA7F5">
        <w:rPr>
          <w:rFonts w:eastAsia="SimSun"/>
          <w:noProof w:val="0"/>
          <w:sz w:val="20"/>
          <w:szCs w:val="20"/>
        </w:rPr>
        <w:t>: 10.48550/arXiv.2207.01294.</w:t>
      </w:r>
    </w:p>
    <w:p w14:paraId="73F2CEB0" w14:textId="5179A06A" w:rsidR="00D35A19" w:rsidRDefault="00D35A19" w:rsidP="00D35A19">
      <w:pPr>
        <w:pStyle w:val="references"/>
        <w:rPr>
          <w:rFonts w:eastAsia="SimSun"/>
          <w:noProof w:val="0"/>
          <w:spacing w:val="-1"/>
          <w:sz w:val="20"/>
          <w:szCs w:val="20"/>
          <w:lang w:val="x-none" w:eastAsia="x-none"/>
        </w:rPr>
      </w:pPr>
      <w:r w:rsidRPr="00E92633">
        <w:rPr>
          <w:rFonts w:eastAsia="SimSun"/>
          <w:noProof w:val="0"/>
          <w:spacing w:val="-1"/>
          <w:sz w:val="20"/>
          <w:szCs w:val="20"/>
          <w:lang w:val="x-none" w:eastAsia="x-none"/>
        </w:rPr>
        <w:t xml:space="preserve">A. </w:t>
      </w:r>
      <w:proofErr w:type="spellStart"/>
      <w:r w:rsidRPr="00E92633">
        <w:rPr>
          <w:rFonts w:eastAsia="SimSun"/>
          <w:noProof w:val="0"/>
          <w:spacing w:val="-1"/>
          <w:sz w:val="20"/>
          <w:szCs w:val="20"/>
          <w:lang w:val="x-none" w:eastAsia="x-none"/>
        </w:rPr>
        <w:t>Rachwał</w:t>
      </w:r>
      <w:proofErr w:type="spellEnd"/>
      <w:r w:rsidRPr="00E92633">
        <w:rPr>
          <w:rFonts w:eastAsia="SimSun"/>
          <w:noProof w:val="0"/>
          <w:spacing w:val="-1"/>
          <w:sz w:val="20"/>
          <w:szCs w:val="20"/>
          <w:lang w:val="x-none" w:eastAsia="x-none"/>
        </w:rPr>
        <w:t xml:space="preserve"> et al., “Determining the Quality of a Dataset in Clustering Terms,” Applied Sciences, vol. 13, no. 5, Art. no. 5, Jan. 2023, </w:t>
      </w:r>
      <w:proofErr w:type="spellStart"/>
      <w:r w:rsidRPr="00E92633">
        <w:rPr>
          <w:rFonts w:eastAsia="SimSun"/>
          <w:noProof w:val="0"/>
          <w:spacing w:val="-1"/>
          <w:sz w:val="20"/>
          <w:szCs w:val="20"/>
          <w:lang w:val="x-none" w:eastAsia="x-none"/>
        </w:rPr>
        <w:t>doi</w:t>
      </w:r>
      <w:proofErr w:type="spellEnd"/>
      <w:r w:rsidRPr="00E92633">
        <w:rPr>
          <w:rFonts w:eastAsia="SimSun"/>
          <w:noProof w:val="0"/>
          <w:spacing w:val="-1"/>
          <w:sz w:val="20"/>
          <w:szCs w:val="20"/>
          <w:lang w:val="x-none" w:eastAsia="x-none"/>
        </w:rPr>
        <w:t>: 10.3390/app13052942.</w:t>
      </w:r>
    </w:p>
    <w:p w14:paraId="54622DFB" w14:textId="77777777" w:rsidR="00D35A19" w:rsidRPr="00F31D60" w:rsidRDefault="00D35A19" w:rsidP="00D35A19">
      <w:pPr>
        <w:pStyle w:val="references"/>
        <w:rPr>
          <w:rFonts w:eastAsia="SimSun"/>
          <w:noProof w:val="0"/>
          <w:spacing w:val="-1"/>
          <w:sz w:val="20"/>
          <w:szCs w:val="20"/>
          <w:lang w:val="x-none" w:eastAsia="x-none"/>
        </w:rPr>
      </w:pPr>
      <w:r w:rsidRPr="008F583A">
        <w:rPr>
          <w:rFonts w:eastAsia="SimSun"/>
          <w:noProof w:val="0"/>
          <w:spacing w:val="-1"/>
          <w:sz w:val="20"/>
          <w:szCs w:val="20"/>
          <w:lang w:val="x-none" w:eastAsia="x-none"/>
        </w:rPr>
        <w:t xml:space="preserve">Y. Shuai, C. Jiang, X. Su, C. Yuan and X. Huang, "A Hybrid Clustering Model for Analyzing COVID-19 National Prevention and Control Strategy," 2020 IEEE 6th International Conference on Control Science and Systems Engineering (ICCSSE), Beijing, China, 2020, pp. 68-71, </w:t>
      </w:r>
      <w:proofErr w:type="spellStart"/>
      <w:r w:rsidRPr="008F583A">
        <w:rPr>
          <w:rFonts w:eastAsia="SimSun"/>
          <w:noProof w:val="0"/>
          <w:spacing w:val="-1"/>
          <w:sz w:val="20"/>
          <w:szCs w:val="20"/>
          <w:lang w:val="x-none" w:eastAsia="x-none"/>
        </w:rPr>
        <w:t>doi</w:t>
      </w:r>
      <w:proofErr w:type="spellEnd"/>
      <w:r w:rsidRPr="008F583A">
        <w:rPr>
          <w:rFonts w:eastAsia="SimSun"/>
          <w:noProof w:val="0"/>
          <w:spacing w:val="-1"/>
          <w:sz w:val="20"/>
          <w:szCs w:val="20"/>
          <w:lang w:val="x-none" w:eastAsia="x-none"/>
        </w:rPr>
        <w:t>: 10.1109/ICCSSE50399.2020.9171941.</w:t>
      </w:r>
    </w:p>
    <w:p w14:paraId="57E52435" w14:textId="5F42AC99" w:rsidR="00D35A19" w:rsidRPr="00F96569" w:rsidRDefault="00D35A19" w:rsidP="00D35A19">
      <w:pPr>
        <w:pStyle w:val="references"/>
        <w:numPr>
          <w:ilvl w:val="0"/>
          <w:numId w:val="0"/>
        </w:numPr>
        <w:spacing w:line="240" w:lineRule="auto"/>
        <w:rPr>
          <w:rFonts w:eastAsia="SimSun"/>
          <w:b/>
          <w:bCs/>
          <w:noProof w:val="0"/>
          <w:color w:val="FF0000"/>
          <w:spacing w:val="-1"/>
          <w:sz w:val="20"/>
          <w:szCs w:val="20"/>
          <w:lang w:val="x-none" w:eastAsia="x-none"/>
        </w:rPr>
        <w:sectPr w:rsidR="00D35A19" w:rsidRPr="00F96569" w:rsidSect="003B4E04">
          <w:type w:val="continuous"/>
          <w:pgSz w:w="11906" w:h="16838" w:code="9"/>
          <w:pgMar w:top="1080" w:right="907" w:bottom="1440" w:left="907" w:header="720" w:footer="720" w:gutter="0"/>
          <w:cols w:num="2" w:space="360"/>
          <w:docGrid w:linePitch="360"/>
        </w:sectPr>
      </w:pPr>
    </w:p>
    <w:p w14:paraId="0CAAEF5B" w14:textId="4BCB62DA" w:rsidR="009303D9" w:rsidRDefault="009303D9" w:rsidP="005C1901">
      <w:pPr>
        <w:jc w:val="both"/>
      </w:pPr>
    </w:p>
    <w:sectPr w:rsidR="009303D9" w:rsidSect="003B4E04">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nnis Lim Kam Ho" w:date="2023-08-05T01:16:00Z" w:initials="DLKH">
    <w:p w14:paraId="3AE7BB8B" w14:textId="77777777" w:rsidR="00066B4B" w:rsidRDefault="00066B4B" w:rsidP="007704C0">
      <w:pPr>
        <w:pStyle w:val="CommentText"/>
        <w:jc w:val="left"/>
      </w:pPr>
      <w:r>
        <w:rPr>
          <w:rStyle w:val="CommentReference"/>
        </w:rPr>
        <w:annotationRef/>
      </w:r>
      <w:r>
        <w:t>B.1</w:t>
      </w:r>
    </w:p>
  </w:comment>
  <w:comment w:id="1" w:author="Dennis Lim Kam Ho" w:date="2023-08-05T01:14:00Z" w:initials="DLKH">
    <w:p w14:paraId="361834CD" w14:textId="3B6BF71D" w:rsidR="00CB6D45" w:rsidRDefault="00CB6D45" w:rsidP="00393E15">
      <w:pPr>
        <w:pStyle w:val="CommentText"/>
        <w:jc w:val="left"/>
      </w:pPr>
      <w:r>
        <w:rPr>
          <w:rStyle w:val="CommentReference"/>
        </w:rPr>
        <w:annotationRef/>
      </w:r>
      <w:r>
        <w:t>C.1</w:t>
      </w:r>
    </w:p>
  </w:comment>
  <w:comment w:id="2" w:author="Dennis Lim Kam Ho" w:date="2023-08-05T01:15:00Z" w:initials="DLKH">
    <w:p w14:paraId="027B28C4" w14:textId="77777777" w:rsidR="007924FC" w:rsidRDefault="007924FC" w:rsidP="0090788C">
      <w:pPr>
        <w:pStyle w:val="CommentText"/>
        <w:jc w:val="left"/>
      </w:pPr>
      <w:r>
        <w:rPr>
          <w:rStyle w:val="CommentReference"/>
        </w:rPr>
        <w:annotationRef/>
      </w:r>
      <w:r>
        <w:t>C.2</w:t>
      </w:r>
    </w:p>
  </w:comment>
  <w:comment w:id="3" w:author="Dennis Lim Kam Ho" w:date="2023-08-05T02:10:00Z" w:initials="DLKH">
    <w:p w14:paraId="4B7DC73D" w14:textId="77777777" w:rsidR="00A749D3" w:rsidRDefault="00A749D3" w:rsidP="00C20FF8">
      <w:pPr>
        <w:pStyle w:val="CommentText"/>
        <w:jc w:val="left"/>
      </w:pPr>
      <w:r>
        <w:rPr>
          <w:rStyle w:val="CommentReference"/>
        </w:rPr>
        <w:annotationRef/>
      </w:r>
      <w:r>
        <w:t>A.4</w:t>
      </w:r>
    </w:p>
  </w:comment>
  <w:comment w:id="4" w:author="Dennis Lim Kam Ho" w:date="2023-08-05T00:49:00Z" w:initials="DLKH">
    <w:p w14:paraId="33266DD7" w14:textId="77C0FC5A" w:rsidR="00C93D7C" w:rsidRDefault="00C93D7C" w:rsidP="006A489F">
      <w:pPr>
        <w:pStyle w:val="CommentText"/>
        <w:jc w:val="left"/>
      </w:pPr>
      <w:r>
        <w:rPr>
          <w:rStyle w:val="CommentReference"/>
        </w:rPr>
        <w:annotationRef/>
      </w:r>
      <w:r>
        <w:t>A.1</w:t>
      </w:r>
    </w:p>
  </w:comment>
  <w:comment w:id="5" w:author="Dennis Lim Kam Ho" w:date="2023-08-05T00:50:00Z" w:initials="DLKH">
    <w:p w14:paraId="2F46D5C0" w14:textId="77777777" w:rsidR="00C93D7C" w:rsidRDefault="00C93D7C" w:rsidP="0034310A">
      <w:pPr>
        <w:pStyle w:val="CommentText"/>
        <w:jc w:val="left"/>
      </w:pPr>
      <w:r>
        <w:rPr>
          <w:rStyle w:val="CommentReference"/>
        </w:rPr>
        <w:annotationRef/>
      </w:r>
      <w:r>
        <w:t>A.2</w:t>
      </w:r>
    </w:p>
  </w:comment>
  <w:comment w:id="6" w:author="Dennis Lim Kam Ho" w:date="2023-08-05T02:01:00Z" w:initials="DLKH">
    <w:p w14:paraId="3B4C058B" w14:textId="77777777" w:rsidR="00B564E2" w:rsidRDefault="00B564E2" w:rsidP="00A850F4">
      <w:pPr>
        <w:pStyle w:val="CommentText"/>
        <w:jc w:val="left"/>
      </w:pPr>
      <w:r>
        <w:rPr>
          <w:rStyle w:val="CommentReference"/>
        </w:rPr>
        <w:annotationRef/>
      </w:r>
      <w:r>
        <w:t>A.3</w:t>
      </w:r>
    </w:p>
  </w:comment>
  <w:comment w:id="7" w:author="Dennis Lim Kam Ho" w:date="2023-08-05T01:59:00Z" w:initials="DLKH">
    <w:p w14:paraId="0C7FDDCD" w14:textId="161026E7" w:rsidR="00380C2B" w:rsidRDefault="00380C2B" w:rsidP="00553970">
      <w:pPr>
        <w:pStyle w:val="CommentText"/>
        <w:jc w:val="left"/>
      </w:pPr>
      <w:r>
        <w:rPr>
          <w:rStyle w:val="CommentReference"/>
        </w:rPr>
        <w:annotationRef/>
      </w:r>
      <w:r>
        <w:t>B.4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E7BB8B" w15:done="0"/>
  <w15:commentEx w15:paraId="361834CD" w15:done="0"/>
  <w15:commentEx w15:paraId="027B28C4" w15:done="0"/>
  <w15:commentEx w15:paraId="4B7DC73D" w15:done="0"/>
  <w15:commentEx w15:paraId="33266DD7" w15:done="0"/>
  <w15:commentEx w15:paraId="2F46D5C0" w15:done="0"/>
  <w15:commentEx w15:paraId="3B4C058B" w15:done="0"/>
  <w15:commentEx w15:paraId="0C7FDD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8215E" w16cex:dateUtc="2023-08-04T18:16:00Z"/>
  <w16cex:commentExtensible w16cex:durableId="287820EE" w16cex:dateUtc="2023-08-04T18:14:00Z"/>
  <w16cex:commentExtensible w16cex:durableId="28782132" w16cex:dateUtc="2023-08-04T18:15:00Z"/>
  <w16cex:commentExtensible w16cex:durableId="28782E00" w16cex:dateUtc="2023-08-04T19:10:00Z"/>
  <w16cex:commentExtensible w16cex:durableId="28781B23" w16cex:dateUtc="2023-08-04T17:49:00Z"/>
  <w16cex:commentExtensible w16cex:durableId="28781B3A" w16cex:dateUtc="2023-08-04T17:50:00Z"/>
  <w16cex:commentExtensible w16cex:durableId="28782C10" w16cex:dateUtc="2023-08-04T19:01:00Z"/>
  <w16cex:commentExtensible w16cex:durableId="28782B6B" w16cex:dateUtc="2023-08-04T18: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E7BB8B" w16cid:durableId="2878215E"/>
  <w16cid:commentId w16cid:paraId="361834CD" w16cid:durableId="287820EE"/>
  <w16cid:commentId w16cid:paraId="027B28C4" w16cid:durableId="28782132"/>
  <w16cid:commentId w16cid:paraId="4B7DC73D" w16cid:durableId="28782E00"/>
  <w16cid:commentId w16cid:paraId="33266DD7" w16cid:durableId="28781B23"/>
  <w16cid:commentId w16cid:paraId="2F46D5C0" w16cid:durableId="28781B3A"/>
  <w16cid:commentId w16cid:paraId="3B4C058B" w16cid:durableId="28782C10"/>
  <w16cid:commentId w16cid:paraId="0C7FDDCD" w16cid:durableId="28782B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AEAFC" w14:textId="77777777" w:rsidR="00324D80" w:rsidRDefault="00324D80" w:rsidP="001A3B3D">
      <w:r>
        <w:separator/>
      </w:r>
    </w:p>
  </w:endnote>
  <w:endnote w:type="continuationSeparator" w:id="0">
    <w:p w14:paraId="69036B9D" w14:textId="77777777" w:rsidR="00324D80" w:rsidRDefault="00324D80" w:rsidP="001A3B3D">
      <w:r>
        <w:continuationSeparator/>
      </w:r>
    </w:p>
  </w:endnote>
  <w:endnote w:type="continuationNotice" w:id="1">
    <w:p w14:paraId="2E83CCD4" w14:textId="77777777" w:rsidR="00324D80" w:rsidRDefault="00324D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A87D1"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06903" w14:textId="77777777" w:rsidR="00324D80" w:rsidRDefault="00324D80" w:rsidP="001A3B3D">
      <w:r>
        <w:separator/>
      </w:r>
    </w:p>
  </w:footnote>
  <w:footnote w:type="continuationSeparator" w:id="0">
    <w:p w14:paraId="75B49DEF" w14:textId="77777777" w:rsidR="00324D80" w:rsidRDefault="00324D80" w:rsidP="001A3B3D">
      <w:r>
        <w:continuationSeparator/>
      </w:r>
    </w:p>
  </w:footnote>
  <w:footnote w:type="continuationNotice" w:id="1">
    <w:p w14:paraId="2129090D" w14:textId="77777777" w:rsidR="00324D80" w:rsidRDefault="00324D8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4745"/>
        </w:tabs>
        <w:ind w:left="4745" w:firstLine="0"/>
      </w:pPr>
      <w:rPr>
        <w:rFonts w:ascii="Symbol" w:hAnsi="Symbol" w:hint="default"/>
      </w:rPr>
    </w:lvl>
    <w:lvl w:ilvl="1">
      <w:start w:val="1"/>
      <w:numFmt w:val="bullet"/>
      <w:lvlText w:val=""/>
      <w:lvlJc w:val="left"/>
      <w:pPr>
        <w:tabs>
          <w:tab w:val="num" w:pos="5465"/>
        </w:tabs>
        <w:ind w:left="5825" w:hanging="360"/>
      </w:pPr>
      <w:rPr>
        <w:rFonts w:ascii="Symbol" w:hAnsi="Symbol" w:hint="default"/>
      </w:rPr>
    </w:lvl>
    <w:lvl w:ilvl="2">
      <w:start w:val="1"/>
      <w:numFmt w:val="bullet"/>
      <w:lvlText w:val="o"/>
      <w:lvlJc w:val="left"/>
      <w:pPr>
        <w:tabs>
          <w:tab w:val="num" w:pos="6185"/>
        </w:tabs>
        <w:ind w:left="6545" w:hanging="360"/>
      </w:pPr>
      <w:rPr>
        <w:rFonts w:ascii="Courier New" w:hAnsi="Courier New" w:cs="Courier New" w:hint="default"/>
      </w:rPr>
    </w:lvl>
    <w:lvl w:ilvl="3">
      <w:start w:val="1"/>
      <w:numFmt w:val="bullet"/>
      <w:lvlText w:val=""/>
      <w:lvlJc w:val="left"/>
      <w:pPr>
        <w:tabs>
          <w:tab w:val="num" w:pos="6905"/>
        </w:tabs>
        <w:ind w:left="7265" w:hanging="360"/>
      </w:pPr>
      <w:rPr>
        <w:rFonts w:ascii="Wingdings" w:hAnsi="Wingdings" w:hint="default"/>
      </w:rPr>
    </w:lvl>
    <w:lvl w:ilvl="4">
      <w:start w:val="1"/>
      <w:numFmt w:val="bullet"/>
      <w:lvlText w:val=""/>
      <w:lvlJc w:val="left"/>
      <w:pPr>
        <w:tabs>
          <w:tab w:val="num" w:pos="7625"/>
        </w:tabs>
        <w:ind w:left="7985" w:hanging="360"/>
      </w:pPr>
      <w:rPr>
        <w:rFonts w:ascii="Wingdings" w:hAnsi="Wingdings" w:hint="default"/>
      </w:rPr>
    </w:lvl>
    <w:lvl w:ilvl="5">
      <w:start w:val="1"/>
      <w:numFmt w:val="bullet"/>
      <w:lvlText w:val=""/>
      <w:lvlJc w:val="left"/>
      <w:pPr>
        <w:tabs>
          <w:tab w:val="num" w:pos="8345"/>
        </w:tabs>
        <w:ind w:left="8705" w:hanging="360"/>
      </w:pPr>
      <w:rPr>
        <w:rFonts w:ascii="Symbol" w:hAnsi="Symbol" w:hint="default"/>
      </w:rPr>
    </w:lvl>
    <w:lvl w:ilvl="6">
      <w:start w:val="1"/>
      <w:numFmt w:val="bullet"/>
      <w:lvlText w:val="o"/>
      <w:lvlJc w:val="left"/>
      <w:pPr>
        <w:tabs>
          <w:tab w:val="num" w:pos="9065"/>
        </w:tabs>
        <w:ind w:left="9425" w:hanging="360"/>
      </w:pPr>
      <w:rPr>
        <w:rFonts w:ascii="Courier New" w:hAnsi="Courier New" w:cs="Courier New" w:hint="default"/>
      </w:rPr>
    </w:lvl>
    <w:lvl w:ilvl="7">
      <w:start w:val="1"/>
      <w:numFmt w:val="bullet"/>
      <w:lvlText w:val=""/>
      <w:lvlJc w:val="left"/>
      <w:pPr>
        <w:tabs>
          <w:tab w:val="num" w:pos="9785"/>
        </w:tabs>
        <w:ind w:left="10145" w:hanging="360"/>
      </w:pPr>
      <w:rPr>
        <w:rFonts w:ascii="Wingdings" w:hAnsi="Wingdings" w:hint="default"/>
      </w:rPr>
    </w:lvl>
    <w:lvl w:ilvl="8">
      <w:start w:val="1"/>
      <w:numFmt w:val="bullet"/>
      <w:lvlText w:val=""/>
      <w:lvlJc w:val="left"/>
      <w:pPr>
        <w:tabs>
          <w:tab w:val="num" w:pos="10505"/>
        </w:tabs>
        <w:ind w:left="10865"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5CAAB9"/>
    <w:multiLevelType w:val="hybridMultilevel"/>
    <w:tmpl w:val="BBAC2436"/>
    <w:lvl w:ilvl="0" w:tplc="B6D47D8C">
      <w:start w:val="1"/>
      <w:numFmt w:val="decimal"/>
      <w:lvlText w:val="[%1]"/>
      <w:lvlJc w:val="left"/>
      <w:pPr>
        <w:ind w:left="720" w:hanging="360"/>
      </w:pPr>
    </w:lvl>
    <w:lvl w:ilvl="1" w:tplc="EF287326">
      <w:start w:val="1"/>
      <w:numFmt w:val="lowerLetter"/>
      <w:lvlText w:val="%2."/>
      <w:lvlJc w:val="left"/>
      <w:pPr>
        <w:ind w:left="1440" w:hanging="360"/>
      </w:pPr>
    </w:lvl>
    <w:lvl w:ilvl="2" w:tplc="E5C67B1A">
      <w:start w:val="1"/>
      <w:numFmt w:val="lowerRoman"/>
      <w:lvlText w:val="%3."/>
      <w:lvlJc w:val="right"/>
      <w:pPr>
        <w:ind w:left="2160" w:hanging="180"/>
      </w:pPr>
    </w:lvl>
    <w:lvl w:ilvl="3" w:tplc="F914070A">
      <w:start w:val="1"/>
      <w:numFmt w:val="decimal"/>
      <w:lvlText w:val="%4."/>
      <w:lvlJc w:val="left"/>
      <w:pPr>
        <w:ind w:left="2880" w:hanging="360"/>
      </w:pPr>
    </w:lvl>
    <w:lvl w:ilvl="4" w:tplc="8D72E4E4">
      <w:start w:val="1"/>
      <w:numFmt w:val="lowerLetter"/>
      <w:lvlText w:val="%5."/>
      <w:lvlJc w:val="left"/>
      <w:pPr>
        <w:ind w:left="3600" w:hanging="360"/>
      </w:pPr>
    </w:lvl>
    <w:lvl w:ilvl="5" w:tplc="79BA48F6">
      <w:start w:val="1"/>
      <w:numFmt w:val="lowerRoman"/>
      <w:lvlText w:val="%6."/>
      <w:lvlJc w:val="right"/>
      <w:pPr>
        <w:ind w:left="4320" w:hanging="180"/>
      </w:pPr>
    </w:lvl>
    <w:lvl w:ilvl="6" w:tplc="7C74F40A">
      <w:start w:val="1"/>
      <w:numFmt w:val="decimal"/>
      <w:lvlText w:val="%7."/>
      <w:lvlJc w:val="left"/>
      <w:pPr>
        <w:ind w:left="5040" w:hanging="360"/>
      </w:pPr>
    </w:lvl>
    <w:lvl w:ilvl="7" w:tplc="E8B4CA60">
      <w:start w:val="1"/>
      <w:numFmt w:val="lowerLetter"/>
      <w:lvlText w:val="%8."/>
      <w:lvlJc w:val="left"/>
      <w:pPr>
        <w:ind w:left="5760" w:hanging="360"/>
      </w:pPr>
    </w:lvl>
    <w:lvl w:ilvl="8" w:tplc="7A4AF856">
      <w:start w:val="1"/>
      <w:numFmt w:val="lowerRoman"/>
      <w:lvlText w:val="%9."/>
      <w:lvlJc w:val="right"/>
      <w:pPr>
        <w:ind w:left="6480" w:hanging="180"/>
      </w:pPr>
    </w:lvl>
  </w:abstractNum>
  <w:abstractNum w:abstractNumId="12" w15:restartNumberingAfterBreak="0">
    <w:nsid w:val="08F0104B"/>
    <w:multiLevelType w:val="hybridMultilevel"/>
    <w:tmpl w:val="5AC84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D4463D90"/>
    <w:lvl w:ilvl="0" w:tplc="44085D56">
      <w:start w:val="1"/>
      <w:numFmt w:val="lowerLetter"/>
      <w:pStyle w:val="bulletlist"/>
      <w:lvlText w:val="%1)"/>
      <w:lvlJc w:val="left"/>
      <w:pPr>
        <w:tabs>
          <w:tab w:val="num" w:pos="360"/>
        </w:tabs>
        <w:ind w:left="360" w:hanging="360"/>
      </w:pPr>
      <w:rPr>
        <w:rFonts w:ascii="Times New Roman" w:eastAsia="SimSun" w:hAnsi="Times New Roman" w:cs="Times New Roman"/>
      </w:rPr>
    </w:lvl>
    <w:lvl w:ilvl="1" w:tplc="04090003">
      <w:start w:val="1"/>
      <w:numFmt w:val="bullet"/>
      <w:lvlText w:val="o"/>
      <w:lvlJc w:val="left"/>
      <w:pPr>
        <w:tabs>
          <w:tab w:val="num" w:pos="1152"/>
        </w:tabs>
        <w:ind w:left="1152" w:hanging="360"/>
      </w:pPr>
      <w:rPr>
        <w:rFonts w:ascii="Courier New" w:hAnsi="Courier New" w:hint="default"/>
      </w:rPr>
    </w:lvl>
    <w:lvl w:ilvl="2" w:tplc="04090005">
      <w:start w:val="1"/>
      <w:numFmt w:val="bullet"/>
      <w:lvlText w:val=""/>
      <w:lvlJc w:val="left"/>
      <w:pPr>
        <w:tabs>
          <w:tab w:val="num" w:pos="1872"/>
        </w:tabs>
        <w:ind w:left="1872" w:hanging="360"/>
      </w:pPr>
      <w:rPr>
        <w:rFonts w:ascii="Wingdings" w:hAnsi="Wingdings" w:hint="default"/>
      </w:rPr>
    </w:lvl>
    <w:lvl w:ilvl="3" w:tplc="04090001">
      <w:start w:val="1"/>
      <w:numFmt w:val="bullet"/>
      <w:lvlText w:val=""/>
      <w:lvlJc w:val="left"/>
      <w:pPr>
        <w:tabs>
          <w:tab w:val="num" w:pos="2592"/>
        </w:tabs>
        <w:ind w:left="2592" w:hanging="360"/>
      </w:pPr>
      <w:rPr>
        <w:rFonts w:ascii="Symbol" w:hAnsi="Symbol" w:hint="default"/>
      </w:rPr>
    </w:lvl>
    <w:lvl w:ilvl="4" w:tplc="04090003">
      <w:start w:val="1"/>
      <w:numFmt w:val="bullet"/>
      <w:lvlText w:val="o"/>
      <w:lvlJc w:val="left"/>
      <w:pPr>
        <w:tabs>
          <w:tab w:val="num" w:pos="3312"/>
        </w:tabs>
        <w:ind w:left="3312" w:hanging="360"/>
      </w:pPr>
      <w:rPr>
        <w:rFonts w:ascii="Courier New" w:hAnsi="Courier New" w:hint="default"/>
      </w:rPr>
    </w:lvl>
    <w:lvl w:ilvl="5" w:tplc="04090005">
      <w:start w:val="1"/>
      <w:numFmt w:val="bullet"/>
      <w:lvlText w:val=""/>
      <w:lvlJc w:val="left"/>
      <w:pPr>
        <w:tabs>
          <w:tab w:val="num" w:pos="4032"/>
        </w:tabs>
        <w:ind w:left="4032" w:hanging="360"/>
      </w:pPr>
      <w:rPr>
        <w:rFonts w:ascii="Wingdings" w:hAnsi="Wingdings" w:hint="default"/>
      </w:rPr>
    </w:lvl>
    <w:lvl w:ilvl="6" w:tplc="04090001">
      <w:start w:val="1"/>
      <w:numFmt w:val="bullet"/>
      <w:lvlText w:val=""/>
      <w:lvlJc w:val="left"/>
      <w:pPr>
        <w:tabs>
          <w:tab w:val="num" w:pos="4752"/>
        </w:tabs>
        <w:ind w:left="4752" w:hanging="360"/>
      </w:pPr>
      <w:rPr>
        <w:rFonts w:ascii="Symbol" w:hAnsi="Symbol" w:hint="default"/>
      </w:rPr>
    </w:lvl>
    <w:lvl w:ilvl="7" w:tplc="04090003">
      <w:start w:val="1"/>
      <w:numFmt w:val="bullet"/>
      <w:lvlText w:val="o"/>
      <w:lvlJc w:val="left"/>
      <w:pPr>
        <w:tabs>
          <w:tab w:val="num" w:pos="5472"/>
        </w:tabs>
        <w:ind w:left="5472" w:hanging="360"/>
      </w:pPr>
      <w:rPr>
        <w:rFonts w:ascii="Courier New" w:hAnsi="Courier New" w:hint="default"/>
      </w:rPr>
    </w:lvl>
    <w:lvl w:ilvl="8" w:tplc="04090005">
      <w:start w:val="1"/>
      <w:numFmt w:val="bullet"/>
      <w:lvlText w:val=""/>
      <w:lvlJc w:val="left"/>
      <w:pPr>
        <w:tabs>
          <w:tab w:val="num" w:pos="6192"/>
        </w:tabs>
        <w:ind w:left="6192"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150FDA"/>
    <w:multiLevelType w:val="hybridMultilevel"/>
    <w:tmpl w:val="B48CE878"/>
    <w:lvl w:ilvl="0" w:tplc="38090017">
      <w:start w:val="1"/>
      <w:numFmt w:val="lowerLetter"/>
      <w:lvlText w:val="%1)"/>
      <w:lvlJc w:val="left"/>
      <w:pPr>
        <w:ind w:left="630" w:hanging="360"/>
      </w:pPr>
      <w:rPr>
        <w:rFonts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C5A6295"/>
    <w:multiLevelType w:val="hybridMultilevel"/>
    <w:tmpl w:val="25209F92"/>
    <w:lvl w:ilvl="0" w:tplc="4288BBCE">
      <w:start w:val="1"/>
      <w:numFmt w:val="decimal"/>
      <w:lvlText w:val="[%1]"/>
      <w:lvlJc w:val="left"/>
      <w:pPr>
        <w:ind w:left="720" w:hanging="360"/>
      </w:pPr>
    </w:lvl>
    <w:lvl w:ilvl="1" w:tplc="537C1B2C">
      <w:start w:val="1"/>
      <w:numFmt w:val="lowerLetter"/>
      <w:lvlText w:val="%2."/>
      <w:lvlJc w:val="left"/>
      <w:pPr>
        <w:ind w:left="1440" w:hanging="360"/>
      </w:pPr>
    </w:lvl>
    <w:lvl w:ilvl="2" w:tplc="C1F45D1C">
      <w:start w:val="1"/>
      <w:numFmt w:val="lowerRoman"/>
      <w:lvlText w:val="%3."/>
      <w:lvlJc w:val="right"/>
      <w:pPr>
        <w:ind w:left="2160" w:hanging="180"/>
      </w:pPr>
    </w:lvl>
    <w:lvl w:ilvl="3" w:tplc="5A5E52BA">
      <w:start w:val="1"/>
      <w:numFmt w:val="decimal"/>
      <w:lvlText w:val="%4."/>
      <w:lvlJc w:val="left"/>
      <w:pPr>
        <w:ind w:left="2880" w:hanging="360"/>
      </w:pPr>
    </w:lvl>
    <w:lvl w:ilvl="4" w:tplc="FAAE806A">
      <w:start w:val="1"/>
      <w:numFmt w:val="lowerLetter"/>
      <w:lvlText w:val="%5."/>
      <w:lvlJc w:val="left"/>
      <w:pPr>
        <w:ind w:left="3600" w:hanging="360"/>
      </w:pPr>
    </w:lvl>
    <w:lvl w:ilvl="5" w:tplc="CE204EEE">
      <w:start w:val="1"/>
      <w:numFmt w:val="lowerRoman"/>
      <w:lvlText w:val="%6."/>
      <w:lvlJc w:val="right"/>
      <w:pPr>
        <w:ind w:left="4320" w:hanging="180"/>
      </w:pPr>
    </w:lvl>
    <w:lvl w:ilvl="6" w:tplc="659EC9A4">
      <w:start w:val="1"/>
      <w:numFmt w:val="decimal"/>
      <w:lvlText w:val="%7."/>
      <w:lvlJc w:val="left"/>
      <w:pPr>
        <w:ind w:left="5040" w:hanging="360"/>
      </w:pPr>
    </w:lvl>
    <w:lvl w:ilvl="7" w:tplc="2E640468">
      <w:start w:val="1"/>
      <w:numFmt w:val="lowerLetter"/>
      <w:lvlText w:val="%8."/>
      <w:lvlJc w:val="left"/>
      <w:pPr>
        <w:ind w:left="5760" w:hanging="360"/>
      </w:pPr>
    </w:lvl>
    <w:lvl w:ilvl="8" w:tplc="44DC0F08">
      <w:start w:val="1"/>
      <w:numFmt w:val="lowerRoman"/>
      <w:lvlText w:val="%9."/>
      <w:lvlJc w:val="right"/>
      <w:pPr>
        <w:ind w:left="6480" w:hanging="180"/>
      </w:p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15:restartNumberingAfterBreak="0">
    <w:nsid w:val="7A0C73BA"/>
    <w:multiLevelType w:val="hybridMultilevel"/>
    <w:tmpl w:val="DA021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4271409">
    <w:abstractNumId w:val="22"/>
  </w:num>
  <w:num w:numId="2" w16cid:durableId="426079927">
    <w:abstractNumId w:val="11"/>
  </w:num>
  <w:num w:numId="3" w16cid:durableId="66656094">
    <w:abstractNumId w:val="16"/>
  </w:num>
  <w:num w:numId="4" w16cid:durableId="806822128">
    <w:abstractNumId w:val="23"/>
  </w:num>
  <w:num w:numId="5" w16cid:durableId="1261452884">
    <w:abstractNumId w:val="15"/>
  </w:num>
  <w:num w:numId="6" w16cid:durableId="1446391886">
    <w:abstractNumId w:val="18"/>
  </w:num>
  <w:num w:numId="7" w16cid:durableId="1711682653">
    <w:abstractNumId w:val="18"/>
  </w:num>
  <w:num w:numId="8" w16cid:durableId="1180706119">
    <w:abstractNumId w:val="18"/>
  </w:num>
  <w:num w:numId="9" w16cid:durableId="2036807541">
    <w:abstractNumId w:val="18"/>
  </w:num>
  <w:num w:numId="10" w16cid:durableId="531383373">
    <w:abstractNumId w:val="21"/>
  </w:num>
  <w:num w:numId="11" w16cid:durableId="510024623">
    <w:abstractNumId w:val="24"/>
  </w:num>
  <w:num w:numId="12" w16cid:durableId="263147987">
    <w:abstractNumId w:val="17"/>
  </w:num>
  <w:num w:numId="13" w16cid:durableId="1436098740">
    <w:abstractNumId w:val="14"/>
  </w:num>
  <w:num w:numId="14" w16cid:durableId="57561173">
    <w:abstractNumId w:val="13"/>
  </w:num>
  <w:num w:numId="15" w16cid:durableId="1059862868">
    <w:abstractNumId w:val="0"/>
  </w:num>
  <w:num w:numId="16" w16cid:durableId="392388747">
    <w:abstractNumId w:val="10"/>
  </w:num>
  <w:num w:numId="17" w16cid:durableId="510677825">
    <w:abstractNumId w:val="8"/>
  </w:num>
  <w:num w:numId="18" w16cid:durableId="1775854907">
    <w:abstractNumId w:val="7"/>
  </w:num>
  <w:num w:numId="19" w16cid:durableId="1632397211">
    <w:abstractNumId w:val="6"/>
  </w:num>
  <w:num w:numId="20" w16cid:durableId="1903444773">
    <w:abstractNumId w:val="5"/>
  </w:num>
  <w:num w:numId="21" w16cid:durableId="1341469977">
    <w:abstractNumId w:val="9"/>
  </w:num>
  <w:num w:numId="22" w16cid:durableId="1931809699">
    <w:abstractNumId w:val="4"/>
  </w:num>
  <w:num w:numId="23" w16cid:durableId="1672685356">
    <w:abstractNumId w:val="3"/>
  </w:num>
  <w:num w:numId="24" w16cid:durableId="679742635">
    <w:abstractNumId w:val="2"/>
  </w:num>
  <w:num w:numId="25" w16cid:durableId="938761031">
    <w:abstractNumId w:val="1"/>
  </w:num>
  <w:num w:numId="26" w16cid:durableId="1438596381">
    <w:abstractNumId w:val="19"/>
  </w:num>
  <w:num w:numId="27" w16cid:durableId="85463663">
    <w:abstractNumId w:val="20"/>
  </w:num>
  <w:num w:numId="28" w16cid:durableId="1791975567">
    <w:abstractNumId w:val="12"/>
  </w:num>
  <w:num w:numId="29" w16cid:durableId="526138418">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nnis Lim Kam Ho">
    <w15:presenceInfo w15:providerId="AD" w15:userId="S::dennis.kam@binus.ac.id::e8ce64a0-3fb3-43f6-927f-7492536e31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rQwMbIwMTcwBUIzMyUdpeDU4uLM/DyQAvNaAM/MzlYsAAAA"/>
  </w:docVars>
  <w:rsids>
    <w:rsidRoot w:val="009303D9"/>
    <w:rsid w:val="000078CE"/>
    <w:rsid w:val="00014AA1"/>
    <w:rsid w:val="00020664"/>
    <w:rsid w:val="000275C8"/>
    <w:rsid w:val="00033943"/>
    <w:rsid w:val="00034D30"/>
    <w:rsid w:val="000362F9"/>
    <w:rsid w:val="00040602"/>
    <w:rsid w:val="00042B6E"/>
    <w:rsid w:val="000436FF"/>
    <w:rsid w:val="0004781E"/>
    <w:rsid w:val="000547D5"/>
    <w:rsid w:val="00066B4B"/>
    <w:rsid w:val="000679D5"/>
    <w:rsid w:val="00067DAA"/>
    <w:rsid w:val="000754F6"/>
    <w:rsid w:val="0008565B"/>
    <w:rsid w:val="00086704"/>
    <w:rsid w:val="0008758A"/>
    <w:rsid w:val="00091AA4"/>
    <w:rsid w:val="000959B5"/>
    <w:rsid w:val="00095C68"/>
    <w:rsid w:val="0009782D"/>
    <w:rsid w:val="000A0978"/>
    <w:rsid w:val="000A605D"/>
    <w:rsid w:val="000A610A"/>
    <w:rsid w:val="000B1B3E"/>
    <w:rsid w:val="000B73BE"/>
    <w:rsid w:val="000C1E68"/>
    <w:rsid w:val="000C6EBE"/>
    <w:rsid w:val="000C79B1"/>
    <w:rsid w:val="000D74FB"/>
    <w:rsid w:val="000E5369"/>
    <w:rsid w:val="000F3DE8"/>
    <w:rsid w:val="000F52C8"/>
    <w:rsid w:val="00106F53"/>
    <w:rsid w:val="00120FF6"/>
    <w:rsid w:val="00121022"/>
    <w:rsid w:val="00125BA6"/>
    <w:rsid w:val="00130CAC"/>
    <w:rsid w:val="00135C06"/>
    <w:rsid w:val="00136440"/>
    <w:rsid w:val="00141527"/>
    <w:rsid w:val="00145F3B"/>
    <w:rsid w:val="00146C14"/>
    <w:rsid w:val="00146FE8"/>
    <w:rsid w:val="0015245C"/>
    <w:rsid w:val="00153ED6"/>
    <w:rsid w:val="00155AEB"/>
    <w:rsid w:val="0016303D"/>
    <w:rsid w:val="001657A5"/>
    <w:rsid w:val="00173413"/>
    <w:rsid w:val="00175407"/>
    <w:rsid w:val="00177F10"/>
    <w:rsid w:val="00180E8F"/>
    <w:rsid w:val="00186B7D"/>
    <w:rsid w:val="00190DC3"/>
    <w:rsid w:val="00194BC9"/>
    <w:rsid w:val="00196C60"/>
    <w:rsid w:val="001A2B2A"/>
    <w:rsid w:val="001A2EFD"/>
    <w:rsid w:val="001A3B3D"/>
    <w:rsid w:val="001A6495"/>
    <w:rsid w:val="001B4325"/>
    <w:rsid w:val="001B67DC"/>
    <w:rsid w:val="001B6E8D"/>
    <w:rsid w:val="001C2C52"/>
    <w:rsid w:val="001C4D84"/>
    <w:rsid w:val="001C4E5D"/>
    <w:rsid w:val="001D49FA"/>
    <w:rsid w:val="001E74F6"/>
    <w:rsid w:val="001F10A0"/>
    <w:rsid w:val="001F2AEC"/>
    <w:rsid w:val="001F7119"/>
    <w:rsid w:val="00201463"/>
    <w:rsid w:val="00202C56"/>
    <w:rsid w:val="002049C8"/>
    <w:rsid w:val="0020547B"/>
    <w:rsid w:val="002116B6"/>
    <w:rsid w:val="00214A7E"/>
    <w:rsid w:val="00220E50"/>
    <w:rsid w:val="00221333"/>
    <w:rsid w:val="0022159B"/>
    <w:rsid w:val="002254A9"/>
    <w:rsid w:val="00233D97"/>
    <w:rsid w:val="002343F9"/>
    <w:rsid w:val="002347A2"/>
    <w:rsid w:val="00237F91"/>
    <w:rsid w:val="0024201C"/>
    <w:rsid w:val="002618E5"/>
    <w:rsid w:val="0026311F"/>
    <w:rsid w:val="00271A76"/>
    <w:rsid w:val="00274201"/>
    <w:rsid w:val="00280EFE"/>
    <w:rsid w:val="002850E3"/>
    <w:rsid w:val="00285917"/>
    <w:rsid w:val="00287266"/>
    <w:rsid w:val="00290971"/>
    <w:rsid w:val="00295CFD"/>
    <w:rsid w:val="002965D7"/>
    <w:rsid w:val="002968B2"/>
    <w:rsid w:val="00296E6C"/>
    <w:rsid w:val="002A0C3C"/>
    <w:rsid w:val="002A4691"/>
    <w:rsid w:val="002A5F8C"/>
    <w:rsid w:val="002B32A3"/>
    <w:rsid w:val="002C1410"/>
    <w:rsid w:val="002C3C6E"/>
    <w:rsid w:val="002C3CD1"/>
    <w:rsid w:val="002C5621"/>
    <w:rsid w:val="002C68C7"/>
    <w:rsid w:val="002C71CB"/>
    <w:rsid w:val="002C7C11"/>
    <w:rsid w:val="002D0D6B"/>
    <w:rsid w:val="002E327D"/>
    <w:rsid w:val="002E36A2"/>
    <w:rsid w:val="002E497B"/>
    <w:rsid w:val="002E7B2E"/>
    <w:rsid w:val="002E7FAD"/>
    <w:rsid w:val="002F0D59"/>
    <w:rsid w:val="002F178F"/>
    <w:rsid w:val="00312FDE"/>
    <w:rsid w:val="00316D4A"/>
    <w:rsid w:val="00324D80"/>
    <w:rsid w:val="003253DB"/>
    <w:rsid w:val="00325AC4"/>
    <w:rsid w:val="00331A7F"/>
    <w:rsid w:val="0033372D"/>
    <w:rsid w:val="00340474"/>
    <w:rsid w:val="003479B9"/>
    <w:rsid w:val="003515BB"/>
    <w:rsid w:val="00351D00"/>
    <w:rsid w:val="00353EA3"/>
    <w:rsid w:val="00354FCF"/>
    <w:rsid w:val="00356CC9"/>
    <w:rsid w:val="0036218C"/>
    <w:rsid w:val="0036638E"/>
    <w:rsid w:val="0036691A"/>
    <w:rsid w:val="00367075"/>
    <w:rsid w:val="003740E2"/>
    <w:rsid w:val="00374D7B"/>
    <w:rsid w:val="003752F6"/>
    <w:rsid w:val="00380355"/>
    <w:rsid w:val="00380C2B"/>
    <w:rsid w:val="00385C09"/>
    <w:rsid w:val="0039663D"/>
    <w:rsid w:val="003979BE"/>
    <w:rsid w:val="003A0210"/>
    <w:rsid w:val="003A19E2"/>
    <w:rsid w:val="003B2B40"/>
    <w:rsid w:val="003B4E04"/>
    <w:rsid w:val="003B4FA8"/>
    <w:rsid w:val="003C58D8"/>
    <w:rsid w:val="003D07DC"/>
    <w:rsid w:val="003E0B26"/>
    <w:rsid w:val="003F0453"/>
    <w:rsid w:val="003F21D9"/>
    <w:rsid w:val="003F5A08"/>
    <w:rsid w:val="004006D7"/>
    <w:rsid w:val="004057E7"/>
    <w:rsid w:val="00410C63"/>
    <w:rsid w:val="00411A2B"/>
    <w:rsid w:val="00412EFE"/>
    <w:rsid w:val="00420716"/>
    <w:rsid w:val="004223EA"/>
    <w:rsid w:val="00425D4D"/>
    <w:rsid w:val="004325FB"/>
    <w:rsid w:val="00441A23"/>
    <w:rsid w:val="004432BA"/>
    <w:rsid w:val="0044407E"/>
    <w:rsid w:val="00447BB9"/>
    <w:rsid w:val="00447F38"/>
    <w:rsid w:val="0046031D"/>
    <w:rsid w:val="00464EA2"/>
    <w:rsid w:val="004654A2"/>
    <w:rsid w:val="00471321"/>
    <w:rsid w:val="00471B04"/>
    <w:rsid w:val="00473AC9"/>
    <w:rsid w:val="00475AF4"/>
    <w:rsid w:val="00477A6C"/>
    <w:rsid w:val="00483DB5"/>
    <w:rsid w:val="00487FE5"/>
    <w:rsid w:val="004A276B"/>
    <w:rsid w:val="004A5D00"/>
    <w:rsid w:val="004C3F72"/>
    <w:rsid w:val="004C6AA8"/>
    <w:rsid w:val="004D3D6B"/>
    <w:rsid w:val="004D5E13"/>
    <w:rsid w:val="004D6487"/>
    <w:rsid w:val="004D72B5"/>
    <w:rsid w:val="004E1481"/>
    <w:rsid w:val="004E40B4"/>
    <w:rsid w:val="004F7598"/>
    <w:rsid w:val="00506B22"/>
    <w:rsid w:val="0050766B"/>
    <w:rsid w:val="00510DDC"/>
    <w:rsid w:val="0051121A"/>
    <w:rsid w:val="00513497"/>
    <w:rsid w:val="005164FB"/>
    <w:rsid w:val="0052037F"/>
    <w:rsid w:val="00520D46"/>
    <w:rsid w:val="005339C6"/>
    <w:rsid w:val="0054416E"/>
    <w:rsid w:val="00551B7F"/>
    <w:rsid w:val="00552151"/>
    <w:rsid w:val="00553743"/>
    <w:rsid w:val="00554964"/>
    <w:rsid w:val="005550F7"/>
    <w:rsid w:val="005602B2"/>
    <w:rsid w:val="00564F6D"/>
    <w:rsid w:val="0056610F"/>
    <w:rsid w:val="00572924"/>
    <w:rsid w:val="00574E8E"/>
    <w:rsid w:val="00575125"/>
    <w:rsid w:val="00575BCA"/>
    <w:rsid w:val="00577B0E"/>
    <w:rsid w:val="00583815"/>
    <w:rsid w:val="00584CDD"/>
    <w:rsid w:val="00584DEE"/>
    <w:rsid w:val="00597353"/>
    <w:rsid w:val="005A27E5"/>
    <w:rsid w:val="005A2B2C"/>
    <w:rsid w:val="005A6152"/>
    <w:rsid w:val="005B0344"/>
    <w:rsid w:val="005B05DD"/>
    <w:rsid w:val="005B3258"/>
    <w:rsid w:val="005B520E"/>
    <w:rsid w:val="005B79FB"/>
    <w:rsid w:val="005C06AA"/>
    <w:rsid w:val="005C1901"/>
    <w:rsid w:val="005C322D"/>
    <w:rsid w:val="005C326A"/>
    <w:rsid w:val="005D7F1E"/>
    <w:rsid w:val="005E20EE"/>
    <w:rsid w:val="005E2800"/>
    <w:rsid w:val="005E5E0C"/>
    <w:rsid w:val="005F1122"/>
    <w:rsid w:val="005F2099"/>
    <w:rsid w:val="005F54BD"/>
    <w:rsid w:val="00602896"/>
    <w:rsid w:val="00605825"/>
    <w:rsid w:val="0060753D"/>
    <w:rsid w:val="00640C9C"/>
    <w:rsid w:val="00645D22"/>
    <w:rsid w:val="00650BA6"/>
    <w:rsid w:val="00651A08"/>
    <w:rsid w:val="00654204"/>
    <w:rsid w:val="0065518A"/>
    <w:rsid w:val="00657CE4"/>
    <w:rsid w:val="00660472"/>
    <w:rsid w:val="00661F9C"/>
    <w:rsid w:val="00664DD5"/>
    <w:rsid w:val="00670434"/>
    <w:rsid w:val="0067141A"/>
    <w:rsid w:val="006766EA"/>
    <w:rsid w:val="00676ED8"/>
    <w:rsid w:val="0067786C"/>
    <w:rsid w:val="00681006"/>
    <w:rsid w:val="006811E6"/>
    <w:rsid w:val="00682B0E"/>
    <w:rsid w:val="00686F61"/>
    <w:rsid w:val="00690B83"/>
    <w:rsid w:val="006A5D21"/>
    <w:rsid w:val="006B186F"/>
    <w:rsid w:val="006B6B66"/>
    <w:rsid w:val="006B6CED"/>
    <w:rsid w:val="006C4F62"/>
    <w:rsid w:val="006C5C38"/>
    <w:rsid w:val="006D6A1B"/>
    <w:rsid w:val="006D7687"/>
    <w:rsid w:val="006E6355"/>
    <w:rsid w:val="006F6D3D"/>
    <w:rsid w:val="006F7E22"/>
    <w:rsid w:val="00703722"/>
    <w:rsid w:val="00712217"/>
    <w:rsid w:val="00712CE1"/>
    <w:rsid w:val="00715BEA"/>
    <w:rsid w:val="00725534"/>
    <w:rsid w:val="007271F5"/>
    <w:rsid w:val="00727442"/>
    <w:rsid w:val="00731FE0"/>
    <w:rsid w:val="00734EF0"/>
    <w:rsid w:val="00740EEA"/>
    <w:rsid w:val="00742006"/>
    <w:rsid w:val="00742B6F"/>
    <w:rsid w:val="00745898"/>
    <w:rsid w:val="007459A0"/>
    <w:rsid w:val="00746A4E"/>
    <w:rsid w:val="007548C0"/>
    <w:rsid w:val="00755FC3"/>
    <w:rsid w:val="00756899"/>
    <w:rsid w:val="0075793B"/>
    <w:rsid w:val="007641BB"/>
    <w:rsid w:val="007659B3"/>
    <w:rsid w:val="00767428"/>
    <w:rsid w:val="007728A8"/>
    <w:rsid w:val="0077730C"/>
    <w:rsid w:val="0078435B"/>
    <w:rsid w:val="007924FC"/>
    <w:rsid w:val="00794804"/>
    <w:rsid w:val="0079637C"/>
    <w:rsid w:val="007A2D9C"/>
    <w:rsid w:val="007A7B8B"/>
    <w:rsid w:val="007B33F1"/>
    <w:rsid w:val="007B43BD"/>
    <w:rsid w:val="007B64CF"/>
    <w:rsid w:val="007B6DDA"/>
    <w:rsid w:val="007B720C"/>
    <w:rsid w:val="007C0308"/>
    <w:rsid w:val="007C2FF2"/>
    <w:rsid w:val="007D11B2"/>
    <w:rsid w:val="007D2107"/>
    <w:rsid w:val="007D5B53"/>
    <w:rsid w:val="007D6232"/>
    <w:rsid w:val="007D762D"/>
    <w:rsid w:val="007E390C"/>
    <w:rsid w:val="007F1F99"/>
    <w:rsid w:val="007F768F"/>
    <w:rsid w:val="0080738C"/>
    <w:rsid w:val="0080791D"/>
    <w:rsid w:val="0082386A"/>
    <w:rsid w:val="008313D5"/>
    <w:rsid w:val="008318EC"/>
    <w:rsid w:val="00832757"/>
    <w:rsid w:val="00836367"/>
    <w:rsid w:val="00837A65"/>
    <w:rsid w:val="00842771"/>
    <w:rsid w:val="008453D5"/>
    <w:rsid w:val="00852955"/>
    <w:rsid w:val="00852FD2"/>
    <w:rsid w:val="00856251"/>
    <w:rsid w:val="00856288"/>
    <w:rsid w:val="008618CC"/>
    <w:rsid w:val="0086572D"/>
    <w:rsid w:val="008708C8"/>
    <w:rsid w:val="00873603"/>
    <w:rsid w:val="008776E5"/>
    <w:rsid w:val="00877962"/>
    <w:rsid w:val="00877E14"/>
    <w:rsid w:val="0088075B"/>
    <w:rsid w:val="00880847"/>
    <w:rsid w:val="00885ED5"/>
    <w:rsid w:val="008902C9"/>
    <w:rsid w:val="00892AE7"/>
    <w:rsid w:val="00896D81"/>
    <w:rsid w:val="008A2C7D"/>
    <w:rsid w:val="008B1D21"/>
    <w:rsid w:val="008B6524"/>
    <w:rsid w:val="008C1DF1"/>
    <w:rsid w:val="008C1EF4"/>
    <w:rsid w:val="008C4B23"/>
    <w:rsid w:val="008C54E0"/>
    <w:rsid w:val="008C701E"/>
    <w:rsid w:val="008D39B3"/>
    <w:rsid w:val="008D5261"/>
    <w:rsid w:val="008D76A7"/>
    <w:rsid w:val="008D78FB"/>
    <w:rsid w:val="008E1F80"/>
    <w:rsid w:val="008E3271"/>
    <w:rsid w:val="008E32D7"/>
    <w:rsid w:val="008F1243"/>
    <w:rsid w:val="008F4571"/>
    <w:rsid w:val="008F6AEA"/>
    <w:rsid w:val="008F6E2C"/>
    <w:rsid w:val="00901E95"/>
    <w:rsid w:val="00905F6B"/>
    <w:rsid w:val="009111C3"/>
    <w:rsid w:val="00913501"/>
    <w:rsid w:val="00914B0A"/>
    <w:rsid w:val="00917BF5"/>
    <w:rsid w:val="00917E63"/>
    <w:rsid w:val="00920D7A"/>
    <w:rsid w:val="00924EAD"/>
    <w:rsid w:val="0092702C"/>
    <w:rsid w:val="009303D9"/>
    <w:rsid w:val="00931C0D"/>
    <w:rsid w:val="00933C64"/>
    <w:rsid w:val="00934872"/>
    <w:rsid w:val="009510EC"/>
    <w:rsid w:val="00952B73"/>
    <w:rsid w:val="00956E01"/>
    <w:rsid w:val="0096478A"/>
    <w:rsid w:val="0096499E"/>
    <w:rsid w:val="00970833"/>
    <w:rsid w:val="00972203"/>
    <w:rsid w:val="00995FEE"/>
    <w:rsid w:val="00996E2C"/>
    <w:rsid w:val="0099734E"/>
    <w:rsid w:val="009A2C56"/>
    <w:rsid w:val="009A4AEA"/>
    <w:rsid w:val="009B44C1"/>
    <w:rsid w:val="009C26BB"/>
    <w:rsid w:val="009C311B"/>
    <w:rsid w:val="009C7D4B"/>
    <w:rsid w:val="009D6F11"/>
    <w:rsid w:val="009E362A"/>
    <w:rsid w:val="009E4544"/>
    <w:rsid w:val="009F0053"/>
    <w:rsid w:val="009F1D79"/>
    <w:rsid w:val="009F2A98"/>
    <w:rsid w:val="009F31D1"/>
    <w:rsid w:val="009F32B2"/>
    <w:rsid w:val="009F6D5E"/>
    <w:rsid w:val="009F6E0C"/>
    <w:rsid w:val="00A059B3"/>
    <w:rsid w:val="00A06FC7"/>
    <w:rsid w:val="00A105D3"/>
    <w:rsid w:val="00A2433F"/>
    <w:rsid w:val="00A243DF"/>
    <w:rsid w:val="00A301DE"/>
    <w:rsid w:val="00A37EDE"/>
    <w:rsid w:val="00A41358"/>
    <w:rsid w:val="00A420EE"/>
    <w:rsid w:val="00A502AA"/>
    <w:rsid w:val="00A559BC"/>
    <w:rsid w:val="00A57929"/>
    <w:rsid w:val="00A61711"/>
    <w:rsid w:val="00A64DEB"/>
    <w:rsid w:val="00A667F4"/>
    <w:rsid w:val="00A67F18"/>
    <w:rsid w:val="00A726E0"/>
    <w:rsid w:val="00A749D3"/>
    <w:rsid w:val="00A74CA6"/>
    <w:rsid w:val="00A74ED6"/>
    <w:rsid w:val="00A82D81"/>
    <w:rsid w:val="00A8475D"/>
    <w:rsid w:val="00A86F63"/>
    <w:rsid w:val="00A87F87"/>
    <w:rsid w:val="00AB0422"/>
    <w:rsid w:val="00AB383C"/>
    <w:rsid w:val="00AB41B0"/>
    <w:rsid w:val="00AC4E21"/>
    <w:rsid w:val="00AD0521"/>
    <w:rsid w:val="00AD4155"/>
    <w:rsid w:val="00AE15E0"/>
    <w:rsid w:val="00AE2050"/>
    <w:rsid w:val="00AE2364"/>
    <w:rsid w:val="00AE3409"/>
    <w:rsid w:val="00AF0A6D"/>
    <w:rsid w:val="00AF2527"/>
    <w:rsid w:val="00B070FC"/>
    <w:rsid w:val="00B07267"/>
    <w:rsid w:val="00B1046B"/>
    <w:rsid w:val="00B11A60"/>
    <w:rsid w:val="00B16896"/>
    <w:rsid w:val="00B20581"/>
    <w:rsid w:val="00B22613"/>
    <w:rsid w:val="00B3170E"/>
    <w:rsid w:val="00B31E5C"/>
    <w:rsid w:val="00B34577"/>
    <w:rsid w:val="00B42215"/>
    <w:rsid w:val="00B44147"/>
    <w:rsid w:val="00B44456"/>
    <w:rsid w:val="00B44A76"/>
    <w:rsid w:val="00B564E2"/>
    <w:rsid w:val="00B56DE4"/>
    <w:rsid w:val="00B57E29"/>
    <w:rsid w:val="00B6484C"/>
    <w:rsid w:val="00B64C5E"/>
    <w:rsid w:val="00B66AE0"/>
    <w:rsid w:val="00B67E37"/>
    <w:rsid w:val="00B71917"/>
    <w:rsid w:val="00B768D1"/>
    <w:rsid w:val="00B8602D"/>
    <w:rsid w:val="00B941FB"/>
    <w:rsid w:val="00B94234"/>
    <w:rsid w:val="00B94ED3"/>
    <w:rsid w:val="00B95FCD"/>
    <w:rsid w:val="00BA1025"/>
    <w:rsid w:val="00BA65F0"/>
    <w:rsid w:val="00BA6E8B"/>
    <w:rsid w:val="00BB427A"/>
    <w:rsid w:val="00BB4E58"/>
    <w:rsid w:val="00BC09F4"/>
    <w:rsid w:val="00BC0B1A"/>
    <w:rsid w:val="00BC3420"/>
    <w:rsid w:val="00BC723B"/>
    <w:rsid w:val="00BD061E"/>
    <w:rsid w:val="00BD378B"/>
    <w:rsid w:val="00BD670B"/>
    <w:rsid w:val="00BD7D8F"/>
    <w:rsid w:val="00BE2C9C"/>
    <w:rsid w:val="00BE7D3C"/>
    <w:rsid w:val="00BF5FF6"/>
    <w:rsid w:val="00BF6D85"/>
    <w:rsid w:val="00C006DF"/>
    <w:rsid w:val="00C01FF3"/>
    <w:rsid w:val="00C0207F"/>
    <w:rsid w:val="00C046B7"/>
    <w:rsid w:val="00C070CF"/>
    <w:rsid w:val="00C16117"/>
    <w:rsid w:val="00C16690"/>
    <w:rsid w:val="00C20E3B"/>
    <w:rsid w:val="00C3075A"/>
    <w:rsid w:val="00C3108A"/>
    <w:rsid w:val="00C310C3"/>
    <w:rsid w:val="00C311D7"/>
    <w:rsid w:val="00C3544F"/>
    <w:rsid w:val="00C35BDD"/>
    <w:rsid w:val="00C42681"/>
    <w:rsid w:val="00C50B67"/>
    <w:rsid w:val="00C564D8"/>
    <w:rsid w:val="00C642E6"/>
    <w:rsid w:val="00C65009"/>
    <w:rsid w:val="00C65BF8"/>
    <w:rsid w:val="00C73762"/>
    <w:rsid w:val="00C8144D"/>
    <w:rsid w:val="00C82A59"/>
    <w:rsid w:val="00C919A4"/>
    <w:rsid w:val="00C91CCD"/>
    <w:rsid w:val="00C93D7C"/>
    <w:rsid w:val="00CA170D"/>
    <w:rsid w:val="00CA4392"/>
    <w:rsid w:val="00CA6D57"/>
    <w:rsid w:val="00CB17A9"/>
    <w:rsid w:val="00CB6D45"/>
    <w:rsid w:val="00CB6E90"/>
    <w:rsid w:val="00CC31C5"/>
    <w:rsid w:val="00CC393F"/>
    <w:rsid w:val="00CC6C28"/>
    <w:rsid w:val="00CD37E6"/>
    <w:rsid w:val="00CD3F46"/>
    <w:rsid w:val="00CD725A"/>
    <w:rsid w:val="00CE0F5E"/>
    <w:rsid w:val="00CE127A"/>
    <w:rsid w:val="00CF0DC5"/>
    <w:rsid w:val="00CF12B9"/>
    <w:rsid w:val="00CF20D1"/>
    <w:rsid w:val="00CF476D"/>
    <w:rsid w:val="00CF67B2"/>
    <w:rsid w:val="00D0787F"/>
    <w:rsid w:val="00D129DA"/>
    <w:rsid w:val="00D12ECB"/>
    <w:rsid w:val="00D1682B"/>
    <w:rsid w:val="00D2176E"/>
    <w:rsid w:val="00D26D11"/>
    <w:rsid w:val="00D32777"/>
    <w:rsid w:val="00D32F30"/>
    <w:rsid w:val="00D341E5"/>
    <w:rsid w:val="00D35A19"/>
    <w:rsid w:val="00D37A31"/>
    <w:rsid w:val="00D41B0B"/>
    <w:rsid w:val="00D47BC1"/>
    <w:rsid w:val="00D534FF"/>
    <w:rsid w:val="00D55B13"/>
    <w:rsid w:val="00D57DDC"/>
    <w:rsid w:val="00D6006C"/>
    <w:rsid w:val="00D632BE"/>
    <w:rsid w:val="00D63C58"/>
    <w:rsid w:val="00D66A37"/>
    <w:rsid w:val="00D66CCD"/>
    <w:rsid w:val="00D71A86"/>
    <w:rsid w:val="00D71B79"/>
    <w:rsid w:val="00D72D06"/>
    <w:rsid w:val="00D7522C"/>
    <w:rsid w:val="00D7536F"/>
    <w:rsid w:val="00D76668"/>
    <w:rsid w:val="00D7739F"/>
    <w:rsid w:val="00D77AD7"/>
    <w:rsid w:val="00D81A32"/>
    <w:rsid w:val="00D84FDE"/>
    <w:rsid w:val="00D93B0E"/>
    <w:rsid w:val="00D977E7"/>
    <w:rsid w:val="00DA03A1"/>
    <w:rsid w:val="00DA68D8"/>
    <w:rsid w:val="00DB4AB2"/>
    <w:rsid w:val="00DC3DEB"/>
    <w:rsid w:val="00DD22D4"/>
    <w:rsid w:val="00DD69CA"/>
    <w:rsid w:val="00DF1DC0"/>
    <w:rsid w:val="00E00AFF"/>
    <w:rsid w:val="00E016EF"/>
    <w:rsid w:val="00E02955"/>
    <w:rsid w:val="00E051BF"/>
    <w:rsid w:val="00E07383"/>
    <w:rsid w:val="00E10014"/>
    <w:rsid w:val="00E165BC"/>
    <w:rsid w:val="00E16E0C"/>
    <w:rsid w:val="00E20DCE"/>
    <w:rsid w:val="00E260A8"/>
    <w:rsid w:val="00E27AAF"/>
    <w:rsid w:val="00E37AA3"/>
    <w:rsid w:val="00E37FE1"/>
    <w:rsid w:val="00E41F95"/>
    <w:rsid w:val="00E42B4A"/>
    <w:rsid w:val="00E458B6"/>
    <w:rsid w:val="00E549F9"/>
    <w:rsid w:val="00E55324"/>
    <w:rsid w:val="00E55E0F"/>
    <w:rsid w:val="00E604D6"/>
    <w:rsid w:val="00E60DFD"/>
    <w:rsid w:val="00E61E12"/>
    <w:rsid w:val="00E65FF4"/>
    <w:rsid w:val="00E6777B"/>
    <w:rsid w:val="00E67B47"/>
    <w:rsid w:val="00E708DC"/>
    <w:rsid w:val="00E732AD"/>
    <w:rsid w:val="00E733E1"/>
    <w:rsid w:val="00E7596C"/>
    <w:rsid w:val="00E81765"/>
    <w:rsid w:val="00E81ADC"/>
    <w:rsid w:val="00E8579D"/>
    <w:rsid w:val="00E87733"/>
    <w:rsid w:val="00E878F2"/>
    <w:rsid w:val="00E901E5"/>
    <w:rsid w:val="00E92633"/>
    <w:rsid w:val="00E9282C"/>
    <w:rsid w:val="00EA43D6"/>
    <w:rsid w:val="00EA4658"/>
    <w:rsid w:val="00EA7CF4"/>
    <w:rsid w:val="00EB2944"/>
    <w:rsid w:val="00EC16DA"/>
    <w:rsid w:val="00EC551A"/>
    <w:rsid w:val="00ED0149"/>
    <w:rsid w:val="00ED0D03"/>
    <w:rsid w:val="00ED4B14"/>
    <w:rsid w:val="00ED5A4E"/>
    <w:rsid w:val="00ED6885"/>
    <w:rsid w:val="00EE6066"/>
    <w:rsid w:val="00EE7470"/>
    <w:rsid w:val="00EF1ABF"/>
    <w:rsid w:val="00EF2E2C"/>
    <w:rsid w:val="00EF5131"/>
    <w:rsid w:val="00EF783F"/>
    <w:rsid w:val="00EF7DE3"/>
    <w:rsid w:val="00F020AB"/>
    <w:rsid w:val="00F03103"/>
    <w:rsid w:val="00F0410B"/>
    <w:rsid w:val="00F054A4"/>
    <w:rsid w:val="00F0793E"/>
    <w:rsid w:val="00F118E9"/>
    <w:rsid w:val="00F13A6A"/>
    <w:rsid w:val="00F1456C"/>
    <w:rsid w:val="00F14854"/>
    <w:rsid w:val="00F24265"/>
    <w:rsid w:val="00F271DE"/>
    <w:rsid w:val="00F31A3F"/>
    <w:rsid w:val="00F31D60"/>
    <w:rsid w:val="00F37E13"/>
    <w:rsid w:val="00F41A05"/>
    <w:rsid w:val="00F567BD"/>
    <w:rsid w:val="00F617F3"/>
    <w:rsid w:val="00F627DA"/>
    <w:rsid w:val="00F7288F"/>
    <w:rsid w:val="00F728E2"/>
    <w:rsid w:val="00F736E1"/>
    <w:rsid w:val="00F75E1F"/>
    <w:rsid w:val="00F77D0B"/>
    <w:rsid w:val="00F81CD3"/>
    <w:rsid w:val="00F847A6"/>
    <w:rsid w:val="00F91E44"/>
    <w:rsid w:val="00F93652"/>
    <w:rsid w:val="00F9441B"/>
    <w:rsid w:val="00F97D5C"/>
    <w:rsid w:val="00FA4C32"/>
    <w:rsid w:val="00FA722F"/>
    <w:rsid w:val="00FC3CAD"/>
    <w:rsid w:val="00FC5FFF"/>
    <w:rsid w:val="00FC632E"/>
    <w:rsid w:val="00FC6A07"/>
    <w:rsid w:val="00FD4959"/>
    <w:rsid w:val="00FD6CDE"/>
    <w:rsid w:val="00FE06DD"/>
    <w:rsid w:val="00FE4D67"/>
    <w:rsid w:val="00FE7114"/>
    <w:rsid w:val="00FF0459"/>
    <w:rsid w:val="00FF2DA7"/>
    <w:rsid w:val="00FF7355"/>
    <w:rsid w:val="031A3D18"/>
    <w:rsid w:val="13500F77"/>
    <w:rsid w:val="1444681A"/>
    <w:rsid w:val="17D764B2"/>
    <w:rsid w:val="1C868F27"/>
    <w:rsid w:val="1D157438"/>
    <w:rsid w:val="1D5AD0C9"/>
    <w:rsid w:val="1E88C920"/>
    <w:rsid w:val="2720CEBE"/>
    <w:rsid w:val="3176E0C9"/>
    <w:rsid w:val="34F3478A"/>
    <w:rsid w:val="41035E6A"/>
    <w:rsid w:val="4360E9CC"/>
    <w:rsid w:val="4CFFB8AB"/>
    <w:rsid w:val="4DB72F8E"/>
    <w:rsid w:val="4DC8C920"/>
    <w:rsid w:val="564582A6"/>
    <w:rsid w:val="5E6496DC"/>
    <w:rsid w:val="5EFA5CC2"/>
    <w:rsid w:val="62351934"/>
    <w:rsid w:val="67575DB9"/>
    <w:rsid w:val="69149FD3"/>
    <w:rsid w:val="6B85E25A"/>
    <w:rsid w:val="6CCC2A5B"/>
    <w:rsid w:val="6FA2184F"/>
    <w:rsid w:val="70FAD7DD"/>
    <w:rsid w:val="72BFA7F5"/>
    <w:rsid w:val="7555E4F7"/>
    <w:rsid w:val="76B4308E"/>
    <w:rsid w:val="77544947"/>
    <w:rsid w:val="7A8BEA09"/>
    <w:rsid w:val="7B9614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C34954"/>
  <w15:chartTrackingRefBased/>
  <w15:docId w15:val="{64FC1372-AC33-4D08-BDDF-1A503E903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0B1A"/>
    <w:pPr>
      <w:jc w:val="center"/>
    </w:pPr>
  </w:style>
  <w:style w:type="paragraph" w:styleId="Heading1">
    <w:name w:val="heading 1"/>
    <w:basedOn w:val="Normal"/>
    <w:next w:val="Normal"/>
    <w:link w:val="Heading1Char"/>
    <w:qFormat/>
    <w:rsid w:val="006B6B66"/>
    <w:pPr>
      <w:keepNext/>
      <w:keepLines/>
      <w:numPr>
        <w:numId w:val="6"/>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6"/>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6"/>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6"/>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3"/>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4"/>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5"/>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10"/>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6"/>
      </w:numPr>
      <w:spacing w:before="60" w:after="30"/>
      <w:ind w:left="58" w:hanging="29"/>
      <w:jc w:val="right"/>
    </w:pPr>
    <w:rPr>
      <w:sz w:val="12"/>
      <w:szCs w:val="12"/>
    </w:rPr>
  </w:style>
  <w:style w:type="paragraph" w:customStyle="1" w:styleId="tablehead">
    <w:name w:val="table head"/>
    <w:pPr>
      <w:numPr>
        <w:numId w:val="11"/>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135C06"/>
    <w:pPr>
      <w:spacing w:before="100" w:beforeAutospacing="1" w:after="100" w:afterAutospacing="1"/>
      <w:jc w:val="left"/>
    </w:pPr>
    <w:rPr>
      <w:rFonts w:eastAsia="Times New Roman"/>
      <w:sz w:val="24"/>
      <w:szCs w:val="24"/>
    </w:rPr>
  </w:style>
  <w:style w:type="paragraph" w:styleId="ListParagraph">
    <w:name w:val="List Paragraph"/>
    <w:basedOn w:val="Normal"/>
    <w:uiPriority w:val="34"/>
    <w:qFormat/>
    <w:rsid w:val="00852955"/>
    <w:pPr>
      <w:ind w:left="720"/>
      <w:contextualSpacing/>
    </w:pPr>
  </w:style>
  <w:style w:type="character" w:styleId="PlaceholderText">
    <w:name w:val="Placeholder Text"/>
    <w:basedOn w:val="DefaultParagraphFont"/>
    <w:uiPriority w:val="99"/>
    <w:semiHidden/>
    <w:rsid w:val="00D57DDC"/>
    <w:rPr>
      <w:color w:val="808080"/>
    </w:rPr>
  </w:style>
  <w:style w:type="character" w:styleId="Hyperlink">
    <w:name w:val="Hyperlink"/>
    <w:basedOn w:val="DefaultParagraphFont"/>
    <w:rsid w:val="00F31D60"/>
    <w:rPr>
      <w:color w:val="0563C1" w:themeColor="hyperlink"/>
      <w:u w:val="single"/>
    </w:rPr>
  </w:style>
  <w:style w:type="table" w:styleId="TableGrid">
    <w:name w:val="Table Grid"/>
    <w:basedOn w:val="TableNormal"/>
    <w:rsid w:val="00BB42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051BF"/>
  </w:style>
  <w:style w:type="character" w:customStyle="1" w:styleId="UnresolvedMention1">
    <w:name w:val="Unresolved Mention1"/>
    <w:basedOn w:val="DefaultParagraphFont"/>
    <w:uiPriority w:val="99"/>
    <w:semiHidden/>
    <w:unhideWhenUsed/>
    <w:rsid w:val="000959B5"/>
    <w:rPr>
      <w:color w:val="605E5C"/>
      <w:shd w:val="clear" w:color="auto" w:fill="E1DFDD"/>
    </w:rPr>
  </w:style>
  <w:style w:type="character" w:customStyle="1" w:styleId="Heading1Char">
    <w:name w:val="Heading 1 Char"/>
    <w:basedOn w:val="DefaultParagraphFont"/>
    <w:link w:val="Heading1"/>
    <w:rsid w:val="005B05DD"/>
    <w:rPr>
      <w:smallCaps/>
      <w:noProof/>
    </w:rPr>
  </w:style>
  <w:style w:type="character" w:customStyle="1" w:styleId="Heading2Char">
    <w:name w:val="Heading 2 Char"/>
    <w:basedOn w:val="DefaultParagraphFont"/>
    <w:link w:val="Heading2"/>
    <w:rsid w:val="00374D7B"/>
    <w:rPr>
      <w:i/>
      <w:iCs/>
      <w:noProof/>
    </w:rPr>
  </w:style>
  <w:style w:type="character" w:customStyle="1" w:styleId="Heading5Char">
    <w:name w:val="Heading 5 Char"/>
    <w:basedOn w:val="DefaultParagraphFont"/>
    <w:link w:val="Heading5"/>
    <w:rsid w:val="00D35A19"/>
    <w:rPr>
      <w:smallCaps/>
      <w:noProof/>
    </w:rPr>
  </w:style>
  <w:style w:type="character" w:styleId="CommentReference">
    <w:name w:val="annotation reference"/>
    <w:basedOn w:val="DefaultParagraphFont"/>
    <w:rsid w:val="00C93D7C"/>
    <w:rPr>
      <w:sz w:val="16"/>
      <w:szCs w:val="16"/>
    </w:rPr>
  </w:style>
  <w:style w:type="paragraph" w:styleId="CommentText">
    <w:name w:val="annotation text"/>
    <w:basedOn w:val="Normal"/>
    <w:link w:val="CommentTextChar"/>
    <w:rsid w:val="00C93D7C"/>
  </w:style>
  <w:style w:type="character" w:customStyle="1" w:styleId="CommentTextChar">
    <w:name w:val="Comment Text Char"/>
    <w:basedOn w:val="DefaultParagraphFont"/>
    <w:link w:val="CommentText"/>
    <w:rsid w:val="00C93D7C"/>
  </w:style>
  <w:style w:type="paragraph" w:styleId="CommentSubject">
    <w:name w:val="annotation subject"/>
    <w:basedOn w:val="CommentText"/>
    <w:next w:val="CommentText"/>
    <w:link w:val="CommentSubjectChar"/>
    <w:semiHidden/>
    <w:unhideWhenUsed/>
    <w:rsid w:val="00C93D7C"/>
    <w:rPr>
      <w:b/>
      <w:bCs/>
    </w:rPr>
  </w:style>
  <w:style w:type="character" w:customStyle="1" w:styleId="CommentSubjectChar">
    <w:name w:val="Comment Subject Char"/>
    <w:basedOn w:val="CommentTextChar"/>
    <w:link w:val="CommentSubject"/>
    <w:semiHidden/>
    <w:rsid w:val="00C93D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82175">
      <w:bodyDiv w:val="1"/>
      <w:marLeft w:val="0"/>
      <w:marRight w:val="0"/>
      <w:marTop w:val="0"/>
      <w:marBottom w:val="0"/>
      <w:divBdr>
        <w:top w:val="none" w:sz="0" w:space="0" w:color="auto"/>
        <w:left w:val="none" w:sz="0" w:space="0" w:color="auto"/>
        <w:bottom w:val="none" w:sz="0" w:space="0" w:color="auto"/>
        <w:right w:val="none" w:sz="0" w:space="0" w:color="auto"/>
      </w:divBdr>
    </w:div>
    <w:div w:id="206600689">
      <w:bodyDiv w:val="1"/>
      <w:marLeft w:val="0"/>
      <w:marRight w:val="0"/>
      <w:marTop w:val="0"/>
      <w:marBottom w:val="0"/>
      <w:divBdr>
        <w:top w:val="none" w:sz="0" w:space="0" w:color="auto"/>
        <w:left w:val="none" w:sz="0" w:space="0" w:color="auto"/>
        <w:bottom w:val="none" w:sz="0" w:space="0" w:color="auto"/>
        <w:right w:val="none" w:sz="0" w:space="0" w:color="auto"/>
      </w:divBdr>
    </w:div>
    <w:div w:id="267659363">
      <w:bodyDiv w:val="1"/>
      <w:marLeft w:val="0"/>
      <w:marRight w:val="0"/>
      <w:marTop w:val="0"/>
      <w:marBottom w:val="0"/>
      <w:divBdr>
        <w:top w:val="none" w:sz="0" w:space="0" w:color="auto"/>
        <w:left w:val="none" w:sz="0" w:space="0" w:color="auto"/>
        <w:bottom w:val="none" w:sz="0" w:space="0" w:color="auto"/>
        <w:right w:val="none" w:sz="0" w:space="0" w:color="auto"/>
      </w:divBdr>
    </w:div>
    <w:div w:id="298455997">
      <w:bodyDiv w:val="1"/>
      <w:marLeft w:val="0"/>
      <w:marRight w:val="0"/>
      <w:marTop w:val="0"/>
      <w:marBottom w:val="0"/>
      <w:divBdr>
        <w:top w:val="none" w:sz="0" w:space="0" w:color="auto"/>
        <w:left w:val="none" w:sz="0" w:space="0" w:color="auto"/>
        <w:bottom w:val="none" w:sz="0" w:space="0" w:color="auto"/>
        <w:right w:val="none" w:sz="0" w:space="0" w:color="auto"/>
      </w:divBdr>
    </w:div>
    <w:div w:id="535970984">
      <w:bodyDiv w:val="1"/>
      <w:marLeft w:val="0"/>
      <w:marRight w:val="0"/>
      <w:marTop w:val="0"/>
      <w:marBottom w:val="0"/>
      <w:divBdr>
        <w:top w:val="none" w:sz="0" w:space="0" w:color="auto"/>
        <w:left w:val="none" w:sz="0" w:space="0" w:color="auto"/>
        <w:bottom w:val="none" w:sz="0" w:space="0" w:color="auto"/>
        <w:right w:val="none" w:sz="0" w:space="0" w:color="auto"/>
      </w:divBdr>
    </w:div>
    <w:div w:id="596866403">
      <w:bodyDiv w:val="1"/>
      <w:marLeft w:val="0"/>
      <w:marRight w:val="0"/>
      <w:marTop w:val="0"/>
      <w:marBottom w:val="0"/>
      <w:divBdr>
        <w:top w:val="none" w:sz="0" w:space="0" w:color="auto"/>
        <w:left w:val="none" w:sz="0" w:space="0" w:color="auto"/>
        <w:bottom w:val="none" w:sz="0" w:space="0" w:color="auto"/>
        <w:right w:val="none" w:sz="0" w:space="0" w:color="auto"/>
      </w:divBdr>
    </w:div>
    <w:div w:id="637952358">
      <w:bodyDiv w:val="1"/>
      <w:marLeft w:val="0"/>
      <w:marRight w:val="0"/>
      <w:marTop w:val="0"/>
      <w:marBottom w:val="0"/>
      <w:divBdr>
        <w:top w:val="none" w:sz="0" w:space="0" w:color="auto"/>
        <w:left w:val="none" w:sz="0" w:space="0" w:color="auto"/>
        <w:bottom w:val="none" w:sz="0" w:space="0" w:color="auto"/>
        <w:right w:val="none" w:sz="0" w:space="0" w:color="auto"/>
      </w:divBdr>
    </w:div>
    <w:div w:id="663122482">
      <w:bodyDiv w:val="1"/>
      <w:marLeft w:val="0"/>
      <w:marRight w:val="0"/>
      <w:marTop w:val="0"/>
      <w:marBottom w:val="0"/>
      <w:divBdr>
        <w:top w:val="none" w:sz="0" w:space="0" w:color="auto"/>
        <w:left w:val="none" w:sz="0" w:space="0" w:color="auto"/>
        <w:bottom w:val="none" w:sz="0" w:space="0" w:color="auto"/>
        <w:right w:val="none" w:sz="0" w:space="0" w:color="auto"/>
      </w:divBdr>
    </w:div>
    <w:div w:id="790902024">
      <w:bodyDiv w:val="1"/>
      <w:marLeft w:val="0"/>
      <w:marRight w:val="0"/>
      <w:marTop w:val="0"/>
      <w:marBottom w:val="0"/>
      <w:divBdr>
        <w:top w:val="none" w:sz="0" w:space="0" w:color="auto"/>
        <w:left w:val="none" w:sz="0" w:space="0" w:color="auto"/>
        <w:bottom w:val="none" w:sz="0" w:space="0" w:color="auto"/>
        <w:right w:val="none" w:sz="0" w:space="0" w:color="auto"/>
      </w:divBdr>
    </w:div>
    <w:div w:id="832834510">
      <w:bodyDiv w:val="1"/>
      <w:marLeft w:val="0"/>
      <w:marRight w:val="0"/>
      <w:marTop w:val="0"/>
      <w:marBottom w:val="0"/>
      <w:divBdr>
        <w:top w:val="none" w:sz="0" w:space="0" w:color="auto"/>
        <w:left w:val="none" w:sz="0" w:space="0" w:color="auto"/>
        <w:bottom w:val="none" w:sz="0" w:space="0" w:color="auto"/>
        <w:right w:val="none" w:sz="0" w:space="0" w:color="auto"/>
      </w:divBdr>
    </w:div>
    <w:div w:id="867374781">
      <w:bodyDiv w:val="1"/>
      <w:marLeft w:val="0"/>
      <w:marRight w:val="0"/>
      <w:marTop w:val="0"/>
      <w:marBottom w:val="0"/>
      <w:divBdr>
        <w:top w:val="none" w:sz="0" w:space="0" w:color="auto"/>
        <w:left w:val="none" w:sz="0" w:space="0" w:color="auto"/>
        <w:bottom w:val="none" w:sz="0" w:space="0" w:color="auto"/>
        <w:right w:val="none" w:sz="0" w:space="0" w:color="auto"/>
      </w:divBdr>
    </w:div>
    <w:div w:id="893085715">
      <w:bodyDiv w:val="1"/>
      <w:marLeft w:val="0"/>
      <w:marRight w:val="0"/>
      <w:marTop w:val="0"/>
      <w:marBottom w:val="0"/>
      <w:divBdr>
        <w:top w:val="none" w:sz="0" w:space="0" w:color="auto"/>
        <w:left w:val="none" w:sz="0" w:space="0" w:color="auto"/>
        <w:bottom w:val="none" w:sz="0" w:space="0" w:color="auto"/>
        <w:right w:val="none" w:sz="0" w:space="0" w:color="auto"/>
      </w:divBdr>
    </w:div>
    <w:div w:id="954826432">
      <w:bodyDiv w:val="1"/>
      <w:marLeft w:val="0"/>
      <w:marRight w:val="0"/>
      <w:marTop w:val="0"/>
      <w:marBottom w:val="0"/>
      <w:divBdr>
        <w:top w:val="none" w:sz="0" w:space="0" w:color="auto"/>
        <w:left w:val="none" w:sz="0" w:space="0" w:color="auto"/>
        <w:bottom w:val="none" w:sz="0" w:space="0" w:color="auto"/>
        <w:right w:val="none" w:sz="0" w:space="0" w:color="auto"/>
      </w:divBdr>
    </w:div>
    <w:div w:id="973557477">
      <w:bodyDiv w:val="1"/>
      <w:marLeft w:val="0"/>
      <w:marRight w:val="0"/>
      <w:marTop w:val="0"/>
      <w:marBottom w:val="0"/>
      <w:divBdr>
        <w:top w:val="none" w:sz="0" w:space="0" w:color="auto"/>
        <w:left w:val="none" w:sz="0" w:space="0" w:color="auto"/>
        <w:bottom w:val="none" w:sz="0" w:space="0" w:color="auto"/>
        <w:right w:val="none" w:sz="0" w:space="0" w:color="auto"/>
      </w:divBdr>
    </w:div>
    <w:div w:id="985814336">
      <w:bodyDiv w:val="1"/>
      <w:marLeft w:val="0"/>
      <w:marRight w:val="0"/>
      <w:marTop w:val="0"/>
      <w:marBottom w:val="0"/>
      <w:divBdr>
        <w:top w:val="none" w:sz="0" w:space="0" w:color="auto"/>
        <w:left w:val="none" w:sz="0" w:space="0" w:color="auto"/>
        <w:bottom w:val="none" w:sz="0" w:space="0" w:color="auto"/>
        <w:right w:val="none" w:sz="0" w:space="0" w:color="auto"/>
      </w:divBdr>
    </w:div>
    <w:div w:id="1029140670">
      <w:bodyDiv w:val="1"/>
      <w:marLeft w:val="0"/>
      <w:marRight w:val="0"/>
      <w:marTop w:val="0"/>
      <w:marBottom w:val="0"/>
      <w:divBdr>
        <w:top w:val="none" w:sz="0" w:space="0" w:color="auto"/>
        <w:left w:val="none" w:sz="0" w:space="0" w:color="auto"/>
        <w:bottom w:val="none" w:sz="0" w:space="0" w:color="auto"/>
        <w:right w:val="none" w:sz="0" w:space="0" w:color="auto"/>
      </w:divBdr>
    </w:div>
    <w:div w:id="1062363377">
      <w:bodyDiv w:val="1"/>
      <w:marLeft w:val="0"/>
      <w:marRight w:val="0"/>
      <w:marTop w:val="0"/>
      <w:marBottom w:val="0"/>
      <w:divBdr>
        <w:top w:val="none" w:sz="0" w:space="0" w:color="auto"/>
        <w:left w:val="none" w:sz="0" w:space="0" w:color="auto"/>
        <w:bottom w:val="none" w:sz="0" w:space="0" w:color="auto"/>
        <w:right w:val="none" w:sz="0" w:space="0" w:color="auto"/>
      </w:divBdr>
    </w:div>
    <w:div w:id="1079403713">
      <w:bodyDiv w:val="1"/>
      <w:marLeft w:val="0"/>
      <w:marRight w:val="0"/>
      <w:marTop w:val="0"/>
      <w:marBottom w:val="0"/>
      <w:divBdr>
        <w:top w:val="none" w:sz="0" w:space="0" w:color="auto"/>
        <w:left w:val="none" w:sz="0" w:space="0" w:color="auto"/>
        <w:bottom w:val="none" w:sz="0" w:space="0" w:color="auto"/>
        <w:right w:val="none" w:sz="0" w:space="0" w:color="auto"/>
      </w:divBdr>
    </w:div>
    <w:div w:id="1100101817">
      <w:bodyDiv w:val="1"/>
      <w:marLeft w:val="0"/>
      <w:marRight w:val="0"/>
      <w:marTop w:val="0"/>
      <w:marBottom w:val="0"/>
      <w:divBdr>
        <w:top w:val="none" w:sz="0" w:space="0" w:color="auto"/>
        <w:left w:val="none" w:sz="0" w:space="0" w:color="auto"/>
        <w:bottom w:val="none" w:sz="0" w:space="0" w:color="auto"/>
        <w:right w:val="none" w:sz="0" w:space="0" w:color="auto"/>
      </w:divBdr>
      <w:divsChild>
        <w:div w:id="1413623082">
          <w:marLeft w:val="0"/>
          <w:marRight w:val="0"/>
          <w:marTop w:val="0"/>
          <w:marBottom w:val="0"/>
          <w:divBdr>
            <w:top w:val="none" w:sz="0" w:space="0" w:color="auto"/>
            <w:left w:val="none" w:sz="0" w:space="0" w:color="auto"/>
            <w:bottom w:val="none" w:sz="0" w:space="0" w:color="auto"/>
            <w:right w:val="none" w:sz="0" w:space="0" w:color="auto"/>
          </w:divBdr>
          <w:divsChild>
            <w:div w:id="1808278059">
              <w:marLeft w:val="0"/>
              <w:marRight w:val="0"/>
              <w:marTop w:val="0"/>
              <w:marBottom w:val="0"/>
              <w:divBdr>
                <w:top w:val="none" w:sz="0" w:space="0" w:color="auto"/>
                <w:left w:val="none" w:sz="0" w:space="0" w:color="auto"/>
                <w:bottom w:val="none" w:sz="0" w:space="0" w:color="auto"/>
                <w:right w:val="none" w:sz="0" w:space="0" w:color="auto"/>
              </w:divBdr>
              <w:divsChild>
                <w:div w:id="20747698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364593">
      <w:bodyDiv w:val="1"/>
      <w:marLeft w:val="0"/>
      <w:marRight w:val="0"/>
      <w:marTop w:val="0"/>
      <w:marBottom w:val="0"/>
      <w:divBdr>
        <w:top w:val="none" w:sz="0" w:space="0" w:color="auto"/>
        <w:left w:val="none" w:sz="0" w:space="0" w:color="auto"/>
        <w:bottom w:val="none" w:sz="0" w:space="0" w:color="auto"/>
        <w:right w:val="none" w:sz="0" w:space="0" w:color="auto"/>
      </w:divBdr>
    </w:div>
    <w:div w:id="1393696082">
      <w:bodyDiv w:val="1"/>
      <w:marLeft w:val="0"/>
      <w:marRight w:val="0"/>
      <w:marTop w:val="0"/>
      <w:marBottom w:val="0"/>
      <w:divBdr>
        <w:top w:val="none" w:sz="0" w:space="0" w:color="auto"/>
        <w:left w:val="none" w:sz="0" w:space="0" w:color="auto"/>
        <w:bottom w:val="none" w:sz="0" w:space="0" w:color="auto"/>
        <w:right w:val="none" w:sz="0" w:space="0" w:color="auto"/>
      </w:divBdr>
    </w:div>
    <w:div w:id="1429734222">
      <w:bodyDiv w:val="1"/>
      <w:marLeft w:val="0"/>
      <w:marRight w:val="0"/>
      <w:marTop w:val="0"/>
      <w:marBottom w:val="0"/>
      <w:divBdr>
        <w:top w:val="none" w:sz="0" w:space="0" w:color="auto"/>
        <w:left w:val="none" w:sz="0" w:space="0" w:color="auto"/>
        <w:bottom w:val="none" w:sz="0" w:space="0" w:color="auto"/>
        <w:right w:val="none" w:sz="0" w:space="0" w:color="auto"/>
      </w:divBdr>
    </w:div>
    <w:div w:id="1511289238">
      <w:bodyDiv w:val="1"/>
      <w:marLeft w:val="0"/>
      <w:marRight w:val="0"/>
      <w:marTop w:val="0"/>
      <w:marBottom w:val="0"/>
      <w:divBdr>
        <w:top w:val="none" w:sz="0" w:space="0" w:color="auto"/>
        <w:left w:val="none" w:sz="0" w:space="0" w:color="auto"/>
        <w:bottom w:val="none" w:sz="0" w:space="0" w:color="auto"/>
        <w:right w:val="none" w:sz="0" w:space="0" w:color="auto"/>
      </w:divBdr>
    </w:div>
    <w:div w:id="1566338959">
      <w:bodyDiv w:val="1"/>
      <w:marLeft w:val="0"/>
      <w:marRight w:val="0"/>
      <w:marTop w:val="0"/>
      <w:marBottom w:val="0"/>
      <w:divBdr>
        <w:top w:val="none" w:sz="0" w:space="0" w:color="auto"/>
        <w:left w:val="none" w:sz="0" w:space="0" w:color="auto"/>
        <w:bottom w:val="none" w:sz="0" w:space="0" w:color="auto"/>
        <w:right w:val="none" w:sz="0" w:space="0" w:color="auto"/>
      </w:divBdr>
    </w:div>
    <w:div w:id="1738504673">
      <w:bodyDiv w:val="1"/>
      <w:marLeft w:val="0"/>
      <w:marRight w:val="0"/>
      <w:marTop w:val="0"/>
      <w:marBottom w:val="0"/>
      <w:divBdr>
        <w:top w:val="none" w:sz="0" w:space="0" w:color="auto"/>
        <w:left w:val="none" w:sz="0" w:space="0" w:color="auto"/>
        <w:bottom w:val="none" w:sz="0" w:space="0" w:color="auto"/>
        <w:right w:val="none" w:sz="0" w:space="0" w:color="auto"/>
      </w:divBdr>
    </w:div>
    <w:div w:id="1879588444">
      <w:bodyDiv w:val="1"/>
      <w:marLeft w:val="0"/>
      <w:marRight w:val="0"/>
      <w:marTop w:val="0"/>
      <w:marBottom w:val="0"/>
      <w:divBdr>
        <w:top w:val="none" w:sz="0" w:space="0" w:color="auto"/>
        <w:left w:val="none" w:sz="0" w:space="0" w:color="auto"/>
        <w:bottom w:val="none" w:sz="0" w:space="0" w:color="auto"/>
        <w:right w:val="none" w:sz="0" w:space="0" w:color="auto"/>
      </w:divBdr>
    </w:div>
    <w:div w:id="1904099594">
      <w:bodyDiv w:val="1"/>
      <w:marLeft w:val="0"/>
      <w:marRight w:val="0"/>
      <w:marTop w:val="0"/>
      <w:marBottom w:val="0"/>
      <w:divBdr>
        <w:top w:val="none" w:sz="0" w:space="0" w:color="auto"/>
        <w:left w:val="none" w:sz="0" w:space="0" w:color="auto"/>
        <w:bottom w:val="none" w:sz="0" w:space="0" w:color="auto"/>
        <w:right w:val="none" w:sz="0" w:space="0" w:color="auto"/>
      </w:divBdr>
    </w:div>
    <w:div w:id="1967618362">
      <w:bodyDiv w:val="1"/>
      <w:marLeft w:val="0"/>
      <w:marRight w:val="0"/>
      <w:marTop w:val="0"/>
      <w:marBottom w:val="0"/>
      <w:divBdr>
        <w:top w:val="none" w:sz="0" w:space="0" w:color="auto"/>
        <w:left w:val="none" w:sz="0" w:space="0" w:color="auto"/>
        <w:bottom w:val="none" w:sz="0" w:space="0" w:color="auto"/>
        <w:right w:val="none" w:sz="0" w:space="0" w:color="auto"/>
      </w:divBdr>
    </w:div>
    <w:div w:id="1975670935">
      <w:bodyDiv w:val="1"/>
      <w:marLeft w:val="0"/>
      <w:marRight w:val="0"/>
      <w:marTop w:val="0"/>
      <w:marBottom w:val="0"/>
      <w:divBdr>
        <w:top w:val="none" w:sz="0" w:space="0" w:color="auto"/>
        <w:left w:val="none" w:sz="0" w:space="0" w:color="auto"/>
        <w:bottom w:val="none" w:sz="0" w:space="0" w:color="auto"/>
        <w:right w:val="none" w:sz="0" w:space="0" w:color="auto"/>
      </w:divBdr>
      <w:divsChild>
        <w:div w:id="1759206960">
          <w:marLeft w:val="0"/>
          <w:marRight w:val="0"/>
          <w:marTop w:val="0"/>
          <w:marBottom w:val="0"/>
          <w:divBdr>
            <w:top w:val="none" w:sz="0" w:space="0" w:color="auto"/>
            <w:left w:val="none" w:sz="0" w:space="0" w:color="auto"/>
            <w:bottom w:val="none" w:sz="0" w:space="0" w:color="auto"/>
            <w:right w:val="none" w:sz="0" w:space="0" w:color="auto"/>
          </w:divBdr>
          <w:divsChild>
            <w:div w:id="1861116924">
              <w:marLeft w:val="0"/>
              <w:marRight w:val="0"/>
              <w:marTop w:val="0"/>
              <w:marBottom w:val="0"/>
              <w:divBdr>
                <w:top w:val="none" w:sz="0" w:space="0" w:color="auto"/>
                <w:left w:val="none" w:sz="0" w:space="0" w:color="auto"/>
                <w:bottom w:val="none" w:sz="0" w:space="0" w:color="auto"/>
                <w:right w:val="none" w:sz="0" w:space="0" w:color="auto"/>
              </w:divBdr>
              <w:divsChild>
                <w:div w:id="1175278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517787">
      <w:bodyDiv w:val="1"/>
      <w:marLeft w:val="0"/>
      <w:marRight w:val="0"/>
      <w:marTop w:val="0"/>
      <w:marBottom w:val="0"/>
      <w:divBdr>
        <w:top w:val="none" w:sz="0" w:space="0" w:color="auto"/>
        <w:left w:val="none" w:sz="0" w:space="0" w:color="auto"/>
        <w:bottom w:val="none" w:sz="0" w:space="0" w:color="auto"/>
        <w:right w:val="none" w:sz="0" w:space="0" w:color="auto"/>
      </w:divBdr>
      <w:divsChild>
        <w:div w:id="876817965">
          <w:marLeft w:val="0"/>
          <w:marRight w:val="0"/>
          <w:marTop w:val="0"/>
          <w:marBottom w:val="0"/>
          <w:divBdr>
            <w:top w:val="single" w:sz="2" w:space="0" w:color="auto"/>
            <w:left w:val="single" w:sz="2" w:space="0" w:color="auto"/>
            <w:bottom w:val="single" w:sz="6" w:space="0" w:color="auto"/>
            <w:right w:val="single" w:sz="2" w:space="0" w:color="auto"/>
          </w:divBdr>
          <w:divsChild>
            <w:div w:id="1552417930">
              <w:marLeft w:val="0"/>
              <w:marRight w:val="0"/>
              <w:marTop w:val="100"/>
              <w:marBottom w:val="100"/>
              <w:divBdr>
                <w:top w:val="single" w:sz="2" w:space="0" w:color="D9D9E3"/>
                <w:left w:val="single" w:sz="2" w:space="0" w:color="D9D9E3"/>
                <w:bottom w:val="single" w:sz="2" w:space="0" w:color="D9D9E3"/>
                <w:right w:val="single" w:sz="2" w:space="0" w:color="D9D9E3"/>
              </w:divBdr>
              <w:divsChild>
                <w:div w:id="70929813">
                  <w:marLeft w:val="0"/>
                  <w:marRight w:val="0"/>
                  <w:marTop w:val="0"/>
                  <w:marBottom w:val="0"/>
                  <w:divBdr>
                    <w:top w:val="single" w:sz="2" w:space="0" w:color="D9D9E3"/>
                    <w:left w:val="single" w:sz="2" w:space="0" w:color="D9D9E3"/>
                    <w:bottom w:val="single" w:sz="2" w:space="0" w:color="D9D9E3"/>
                    <w:right w:val="single" w:sz="2" w:space="0" w:color="D9D9E3"/>
                  </w:divBdr>
                  <w:divsChild>
                    <w:div w:id="329600636">
                      <w:marLeft w:val="0"/>
                      <w:marRight w:val="0"/>
                      <w:marTop w:val="0"/>
                      <w:marBottom w:val="0"/>
                      <w:divBdr>
                        <w:top w:val="single" w:sz="2" w:space="0" w:color="D9D9E3"/>
                        <w:left w:val="single" w:sz="2" w:space="0" w:color="D9D9E3"/>
                        <w:bottom w:val="single" w:sz="2" w:space="0" w:color="D9D9E3"/>
                        <w:right w:val="single" w:sz="2" w:space="0" w:color="D9D9E3"/>
                      </w:divBdr>
                      <w:divsChild>
                        <w:div w:id="46072666">
                          <w:marLeft w:val="0"/>
                          <w:marRight w:val="0"/>
                          <w:marTop w:val="0"/>
                          <w:marBottom w:val="0"/>
                          <w:divBdr>
                            <w:top w:val="single" w:sz="2" w:space="0" w:color="D9D9E3"/>
                            <w:left w:val="single" w:sz="2" w:space="0" w:color="D9D9E3"/>
                            <w:bottom w:val="single" w:sz="2" w:space="0" w:color="D9D9E3"/>
                            <w:right w:val="single" w:sz="2" w:space="0" w:color="D9D9E3"/>
                          </w:divBdr>
                          <w:divsChild>
                            <w:div w:id="317465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790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2.png"/><Relationship Id="rId26" Type="http://schemas.openxmlformats.org/officeDocument/2006/relationships/image" Target="media/image6.png"/><Relationship Id="rId21" Type="http://schemas.microsoft.com/office/2007/relationships/hdphoto" Target="media/hdphoto3.wdp"/><Relationship Id="rId34" Type="http://schemas.openxmlformats.org/officeDocument/2006/relationships/hyperlink" Target="http://www.thelancet.com/" TargetMode="External"/><Relationship Id="rId7" Type="http://schemas.openxmlformats.org/officeDocument/2006/relationships/settings" Target="settings.xml"/><Relationship Id="rId12" Type="http://schemas.microsoft.com/office/2011/relationships/commentsExtended" Target="commentsExtended.xml"/><Relationship Id="rId17" Type="http://schemas.microsoft.com/office/2007/relationships/hdphoto" Target="media/hdphoto1.wdp"/><Relationship Id="rId25" Type="http://schemas.microsoft.com/office/2007/relationships/hdphoto" Target="media/hdphoto5.wdp"/><Relationship Id="rId33" Type="http://schemas.openxmlformats.org/officeDocument/2006/relationships/chart" Target="charts/chart2.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3.png"/><Relationship Id="rId29" Type="http://schemas.microsoft.com/office/2007/relationships/hdphoto" Target="media/hdphoto7.wdp"/><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5.png"/><Relationship Id="rId32" Type="http://schemas.openxmlformats.org/officeDocument/2006/relationships/chart" Target="charts/chart1.xml"/><Relationship Id="rId37"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footer" Target="footer1.xml"/><Relationship Id="rId23" Type="http://schemas.microsoft.com/office/2007/relationships/hdphoto" Target="media/hdphoto4.wdp"/><Relationship Id="rId28" Type="http://schemas.openxmlformats.org/officeDocument/2006/relationships/image" Target="media/image7.png"/><Relationship Id="rId36" Type="http://schemas.microsoft.com/office/2011/relationships/people" Target="people.xml"/><Relationship Id="rId10" Type="http://schemas.openxmlformats.org/officeDocument/2006/relationships/endnotes" Target="endnotes.xml"/><Relationship Id="rId19" Type="http://schemas.microsoft.com/office/2007/relationships/hdphoto" Target="media/hdphoto2.wdp"/><Relationship Id="rId31" Type="http://schemas.microsoft.com/office/2007/relationships/hdphoto" Target="media/hdphoto8.wdp"/><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4.png"/><Relationship Id="rId27" Type="http://schemas.microsoft.com/office/2007/relationships/hdphoto" Target="media/hdphoto6.wdp"/><Relationship Id="rId30" Type="http://schemas.openxmlformats.org/officeDocument/2006/relationships/image" Target="media/image8.png"/><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Calinski-Harabasz score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Sheet1!$C$8</c:f>
              <c:strCache>
                <c:ptCount val="1"/>
                <c:pt idx="0">
                  <c:v>Calinski-Harabasz score</c:v>
                </c:pt>
              </c:strCache>
            </c:strRef>
          </c:tx>
          <c:spPr>
            <a:solidFill>
              <a:schemeClr val="accent1"/>
            </a:solidFill>
            <a:ln>
              <a:noFill/>
            </a:ln>
            <a:effectLst/>
          </c:spPr>
          <c:invertIfNegative val="0"/>
          <c:cat>
            <c:strRef>
              <c:f>Sheet1!$B$9:$B$11</c:f>
              <c:strCache>
                <c:ptCount val="3"/>
                <c:pt idx="0">
                  <c:v>DBSCAN</c:v>
                </c:pt>
                <c:pt idx="1">
                  <c:v>K-means</c:v>
                </c:pt>
                <c:pt idx="2">
                  <c:v>Fuzzy C-Means</c:v>
                </c:pt>
              </c:strCache>
            </c:strRef>
          </c:cat>
          <c:val>
            <c:numRef>
              <c:f>Sheet1!$C$9:$C$11</c:f>
              <c:numCache>
                <c:formatCode>General</c:formatCode>
                <c:ptCount val="3"/>
                <c:pt idx="0">
                  <c:v>64.285700000000006</c:v>
                </c:pt>
                <c:pt idx="1">
                  <c:v>541.226</c:v>
                </c:pt>
                <c:pt idx="2">
                  <c:v>256.7199</c:v>
                </c:pt>
              </c:numCache>
            </c:numRef>
          </c:val>
          <c:extLst>
            <c:ext xmlns:c16="http://schemas.microsoft.com/office/drawing/2014/chart" uri="{C3380CC4-5D6E-409C-BE32-E72D297353CC}">
              <c16:uniqueId val="{00000000-21CD-4027-A538-5D0EBBD9B588}"/>
            </c:ext>
          </c:extLst>
        </c:ser>
        <c:dLbls>
          <c:showLegendKey val="0"/>
          <c:showVal val="0"/>
          <c:showCatName val="0"/>
          <c:showSerName val="0"/>
          <c:showPercent val="0"/>
          <c:showBubbleSize val="0"/>
        </c:dLbls>
        <c:gapWidth val="219"/>
        <c:overlap val="-27"/>
        <c:axId val="1832192432"/>
        <c:axId val="1832184272"/>
      </c:barChart>
      <c:catAx>
        <c:axId val="1832192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2184272"/>
        <c:crosses val="autoZero"/>
        <c:auto val="1"/>
        <c:lblAlgn val="ctr"/>
        <c:lblOffset val="100"/>
        <c:noMultiLvlLbl val="0"/>
      </c:catAx>
      <c:valAx>
        <c:axId val="1832184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21924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Davis-Bouldin score</a:t>
            </a:r>
            <a:r>
              <a:rPr lang="en-US" baseline="0"/>
              <a:t> and Silhouette Coef</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Sheet1!$C$13</c:f>
              <c:strCache>
                <c:ptCount val="1"/>
                <c:pt idx="0">
                  <c:v>Silhouette Score</c:v>
                </c:pt>
              </c:strCache>
            </c:strRef>
          </c:tx>
          <c:spPr>
            <a:solidFill>
              <a:schemeClr val="accent1"/>
            </a:solidFill>
            <a:ln>
              <a:noFill/>
            </a:ln>
            <a:effectLst/>
          </c:spPr>
          <c:invertIfNegative val="0"/>
          <c:cat>
            <c:strRef>
              <c:f>Sheet1!$B$14:$B$16</c:f>
              <c:strCache>
                <c:ptCount val="3"/>
                <c:pt idx="0">
                  <c:v>DBSCAN</c:v>
                </c:pt>
                <c:pt idx="1">
                  <c:v>K-means</c:v>
                </c:pt>
                <c:pt idx="2">
                  <c:v>Fuzzy C-Means</c:v>
                </c:pt>
              </c:strCache>
            </c:strRef>
          </c:cat>
          <c:val>
            <c:numRef>
              <c:f>Sheet1!$C$14:$C$16</c:f>
              <c:numCache>
                <c:formatCode>General</c:formatCode>
                <c:ptCount val="3"/>
                <c:pt idx="0">
                  <c:v>0.73270000000000002</c:v>
                </c:pt>
                <c:pt idx="1">
                  <c:v>0.78120000000000001</c:v>
                </c:pt>
                <c:pt idx="2">
                  <c:v>0.79310000000000003</c:v>
                </c:pt>
              </c:numCache>
            </c:numRef>
          </c:val>
          <c:extLst>
            <c:ext xmlns:c16="http://schemas.microsoft.com/office/drawing/2014/chart" uri="{C3380CC4-5D6E-409C-BE32-E72D297353CC}">
              <c16:uniqueId val="{00000000-4106-4CC6-A4D2-792CF0CD058C}"/>
            </c:ext>
          </c:extLst>
        </c:ser>
        <c:ser>
          <c:idx val="1"/>
          <c:order val="1"/>
          <c:tx>
            <c:strRef>
              <c:f>Sheet1!$D$13</c:f>
              <c:strCache>
                <c:ptCount val="1"/>
                <c:pt idx="0">
                  <c:v>Davies-Bouldin score</c:v>
                </c:pt>
              </c:strCache>
            </c:strRef>
          </c:tx>
          <c:spPr>
            <a:solidFill>
              <a:schemeClr val="accent2"/>
            </a:solidFill>
            <a:ln>
              <a:noFill/>
            </a:ln>
            <a:effectLst/>
          </c:spPr>
          <c:invertIfNegative val="0"/>
          <c:cat>
            <c:strRef>
              <c:f>Sheet1!$B$14:$B$16</c:f>
              <c:strCache>
                <c:ptCount val="3"/>
                <c:pt idx="0">
                  <c:v>DBSCAN</c:v>
                </c:pt>
                <c:pt idx="1">
                  <c:v>K-means</c:v>
                </c:pt>
                <c:pt idx="2">
                  <c:v>Fuzzy C-Means</c:v>
                </c:pt>
              </c:strCache>
            </c:strRef>
          </c:cat>
          <c:val>
            <c:numRef>
              <c:f>Sheet1!$D$14:$D$16</c:f>
              <c:numCache>
                <c:formatCode>General</c:formatCode>
                <c:ptCount val="3"/>
                <c:pt idx="0">
                  <c:v>1.8880999999999999</c:v>
                </c:pt>
                <c:pt idx="1">
                  <c:v>0.32969999999999999</c:v>
                </c:pt>
                <c:pt idx="2">
                  <c:v>0.81330000000000002</c:v>
                </c:pt>
              </c:numCache>
            </c:numRef>
          </c:val>
          <c:extLst>
            <c:ext xmlns:c16="http://schemas.microsoft.com/office/drawing/2014/chart" uri="{C3380CC4-5D6E-409C-BE32-E72D297353CC}">
              <c16:uniqueId val="{00000001-4106-4CC6-A4D2-792CF0CD058C}"/>
            </c:ext>
          </c:extLst>
        </c:ser>
        <c:dLbls>
          <c:showLegendKey val="0"/>
          <c:showVal val="0"/>
          <c:showCatName val="0"/>
          <c:showSerName val="0"/>
          <c:showPercent val="0"/>
          <c:showBubbleSize val="0"/>
        </c:dLbls>
        <c:gapWidth val="219"/>
        <c:overlap val="-27"/>
        <c:axId val="1332546736"/>
        <c:axId val="1332554416"/>
      </c:barChart>
      <c:catAx>
        <c:axId val="1332546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2554416"/>
        <c:crosses val="autoZero"/>
        <c:auto val="1"/>
        <c:lblAlgn val="ctr"/>
        <c:lblOffset val="100"/>
        <c:noMultiLvlLbl val="0"/>
      </c:catAx>
      <c:valAx>
        <c:axId val="1332554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2546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9728B113D14C54B45FACD667BE9759"/>
        <w:category>
          <w:name w:val="General"/>
          <w:gallery w:val="placeholder"/>
        </w:category>
        <w:types>
          <w:type w:val="bbPlcHdr"/>
        </w:types>
        <w:behaviors>
          <w:behavior w:val="content"/>
        </w:behaviors>
        <w:guid w:val="{C56B9D80-23BC-476B-B3E4-30B5C7CC6F56}"/>
      </w:docPartPr>
      <w:docPartBody>
        <w:p w:rsidR="00285917" w:rsidRDefault="00285917" w:rsidP="00285917">
          <w:pPr>
            <w:pStyle w:val="B99728B113D14C54B45FACD667BE9759"/>
          </w:pPr>
          <w:r w:rsidRPr="0035694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917"/>
    <w:rsid w:val="00166E5B"/>
    <w:rsid w:val="001C157A"/>
    <w:rsid w:val="00285917"/>
    <w:rsid w:val="002A7942"/>
    <w:rsid w:val="00340118"/>
    <w:rsid w:val="007F3076"/>
    <w:rsid w:val="008267AC"/>
    <w:rsid w:val="00974A78"/>
    <w:rsid w:val="009B3ACB"/>
    <w:rsid w:val="009E2D1B"/>
    <w:rsid w:val="00C32E88"/>
    <w:rsid w:val="00D605D1"/>
    <w:rsid w:val="00E71D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99728B113D14C54B45FACD667BE9759">
    <w:name w:val="B99728B113D14C54B45FACD667BE9759"/>
    <w:rsid w:val="002859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shift_jis"/>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D0983A020057249B55513C34064AA3D" ma:contentTypeVersion="6" ma:contentTypeDescription="Create a new document." ma:contentTypeScope="" ma:versionID="ea63ddee6d5ca0aff78ec81384cdf943">
  <xsd:schema xmlns:xsd="http://www.w3.org/2001/XMLSchema" xmlns:xs="http://www.w3.org/2001/XMLSchema" xmlns:p="http://schemas.microsoft.com/office/2006/metadata/properties" xmlns:ns3="8395f011-4953-4d2d-a320-0d7b44058f86" targetNamespace="http://schemas.microsoft.com/office/2006/metadata/properties" ma:root="true" ma:fieldsID="99fe87cdbd71a1b3c3aab0caccb5fc19" ns3:_="">
    <xsd:import namespace="8395f011-4953-4d2d-a320-0d7b44058f86"/>
    <xsd:element name="properties">
      <xsd:complexType>
        <xsd:sequence>
          <xsd:element name="documentManagement">
            <xsd:complexType>
              <xsd:all>
                <xsd:element ref="ns3:MediaServiceMetadata" minOccurs="0"/>
                <xsd:element ref="ns3:MediaServiceFastMetadata" minOccurs="0"/>
                <xsd:element ref="ns3:MediaLengthInSeconds" minOccurs="0"/>
                <xsd:element ref="ns3:_activity"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95f011-4953-4d2d-a320-0d7b44058f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_activity" ma:index="11" nillable="true" ma:displayName="_activity" ma:hidden="true" ma:internalName="_activity">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activity xmlns="8395f011-4953-4d2d-a320-0d7b44058f86" xsi:nil="true"/>
  </documentManagement>
</p:properties>
</file>

<file path=customXml/itemProps1.xml><?xml version="1.0" encoding="utf-8"?>
<ds:datastoreItem xmlns:ds="http://schemas.openxmlformats.org/officeDocument/2006/customXml" ds:itemID="{2AF70E55-C169-4E1C-AB2B-8FF611EE17E8}">
  <ds:schemaRefs>
    <ds:schemaRef ds:uri="http://schemas.microsoft.com/sharepoint/v3/contenttype/forms"/>
  </ds:schemaRefs>
</ds:datastoreItem>
</file>

<file path=customXml/itemProps2.xml><?xml version="1.0" encoding="utf-8"?>
<ds:datastoreItem xmlns:ds="http://schemas.openxmlformats.org/officeDocument/2006/customXml" ds:itemID="{4AFB2C85-9C1D-4A54-905E-4D56BF8930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95f011-4953-4d2d-a320-0d7b44058f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customXml/itemProps4.xml><?xml version="1.0" encoding="utf-8"?>
<ds:datastoreItem xmlns:ds="http://schemas.openxmlformats.org/officeDocument/2006/customXml" ds:itemID="{62456E2D-90A0-4C79-A429-0596C297F170}">
  <ds:schemaRefs>
    <ds:schemaRef ds:uri="http://schemas.microsoft.com/office/2006/metadata/properties"/>
    <ds:schemaRef ds:uri="http://schemas.microsoft.com/office/infopath/2007/PartnerControls"/>
    <ds:schemaRef ds:uri="8395f011-4953-4d2d-a320-0d7b44058f86"/>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5071</Words>
  <Characters>28910</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33914</CharactersWithSpaces>
  <SharedDoc>false</SharedDoc>
  <HLinks>
    <vt:vector size="6" baseType="variant">
      <vt:variant>
        <vt:i4>4325406</vt:i4>
      </vt:variant>
      <vt:variant>
        <vt:i4>0</vt:i4>
      </vt:variant>
      <vt:variant>
        <vt:i4>0</vt:i4>
      </vt:variant>
      <vt:variant>
        <vt:i4>5</vt:i4>
      </vt:variant>
      <vt:variant>
        <vt:lpwstr>http://www.thelancet.com/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Dennis Lim Kam Ho</cp:lastModifiedBy>
  <cp:revision>7</cp:revision>
  <dcterms:created xsi:type="dcterms:W3CDTF">2023-08-04T20:05:00Z</dcterms:created>
  <dcterms:modified xsi:type="dcterms:W3CDTF">2023-08-04T20:07:00Z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0x0101004D0983A020057249B55513C34064AA3D</vt:lpwstr>
  </property>
</Properties>
</file>