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E170A3" w14:textId="1535FF68" w:rsidR="003863AA" w:rsidRPr="00237E9B" w:rsidRDefault="003863AA" w:rsidP="00237E9B">
      <w:pPr>
        <w:spacing w:after="0" w:line="600" w:lineRule="auto"/>
        <w:jc w:val="center"/>
        <w:rPr>
          <w:rFonts w:cstheme="minorHAnsi"/>
          <w:sz w:val="24"/>
          <w:szCs w:val="24"/>
        </w:rPr>
      </w:pPr>
      <w:r w:rsidRPr="00237E9B">
        <w:rPr>
          <w:rFonts w:cstheme="minorHAnsi"/>
          <w:sz w:val="24"/>
          <w:szCs w:val="24"/>
        </w:rPr>
        <w:t>Approfondimento hypervisor Luciano Alessio</w:t>
      </w:r>
    </w:p>
    <w:p w14:paraId="5A32D373" w14:textId="3C0DA7D0" w:rsidR="003863AA" w:rsidRPr="00C76922" w:rsidRDefault="00C76922" w:rsidP="00237E9B">
      <w:pPr>
        <w:spacing w:after="0" w:line="480" w:lineRule="auto"/>
        <w:jc w:val="center"/>
        <w:rPr>
          <w:rFonts w:cstheme="minorHAnsi"/>
          <w:b/>
          <w:bCs/>
          <w:sz w:val="36"/>
          <w:szCs w:val="36"/>
        </w:rPr>
      </w:pPr>
      <w:r w:rsidRPr="00C76922">
        <w:rPr>
          <w:rFonts w:cstheme="minorHAnsi"/>
          <w:b/>
          <w:bCs/>
          <w:sz w:val="36"/>
          <w:szCs w:val="36"/>
        </w:rPr>
        <w:t>La virtualizzazione di c</w:t>
      </w:r>
      <w:r w:rsidR="003863AA" w:rsidRPr="00C76922">
        <w:rPr>
          <w:rFonts w:cstheme="minorHAnsi"/>
          <w:b/>
          <w:bCs/>
          <w:sz w:val="36"/>
          <w:szCs w:val="36"/>
        </w:rPr>
        <w:t>ontainer</w:t>
      </w:r>
    </w:p>
    <w:p w14:paraId="48EC627A" w14:textId="0CE50CCC" w:rsidR="00C76922" w:rsidRPr="00237E9B" w:rsidRDefault="00C76922" w:rsidP="00C76922">
      <w:pPr>
        <w:spacing w:after="0" w:line="276" w:lineRule="auto"/>
        <w:rPr>
          <w:rFonts w:cstheme="minorHAnsi"/>
          <w:color w:val="FF0000"/>
          <w:sz w:val="28"/>
          <w:szCs w:val="28"/>
        </w:rPr>
      </w:pPr>
      <w:r>
        <w:rPr>
          <w:rFonts w:cstheme="minorHAnsi"/>
          <w:color w:val="FF0000"/>
          <w:sz w:val="28"/>
          <w:szCs w:val="28"/>
        </w:rPr>
        <w:t>Dalle VM ai container</w:t>
      </w:r>
    </w:p>
    <w:p w14:paraId="39B1EE01" w14:textId="77777777" w:rsidR="00787CDC" w:rsidRPr="00DB0974" w:rsidRDefault="00787CDC" w:rsidP="00787CDC">
      <w:pPr>
        <w:spacing w:after="0" w:line="240" w:lineRule="auto"/>
        <w:rPr>
          <w:rFonts w:cstheme="minorHAnsi"/>
          <w:color w:val="00B050"/>
        </w:rPr>
      </w:pPr>
      <w:r w:rsidRPr="00DB0974">
        <w:rPr>
          <w:rFonts w:cstheme="minorHAnsi"/>
          <w:color w:val="00B050"/>
        </w:rPr>
        <w:t>La virtualizzazione</w:t>
      </w:r>
    </w:p>
    <w:p w14:paraId="7A047081" w14:textId="77777777" w:rsidR="00787CDC" w:rsidRPr="00B24E68" w:rsidRDefault="00787CDC" w:rsidP="00787CDC">
      <w:pPr>
        <w:spacing w:after="0" w:line="240" w:lineRule="auto"/>
      </w:pPr>
      <w:r w:rsidRPr="00B24E68">
        <w:rPr>
          <w:rFonts w:cstheme="minorHAnsi"/>
        </w:rPr>
        <w:t>La</w:t>
      </w:r>
      <w:r>
        <w:rPr>
          <w:rFonts w:cstheme="minorHAnsi"/>
        </w:rPr>
        <w:t xml:space="preserve"> </w:t>
      </w:r>
      <w:r w:rsidRPr="00B24E68">
        <w:rPr>
          <w:rFonts w:cstheme="minorHAnsi"/>
        </w:rPr>
        <w:t>virtualizzazione è</w:t>
      </w:r>
      <w:r>
        <w:rPr>
          <w:rFonts w:cstheme="minorHAnsi"/>
        </w:rPr>
        <w:t xml:space="preserve"> </w:t>
      </w:r>
      <w:r w:rsidRPr="00B24E68">
        <w:rPr>
          <w:rFonts w:cstheme="minorHAnsi"/>
        </w:rPr>
        <w:t>una tecnica</w:t>
      </w:r>
      <w:r>
        <w:rPr>
          <w:rFonts w:cstheme="minorHAnsi"/>
        </w:rPr>
        <w:t xml:space="preserve"> </w:t>
      </w:r>
      <w:r w:rsidRPr="00B24E68">
        <w:rPr>
          <w:rFonts w:cstheme="minorHAnsi"/>
        </w:rPr>
        <w:t>attraverso la</w:t>
      </w:r>
      <w:r>
        <w:rPr>
          <w:rFonts w:cstheme="minorHAnsi"/>
        </w:rPr>
        <w:t xml:space="preserve"> </w:t>
      </w:r>
      <w:r w:rsidRPr="00B24E68">
        <w:rPr>
          <w:rFonts w:cstheme="minorHAnsi"/>
        </w:rPr>
        <w:t>quale è</w:t>
      </w:r>
      <w:r>
        <w:rPr>
          <w:rFonts w:cstheme="minorHAnsi"/>
        </w:rPr>
        <w:t xml:space="preserve"> </w:t>
      </w:r>
      <w:r w:rsidRPr="00B24E68">
        <w:rPr>
          <w:rFonts w:cstheme="minorHAnsi"/>
        </w:rPr>
        <w:t>possibile</w:t>
      </w:r>
      <w:r>
        <w:rPr>
          <w:rFonts w:cstheme="minorHAnsi"/>
        </w:rPr>
        <w:t xml:space="preserve"> </w:t>
      </w:r>
      <w:r w:rsidRPr="00B24E68">
        <w:t>nascondere e astrarre le caratteristiche fisiche di una</w:t>
      </w:r>
      <w:r>
        <w:t xml:space="preserve"> macchina mediante una sua rappresentazione logica detta Virtual Machine (VM) o </w:t>
      </w:r>
      <w:r>
        <w:rPr>
          <w:i/>
          <w:iCs/>
        </w:rPr>
        <w:t>guest</w:t>
      </w:r>
      <w:r>
        <w:t>, la quale usufruisce delle risorse dell’host fisico per mezzo di un software intermedio: l’hypervisor o Virtual Machine Monitor (VMM)</w:t>
      </w:r>
      <w:r w:rsidRPr="00B24E68">
        <w:t xml:space="preserve">. </w:t>
      </w:r>
    </w:p>
    <w:p w14:paraId="175D0465" w14:textId="77777777" w:rsidR="00787CDC" w:rsidRPr="00914706" w:rsidRDefault="00787CDC" w:rsidP="00787CDC">
      <w:pPr>
        <w:spacing w:line="240" w:lineRule="auto"/>
        <w:rPr>
          <w:rFonts w:cstheme="minorHAnsi"/>
        </w:rPr>
      </w:pPr>
      <w:r>
        <w:rPr>
          <w:rFonts w:cstheme="minorHAnsi"/>
        </w:rPr>
        <w:t xml:space="preserve">Questa tecnica ha rivoluzionato i modi di gestione delle risorse soprattutto in aziende e datacenter che ne traggono diversi benefici, tra cui la riduzione di macchine fisiche e di conseguenza di spazio, costi energetici e di costi di mantenimento, migliori sistemi di sicurezza e protezione dei dati, meccanismi per la </w:t>
      </w:r>
      <w:r>
        <w:rPr>
          <w:rFonts w:cstheme="minorHAnsi"/>
          <w:i/>
          <w:iCs/>
        </w:rPr>
        <w:t>disaster recovery</w:t>
      </w:r>
      <w:r>
        <w:rPr>
          <w:rFonts w:cstheme="minorHAnsi"/>
        </w:rPr>
        <w:t xml:space="preserve"> e l’aumento della disponibilità e della potenza di calcolo dell’intero sistema di cluster tramite apposite procedure di recupero e </w:t>
      </w:r>
      <w:r>
        <w:rPr>
          <w:rFonts w:cstheme="minorHAnsi"/>
          <w:i/>
          <w:iCs/>
        </w:rPr>
        <w:t>load balancing</w:t>
      </w:r>
      <w:r>
        <w:rPr>
          <w:rFonts w:cstheme="minorHAnsi"/>
        </w:rPr>
        <w:t>.</w:t>
      </w:r>
    </w:p>
    <w:p w14:paraId="667E5029" w14:textId="77777777" w:rsidR="00787CDC" w:rsidRPr="00DB0974" w:rsidRDefault="00787CDC" w:rsidP="00787CDC">
      <w:pPr>
        <w:spacing w:after="0" w:line="240" w:lineRule="auto"/>
        <w:rPr>
          <w:rFonts w:cstheme="minorHAnsi"/>
          <w:color w:val="00B050"/>
        </w:rPr>
      </w:pPr>
      <w:r w:rsidRPr="00DB0974">
        <w:rPr>
          <w:rFonts w:cstheme="minorHAnsi"/>
          <w:color w:val="00B050"/>
        </w:rPr>
        <w:t>Svantaggi delle VM</w:t>
      </w:r>
    </w:p>
    <w:p w14:paraId="16D61AF3" w14:textId="77777777" w:rsidR="00787CDC" w:rsidRDefault="00787CDC" w:rsidP="00787CDC">
      <w:pPr>
        <w:spacing w:after="0" w:line="240" w:lineRule="auto"/>
        <w:rPr>
          <w:rFonts w:cstheme="minorHAnsi"/>
        </w:rPr>
      </w:pPr>
      <w:r>
        <w:rPr>
          <w:rFonts w:cstheme="minorHAnsi"/>
        </w:rPr>
        <w:t>Le VM però non sono assolutamente impeccabili, in quanto richiedono per funzionare un intero sistema operativo, consumano elevate risorse hardware complicandone la gestione, il loro alto grado di isolamento rende difficile la condivisione di risorse e dispongono di limitata flessibilità e portabilità.</w:t>
      </w:r>
    </w:p>
    <w:p w14:paraId="2ED49EE4" w14:textId="77777777" w:rsidR="00787CDC" w:rsidRDefault="00787CDC" w:rsidP="00787CDC">
      <w:pPr>
        <w:spacing w:line="240" w:lineRule="auto"/>
        <w:rPr>
          <w:rFonts w:cstheme="minorHAnsi"/>
        </w:rPr>
      </w:pPr>
      <w:r>
        <w:rPr>
          <w:rFonts w:cstheme="minorHAnsi"/>
        </w:rPr>
        <w:t>Una tecnologia le cui caratteristiche ponderano e risolvono le suddette è quella dei container.</w:t>
      </w:r>
    </w:p>
    <w:p w14:paraId="2DE056AA" w14:textId="77777777" w:rsidR="00787CDC" w:rsidRPr="00DB0974" w:rsidRDefault="00787CDC" w:rsidP="00787CDC">
      <w:pPr>
        <w:spacing w:after="0" w:line="240" w:lineRule="auto"/>
        <w:rPr>
          <w:rFonts w:cstheme="minorHAnsi"/>
          <w:color w:val="00B050"/>
        </w:rPr>
      </w:pPr>
      <w:r w:rsidRPr="00DB0974">
        <w:rPr>
          <w:rFonts w:cstheme="minorHAnsi"/>
          <w:color w:val="00B050"/>
        </w:rPr>
        <w:t>Introduzione ai Container</w:t>
      </w:r>
    </w:p>
    <w:p w14:paraId="12697653" w14:textId="77777777" w:rsidR="00787CDC" w:rsidRDefault="00787CDC" w:rsidP="00787CDC">
      <w:pPr>
        <w:spacing w:line="240" w:lineRule="auto"/>
        <w:rPr>
          <w:rFonts w:cstheme="minorHAnsi"/>
        </w:rPr>
      </w:pPr>
      <w:r>
        <w:rPr>
          <w:rFonts w:cstheme="minorHAnsi"/>
        </w:rPr>
        <w:t xml:space="preserve">Esistono diversi tipi di virtualizzazione: quella Hardware-level, che prevede l’impiego dell’hypervisor per virtualizzare un indispensabile hardware fisico sottostante creando delle macchine virtuali </w:t>
      </w:r>
      <w:r>
        <w:rPr>
          <w:rFonts w:cstheme="minorHAnsi"/>
          <w:i/>
          <w:iCs/>
        </w:rPr>
        <w:t>guest</w:t>
      </w:r>
      <w:r>
        <w:rPr>
          <w:rFonts w:cstheme="minorHAnsi"/>
        </w:rPr>
        <w:t xml:space="preserve"> basate su di esso, e quella Software-level. Quest’ultima in particolare si basa sul concetto di “container”, istanze virtuali dell’host non dipendenti completamente dal suo sistema operativo.</w:t>
      </w:r>
    </w:p>
    <w:p w14:paraId="72ED1B53" w14:textId="77777777" w:rsidR="00787CDC" w:rsidRPr="003E3DCB" w:rsidRDefault="00787CDC" w:rsidP="00787CDC">
      <w:pPr>
        <w:spacing w:after="0" w:line="240" w:lineRule="auto"/>
        <w:rPr>
          <w:rFonts w:cstheme="minorHAnsi"/>
          <w:color w:val="00B050"/>
        </w:rPr>
      </w:pPr>
      <w:r>
        <w:rPr>
          <w:rFonts w:cstheme="minorHAnsi"/>
          <w:color w:val="00B050"/>
        </w:rPr>
        <w:t>Cos’è un container?</w:t>
      </w:r>
    </w:p>
    <w:p w14:paraId="07D29C33" w14:textId="0D59866B" w:rsidR="00FB5388" w:rsidRDefault="00787CDC" w:rsidP="00787CDC">
      <w:pPr>
        <w:spacing w:line="240" w:lineRule="auto"/>
        <w:rPr>
          <w:rFonts w:cstheme="minorHAnsi"/>
        </w:rPr>
      </w:pPr>
      <w:r>
        <w:rPr>
          <w:rFonts w:cstheme="minorHAnsi"/>
        </w:rPr>
        <w:t>Un container quindi è un ambiente virtuale isolato che comprende tutte le risorse essenziali per l’esecuzione di un’applicazione. Questo è differente dalle VM perché non possiede un proprio sistema operativo, ma usufruisce del kernel del sistema host per funzionare, includendo file binari, runtimes, tool di sistema, librerie e tutto ciò che serve per eseguire ciò che contiene. Come per le Virtual Machine, ciò che avviene all’interno dei container non influisce in alcun modo sul sistema host e viceversa.</w:t>
      </w:r>
    </w:p>
    <w:p w14:paraId="28E999CE" w14:textId="623F798B" w:rsidR="00787CDC" w:rsidRDefault="00FB5388" w:rsidP="00633BF2">
      <w:pPr>
        <w:spacing w:after="0" w:line="240" w:lineRule="auto"/>
        <w:jc w:val="center"/>
        <w:rPr>
          <w:rFonts w:cstheme="minorHAnsi"/>
        </w:rPr>
      </w:pPr>
      <w:r>
        <w:rPr>
          <w:noProof/>
        </w:rPr>
        <mc:AlternateContent>
          <mc:Choice Requires="wpg">
            <w:drawing>
              <wp:anchor distT="0" distB="0" distL="114300" distR="114300" simplePos="0" relativeHeight="251661312" behindDoc="0" locked="0" layoutInCell="1" allowOverlap="1" wp14:anchorId="4ECB8197" wp14:editId="4C5BC017">
                <wp:simplePos x="0" y="0"/>
                <wp:positionH relativeFrom="column">
                  <wp:posOffset>1196671</wp:posOffset>
                </wp:positionH>
                <wp:positionV relativeFrom="paragraph">
                  <wp:posOffset>2382934</wp:posOffset>
                </wp:positionV>
                <wp:extent cx="4253948" cy="285778"/>
                <wp:effectExtent l="0" t="0" r="0" b="0"/>
                <wp:wrapNone/>
                <wp:docPr id="104694750" name="Gruppo 3"/>
                <wp:cNvGraphicFramePr/>
                <a:graphic xmlns:a="http://schemas.openxmlformats.org/drawingml/2006/main">
                  <a:graphicData uri="http://schemas.microsoft.com/office/word/2010/wordprocessingGroup">
                    <wpg:wgp>
                      <wpg:cNvGrpSpPr/>
                      <wpg:grpSpPr>
                        <a:xfrm>
                          <a:off x="0" y="0"/>
                          <a:ext cx="4253948" cy="285778"/>
                          <a:chOff x="0" y="0"/>
                          <a:chExt cx="4253948" cy="285778"/>
                        </a:xfrm>
                      </wpg:grpSpPr>
                      <wps:wsp>
                        <wps:cNvPr id="2049484160" name="Rettangolo 2"/>
                        <wps:cNvSpPr/>
                        <wps:spPr>
                          <a:xfrm>
                            <a:off x="0" y="7951"/>
                            <a:ext cx="1796995" cy="277827"/>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3AC4D62E" w14:textId="5CC6F75C" w:rsidR="00FB5388" w:rsidRDefault="00FB5388" w:rsidP="00FB5388">
                              <w:pPr>
                                <w:jc w:val="center"/>
                              </w:pPr>
                              <w:r>
                                <w:t>VM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03840791" name="Rettangolo 2"/>
                        <wps:cNvSpPr/>
                        <wps:spPr>
                          <a:xfrm>
                            <a:off x="2417197" y="0"/>
                            <a:ext cx="1836751" cy="277992"/>
                          </a:xfrm>
                          <a:prstGeom prst="rect">
                            <a:avLst/>
                          </a:prstGeom>
                          <a:solidFill>
                            <a:schemeClr val="bg1"/>
                          </a:solidFill>
                          <a:ln>
                            <a:noFill/>
                          </a:ln>
                        </wps:spPr>
                        <wps:style>
                          <a:lnRef idx="2">
                            <a:schemeClr val="accent6"/>
                          </a:lnRef>
                          <a:fillRef idx="1">
                            <a:schemeClr val="lt1"/>
                          </a:fillRef>
                          <a:effectRef idx="0">
                            <a:schemeClr val="accent6"/>
                          </a:effectRef>
                          <a:fontRef idx="minor">
                            <a:schemeClr val="dk1"/>
                          </a:fontRef>
                        </wps:style>
                        <wps:txbx>
                          <w:txbxContent>
                            <w:p w14:paraId="708E3F38" w14:textId="6080B9F9" w:rsidR="00FB5388" w:rsidRDefault="00FB5388" w:rsidP="00FB5388">
                              <w:pPr>
                                <w:jc w:val="center"/>
                              </w:pPr>
                              <w:r>
                                <w:t>Container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4ECB8197" id="Gruppo 3" o:spid="_x0000_s1026" style="position:absolute;left:0;text-align:left;margin-left:94.25pt;margin-top:187.65pt;width:334.95pt;height:22.5pt;z-index:251661312" coordsize="42539,28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">
                <v:rect id="Rettangolo 2" o:spid="_x0000_s1027" style="position:absolute;top:79;width:17969;height:277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" fillcolor="white [3212]" stroked="f" strokeweight="1pt">
                  <v:textbox>
                    <w:txbxContent>
                      <w:p w14:paraId="3AC4D62E" w14:textId="5CC6F75C" w:rsidR="00FB5388" w:rsidRDefault="00FB5388" w:rsidP="00FB5388">
                        <w:pPr>
                          <w:jc w:val="center"/>
                        </w:pPr>
                        <w:r>
                          <w:t>VM</w:t>
                        </w:r>
                      </w:p>
                    </w:txbxContent>
                  </v:textbox>
                </v:rect>
                <v:rect id="Rettangolo 2" o:spid="_x0000_s1028" style="position:absolute;left:24171;width:18368;height:277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" fillcolor="white [3212]" stroked="f" strokeweight="1pt">
                  <v:textbox>
                    <w:txbxContent>
                      <w:p w14:paraId="708E3F38" w14:textId="6080B9F9" w:rsidR="00FB5388" w:rsidRDefault="00FB5388" w:rsidP="00FB5388">
                        <w:pPr>
                          <w:jc w:val="center"/>
                        </w:pPr>
                        <w:r>
                          <w:t>Container</w:t>
                        </w:r>
                      </w:p>
                    </w:txbxContent>
                  </v:textbox>
                </v:rect>
              </v:group>
            </w:pict>
          </mc:Fallback>
        </mc:AlternateContent>
      </w:r>
      <w:r>
        <w:rPr>
          <w:noProof/>
        </w:rPr>
        <w:drawing>
          <wp:inline distT="0" distB="0" distL="0" distR="0" wp14:anchorId="726D32E3" wp14:editId="31B344C2">
            <wp:extent cx="4412440" cy="2687541"/>
            <wp:effectExtent l="0" t="0" r="7620" b="0"/>
            <wp:docPr id="94821900" name="Immagine 1" descr="Containers vs. Virtual Machines | SoftSer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tainers vs. Virtual Machines | SoftServe"/>
                    <pic:cNvPicPr>
                      <a:picLocks noChangeAspect="1" noChangeArrowheads="1"/>
                    </pic:cNvPicPr>
                  </pic:nvPicPr>
                  <pic:blipFill rotWithShape="1">
                    <a:blip r:embed="rId5">
                      <a:extLst>
                        <a:ext uri="{28A0092B-C50C-407E-A947-70E740481C1C}">
                          <a14:useLocalDpi xmlns:a14="http://schemas.microsoft.com/office/drawing/2010/main" val="0"/>
                        </a:ext>
                      </a:extLst>
                    </a:blip>
                    <a:srcRect l="2034" t="1178" r="1293" b="2216"/>
                    <a:stretch/>
                  </pic:blipFill>
                  <pic:spPr bwMode="auto">
                    <a:xfrm>
                      <a:off x="0" y="0"/>
                      <a:ext cx="4461955" cy="2717700"/>
                    </a:xfrm>
                    <a:prstGeom prst="rect">
                      <a:avLst/>
                    </a:prstGeom>
                    <a:noFill/>
                    <a:ln>
                      <a:noFill/>
                    </a:ln>
                    <a:extLst>
                      <a:ext uri="{53640926-AAD7-44D8-BBD7-CCE9431645EC}">
                        <a14:shadowObscured xmlns:a14="http://schemas.microsoft.com/office/drawing/2010/main"/>
                      </a:ext>
                    </a:extLst>
                  </pic:spPr>
                </pic:pic>
              </a:graphicData>
            </a:graphic>
          </wp:inline>
        </w:drawing>
      </w:r>
    </w:p>
    <w:p w14:paraId="489048A3" w14:textId="3E93FD8F" w:rsidR="00633BF2" w:rsidRDefault="00787CDC" w:rsidP="00787CDC">
      <w:pPr>
        <w:rPr>
          <w:rFonts w:cstheme="minorHAnsi"/>
        </w:rPr>
      </w:pPr>
      <w:r>
        <w:rPr>
          <w:rFonts w:cstheme="minorHAnsi"/>
        </w:rPr>
        <w:br w:type="page"/>
      </w:r>
    </w:p>
    <w:p w14:paraId="1A34C3E6" w14:textId="146EE944" w:rsidR="00B24E68" w:rsidRPr="005D570C" w:rsidRDefault="00B24E68" w:rsidP="004B36CE">
      <w:pPr>
        <w:spacing w:after="0" w:line="240" w:lineRule="auto"/>
        <w:rPr>
          <w:rFonts w:cstheme="minorHAnsi"/>
          <w:color w:val="00B050"/>
        </w:rPr>
      </w:pPr>
      <w:r w:rsidRPr="005D570C">
        <w:rPr>
          <w:rFonts w:cstheme="minorHAnsi"/>
          <w:color w:val="00B050"/>
        </w:rPr>
        <w:lastRenderedPageBreak/>
        <w:t>Perché preferirli alle VM?</w:t>
      </w:r>
    </w:p>
    <w:p w14:paraId="372877C6" w14:textId="03703636" w:rsidR="003E3DCB" w:rsidRPr="00602A61" w:rsidRDefault="003E3DCB" w:rsidP="00477670">
      <w:pPr>
        <w:spacing w:after="0" w:line="240" w:lineRule="auto"/>
        <w:rPr>
          <w:rFonts w:cstheme="minorHAnsi"/>
          <w:b/>
          <w:bCs/>
        </w:rPr>
      </w:pPr>
      <w:r w:rsidRPr="00602A61">
        <w:rPr>
          <w:rFonts w:cstheme="minorHAnsi"/>
          <w:b/>
          <w:bCs/>
        </w:rPr>
        <w:t>Leggerezza</w:t>
      </w:r>
      <w:r w:rsidR="005D570C" w:rsidRPr="00602A61">
        <w:rPr>
          <w:rFonts w:cstheme="minorHAnsi"/>
          <w:b/>
          <w:bCs/>
        </w:rPr>
        <w:t xml:space="preserve"> ed efficienza</w:t>
      </w:r>
    </w:p>
    <w:p w14:paraId="3FF59A03" w14:textId="02178CA1" w:rsidR="003E3DCB" w:rsidRDefault="003E3DCB" w:rsidP="00477670">
      <w:pPr>
        <w:spacing w:after="0" w:line="240" w:lineRule="auto"/>
        <w:rPr>
          <w:rFonts w:cstheme="minorHAnsi"/>
        </w:rPr>
      </w:pPr>
      <w:r>
        <w:rPr>
          <w:rFonts w:cstheme="minorHAnsi"/>
        </w:rPr>
        <w:t>I container</w:t>
      </w:r>
      <w:r w:rsidR="005D570C">
        <w:rPr>
          <w:rFonts w:cstheme="minorHAnsi"/>
        </w:rPr>
        <w:t xml:space="preserve"> non hanno </w:t>
      </w:r>
      <w:r>
        <w:rPr>
          <w:rFonts w:cstheme="minorHAnsi"/>
        </w:rPr>
        <w:t>una propria immagine di sistema operativo</w:t>
      </w:r>
      <w:r w:rsidR="005D570C">
        <w:rPr>
          <w:rFonts w:cstheme="minorHAnsi"/>
        </w:rPr>
        <w:t xml:space="preserve"> ma usano quella dell’host. Questo li rende più leggeri delle VM, consentendo avvii più veloci e esecuzioni di container multipli e in misura maggiore (sempre rispetto alle VM) su un singolo host grazie alla maggiore efficienza nell’uso di risorse</w:t>
      </w:r>
      <w:r w:rsidR="00602A61">
        <w:rPr>
          <w:rFonts w:cstheme="minorHAnsi"/>
        </w:rPr>
        <w:t xml:space="preserve"> e al minor overhead</w:t>
      </w:r>
      <w:r w:rsidR="005D570C">
        <w:rPr>
          <w:rFonts w:cstheme="minorHAnsi"/>
        </w:rPr>
        <w:t>.</w:t>
      </w:r>
    </w:p>
    <w:p w14:paraId="158BD80A" w14:textId="4AA3BDEA" w:rsidR="00477670" w:rsidRPr="00602A61" w:rsidRDefault="00477670" w:rsidP="00477670">
      <w:pPr>
        <w:spacing w:after="0" w:line="240" w:lineRule="auto"/>
        <w:rPr>
          <w:rFonts w:cstheme="minorHAnsi"/>
          <w:b/>
          <w:bCs/>
        </w:rPr>
      </w:pPr>
      <w:r w:rsidRPr="00602A61">
        <w:rPr>
          <w:rFonts w:cstheme="minorHAnsi"/>
          <w:b/>
          <w:bCs/>
        </w:rPr>
        <w:t>Isolamento leggero</w:t>
      </w:r>
    </w:p>
    <w:p w14:paraId="501849CB" w14:textId="04F91F09" w:rsidR="00602A61" w:rsidRPr="003E3DCB" w:rsidRDefault="005D570C" w:rsidP="00477670">
      <w:pPr>
        <w:spacing w:after="0" w:line="240" w:lineRule="auto"/>
        <w:rPr>
          <w:rFonts w:cstheme="minorHAnsi"/>
        </w:rPr>
      </w:pPr>
      <w:r>
        <w:rPr>
          <w:rFonts w:cstheme="minorHAnsi"/>
        </w:rPr>
        <w:t>I container o</w:t>
      </w:r>
      <w:r w:rsidR="00477670" w:rsidRPr="003E3DCB">
        <w:rPr>
          <w:rFonts w:cstheme="minorHAnsi"/>
        </w:rPr>
        <w:t>ffrono un isolamento leggero</w:t>
      </w:r>
      <w:r>
        <w:rPr>
          <w:rFonts w:cstheme="minorHAnsi"/>
        </w:rPr>
        <w:t xml:space="preserve">, che si traduce </w:t>
      </w:r>
      <w:r w:rsidR="00602A61">
        <w:rPr>
          <w:rFonts w:cstheme="minorHAnsi"/>
        </w:rPr>
        <w:t>semplicemente nel condividere lo stesso spazio di indirizzamento virtuale. Certo appare meno sicuro delle VM, ancora più fortemente isolate, ma nonostante ciò i container, oltre ad avere un proprio spazio dei processi privato e la propria memoria, permettono una condivisione delle risorse estremamente più facile rispetto alle VM.</w:t>
      </w:r>
    </w:p>
    <w:p w14:paraId="79D03F38" w14:textId="05C22B05" w:rsidR="00477670" w:rsidRPr="005A064D" w:rsidRDefault="00477670" w:rsidP="00477670">
      <w:pPr>
        <w:spacing w:after="0" w:line="240" w:lineRule="auto"/>
        <w:rPr>
          <w:rFonts w:cstheme="minorHAnsi"/>
          <w:b/>
          <w:bCs/>
        </w:rPr>
      </w:pPr>
      <w:r w:rsidRPr="005A064D">
        <w:rPr>
          <w:rFonts w:cstheme="minorHAnsi"/>
          <w:b/>
          <w:bCs/>
        </w:rPr>
        <w:t>Portabilità</w:t>
      </w:r>
    </w:p>
    <w:p w14:paraId="4516332A" w14:textId="1F836862" w:rsidR="00477670" w:rsidRDefault="00477670" w:rsidP="00477670">
      <w:pPr>
        <w:spacing w:after="0" w:line="240" w:lineRule="auto"/>
        <w:rPr>
          <w:rFonts w:cstheme="minorHAnsi"/>
        </w:rPr>
      </w:pPr>
      <w:r w:rsidRPr="003E3DCB">
        <w:rPr>
          <w:rFonts w:cstheme="minorHAnsi"/>
        </w:rPr>
        <w:t xml:space="preserve">I container sono progettati </w:t>
      </w:r>
      <w:r w:rsidR="005A064D">
        <w:rPr>
          <w:rFonts w:cstheme="minorHAnsi"/>
        </w:rPr>
        <w:t>per essere eseguiti in qualsiasi ambiente</w:t>
      </w:r>
      <w:r w:rsidRPr="003E3DCB">
        <w:rPr>
          <w:rFonts w:cstheme="minorHAnsi"/>
        </w:rPr>
        <w:t xml:space="preserve">. Le applicazioni e le loro dipendenze possono essere </w:t>
      </w:r>
      <w:r w:rsidR="00602A61">
        <w:rPr>
          <w:rFonts w:cstheme="minorHAnsi"/>
        </w:rPr>
        <w:t>“</w:t>
      </w:r>
      <w:r w:rsidR="00602A61" w:rsidRPr="005A064D">
        <w:rPr>
          <w:rFonts w:cstheme="minorHAnsi"/>
          <w:i/>
          <w:iCs/>
        </w:rPr>
        <w:t>containerizzate</w:t>
      </w:r>
      <w:r w:rsidR="00602A61">
        <w:rPr>
          <w:rFonts w:cstheme="minorHAnsi"/>
        </w:rPr>
        <w:t>”</w:t>
      </w:r>
      <w:r w:rsidRPr="003E3DCB">
        <w:rPr>
          <w:rFonts w:cstheme="minorHAnsi"/>
        </w:rPr>
        <w:t>, garantendo</w:t>
      </w:r>
      <w:r w:rsidR="00602A61">
        <w:rPr>
          <w:rFonts w:cstheme="minorHAnsi"/>
        </w:rPr>
        <w:t xml:space="preserve"> </w:t>
      </w:r>
      <w:r w:rsidR="005A064D">
        <w:rPr>
          <w:rFonts w:cstheme="minorHAnsi"/>
        </w:rPr>
        <w:t xml:space="preserve">in primis </w:t>
      </w:r>
      <w:r w:rsidR="00602A61">
        <w:rPr>
          <w:rFonts w:cstheme="minorHAnsi"/>
        </w:rPr>
        <w:t>un</w:t>
      </w:r>
      <w:r w:rsidRPr="003E3DCB">
        <w:rPr>
          <w:rFonts w:cstheme="minorHAnsi"/>
        </w:rPr>
        <w:t xml:space="preserve"> comport</w:t>
      </w:r>
      <w:r w:rsidR="00602A61">
        <w:rPr>
          <w:rFonts w:cstheme="minorHAnsi"/>
        </w:rPr>
        <w:t>amento</w:t>
      </w:r>
      <w:r w:rsidRPr="003E3DCB">
        <w:rPr>
          <w:rFonts w:cstheme="minorHAnsi"/>
        </w:rPr>
        <w:t xml:space="preserve"> coerente su qualsiasi ambiente di sviluppo, test o produzione che supporti il runtime d</w:t>
      </w:r>
      <w:r w:rsidR="00602A61">
        <w:rPr>
          <w:rFonts w:cstheme="minorHAnsi"/>
        </w:rPr>
        <w:t>e</w:t>
      </w:r>
      <w:r w:rsidRPr="003E3DCB">
        <w:rPr>
          <w:rFonts w:cstheme="minorHAnsi"/>
        </w:rPr>
        <w:t>i container</w:t>
      </w:r>
      <w:r w:rsidR="005A064D">
        <w:rPr>
          <w:rFonts w:cstheme="minorHAnsi"/>
        </w:rPr>
        <w:t>; e inoltre risparmiando tempo e fatica agli sviluppatori, che non devono più prevedere di scrivere del codice per adattare l’applicazione ad un contesto diverso da quello per cui è stata progettata.</w:t>
      </w:r>
    </w:p>
    <w:p w14:paraId="018AE9B2" w14:textId="4096209E" w:rsidR="005A064D" w:rsidRPr="003E3DCB" w:rsidRDefault="005A064D" w:rsidP="00477670">
      <w:pPr>
        <w:spacing w:after="0" w:line="240" w:lineRule="auto"/>
        <w:rPr>
          <w:rFonts w:cstheme="minorHAnsi"/>
        </w:rPr>
      </w:pPr>
      <w:r w:rsidRPr="000A5979">
        <w:rPr>
          <w:rFonts w:cstheme="minorHAnsi"/>
          <w:b/>
          <w:bCs/>
        </w:rPr>
        <w:t>Sviluppo agevolato</w:t>
      </w:r>
    </w:p>
    <w:p w14:paraId="44A26BD0" w14:textId="4E733343" w:rsidR="00306B5F" w:rsidRDefault="000A5979" w:rsidP="00787CDC">
      <w:pPr>
        <w:spacing w:line="240" w:lineRule="auto"/>
        <w:rPr>
          <w:rFonts w:cstheme="minorHAnsi"/>
        </w:rPr>
      </w:pPr>
      <w:r>
        <w:rPr>
          <w:rFonts w:cstheme="minorHAnsi"/>
        </w:rPr>
        <w:t>Le applicazioni sviluppate co</w:t>
      </w:r>
      <w:r w:rsidR="00306B5F">
        <w:rPr>
          <w:rFonts w:cstheme="minorHAnsi"/>
        </w:rPr>
        <w:t>i</w:t>
      </w:r>
      <w:r>
        <w:rPr>
          <w:rFonts w:cstheme="minorHAnsi"/>
        </w:rPr>
        <w:t xml:space="preserve"> container si staccano dal concetto di applicazione monolitica, ovvero un’applicazione distribuita come un unico blocco coeso </w:t>
      </w:r>
      <w:r w:rsidR="00306B5F">
        <w:rPr>
          <w:rFonts w:cstheme="minorHAnsi"/>
        </w:rPr>
        <w:t>e interconnesso dove le sue funzionalità sono gestite da un singolo processo, per implementare un’architettura a microservizi (generalmente). I microservizi sono funzionalità dell’applicazione sviluppate ognuna indipendentemente l’una dall’altra (ogni microservizio corrisponde a 1 container) al fine di distribuirle, aggiornarle o ritirarle sempre in maniera indipendente, senza che ciò influisca sul resto dell’applicazione.</w:t>
      </w:r>
    </w:p>
    <w:p w14:paraId="72A36226" w14:textId="07F7D432" w:rsidR="003A0207" w:rsidRPr="00237E9B" w:rsidRDefault="00622E3E" w:rsidP="003A0207">
      <w:pPr>
        <w:spacing w:after="0" w:line="276" w:lineRule="auto"/>
        <w:rPr>
          <w:rFonts w:cstheme="minorHAnsi"/>
          <w:color w:val="FF0000"/>
          <w:sz w:val="28"/>
          <w:szCs w:val="28"/>
        </w:rPr>
      </w:pPr>
      <w:r>
        <w:rPr>
          <w:rFonts w:cstheme="minorHAnsi"/>
          <w:color w:val="FF0000"/>
          <w:sz w:val="28"/>
          <w:szCs w:val="28"/>
        </w:rPr>
        <w:t>Aspetti importanti e ambiti di applicazione</w:t>
      </w:r>
    </w:p>
    <w:p w14:paraId="406AADB5" w14:textId="5E9320E4" w:rsidR="00622E3E" w:rsidRDefault="00201D68" w:rsidP="003A0207">
      <w:pPr>
        <w:spacing w:after="0" w:line="276" w:lineRule="auto"/>
        <w:rPr>
          <w:rFonts w:cstheme="minorHAnsi"/>
          <w:color w:val="00B050"/>
        </w:rPr>
      </w:pPr>
      <w:r>
        <w:rPr>
          <w:rFonts w:cstheme="minorHAnsi"/>
          <w:color w:val="00B050"/>
        </w:rPr>
        <w:t>Vari aspetti relativi ai container</w:t>
      </w:r>
    </w:p>
    <w:p w14:paraId="128E10DA" w14:textId="09DDDC16" w:rsidR="00001BC5" w:rsidRDefault="00787CDC" w:rsidP="00787CDC">
      <w:pPr>
        <w:spacing w:line="240" w:lineRule="auto"/>
        <w:rPr>
          <w:rFonts w:cstheme="minorHAnsi"/>
        </w:rPr>
      </w:pPr>
      <w:r w:rsidRPr="001D57F2">
        <w:rPr>
          <w:rFonts w:cstheme="minorHAnsi"/>
        </w:rPr>
        <w:t>L'adozione della tecnologia basata su container ha trasformato radicalmente il panorama della gestione delle risorse informatiche, portando con sé una serie di aspetti rivoluzionari</w:t>
      </w:r>
      <w:r>
        <w:rPr>
          <w:rFonts w:cstheme="minorHAnsi"/>
        </w:rPr>
        <w:t>, che gli hanno permesso di superare sotto quasi ogni punto di vista la tecnologia delle VM. Ore verranno presentati nel dettaglio degli aspetti fondamentali della virtualizzazione di container, esponendone le caratteristiche.</w:t>
      </w:r>
    </w:p>
    <w:p w14:paraId="0DCD9A02" w14:textId="38FC20F1" w:rsidR="001B60C5" w:rsidRPr="00201D68" w:rsidRDefault="00BE08C8" w:rsidP="004B36CE">
      <w:pPr>
        <w:spacing w:after="0" w:line="240" w:lineRule="auto"/>
        <w:rPr>
          <w:rFonts w:cstheme="minorHAnsi"/>
          <w:color w:val="00B050"/>
        </w:rPr>
      </w:pPr>
      <w:r w:rsidRPr="00201D68">
        <w:rPr>
          <w:rFonts w:cstheme="minorHAnsi"/>
          <w:color w:val="00B050"/>
        </w:rPr>
        <w:t>Sicurezza nei container</w:t>
      </w:r>
    </w:p>
    <w:p w14:paraId="3569E796" w14:textId="12E2067A" w:rsidR="00001BC5" w:rsidRPr="008F56A7" w:rsidRDefault="00001BC5" w:rsidP="004B36CE">
      <w:pPr>
        <w:spacing w:after="0" w:line="240" w:lineRule="auto"/>
        <w:rPr>
          <w:rFonts w:cstheme="minorHAnsi"/>
          <w:color w:val="7F7F7F" w:themeColor="text1" w:themeTint="80"/>
        </w:rPr>
      </w:pPr>
      <w:r>
        <w:rPr>
          <w:rFonts w:cstheme="minorHAnsi"/>
        </w:rPr>
        <w:t>Quando si parla di sicurezza, anche i container non sono esenti dall’argomento in quanto, per un’applicazione containerizzata, è fondamentale garantire la sicurezza su vari livelli (dati, accessi e network) adottando appositi meccanismi di protezione.</w:t>
      </w:r>
      <w:r w:rsidR="003C2916">
        <w:rPr>
          <w:rFonts w:cstheme="minorHAnsi"/>
        </w:rPr>
        <w:t xml:space="preserve"> </w:t>
      </w:r>
    </w:p>
    <w:p w14:paraId="6E3D0322" w14:textId="2BCFBE9C" w:rsidR="00001BC5" w:rsidRDefault="008F56A7" w:rsidP="004B36CE">
      <w:pPr>
        <w:spacing w:after="0" w:line="240" w:lineRule="auto"/>
        <w:rPr>
          <w:rFonts w:cstheme="minorHAnsi"/>
        </w:rPr>
      </w:pPr>
      <w:r>
        <w:rPr>
          <w:rFonts w:cstheme="minorHAnsi"/>
        </w:rPr>
        <w:t>L’ambito della sicurezza comprende uno spettro che spazia dal semplice workload containerizzato, all’host che permette l’esecuzione di tale applicazione o microservizio; e in questo, si trovano diversi problemi di sicurezza:</w:t>
      </w:r>
    </w:p>
    <w:p w14:paraId="15DD2C31" w14:textId="29D15641" w:rsidR="008F56A7" w:rsidRPr="004C1ADB" w:rsidRDefault="008F56A7" w:rsidP="00001BC5">
      <w:pPr>
        <w:spacing w:after="0" w:line="240" w:lineRule="auto"/>
        <w:rPr>
          <w:rFonts w:cstheme="minorHAnsi"/>
          <w:b/>
          <w:bCs/>
          <w:i/>
          <w:iCs/>
        </w:rPr>
      </w:pPr>
      <w:r w:rsidRPr="004C1ADB">
        <w:rPr>
          <w:rFonts w:cstheme="minorHAnsi"/>
          <w:b/>
          <w:bCs/>
          <w:i/>
          <w:iCs/>
        </w:rPr>
        <w:t>Infected images</w:t>
      </w:r>
    </w:p>
    <w:p w14:paraId="392A418C" w14:textId="49E1151E" w:rsidR="008F56A7" w:rsidRPr="00001BC5" w:rsidRDefault="008F56A7" w:rsidP="008F56A7">
      <w:pPr>
        <w:spacing w:after="0" w:line="240" w:lineRule="auto"/>
        <w:rPr>
          <w:rFonts w:cstheme="minorHAnsi"/>
        </w:rPr>
      </w:pPr>
      <w:r w:rsidRPr="00001BC5">
        <w:rPr>
          <w:rFonts w:cstheme="minorHAnsi"/>
        </w:rPr>
        <w:t>Le immagini dei container (</w:t>
      </w:r>
      <w:r w:rsidR="00C13472">
        <w:rPr>
          <w:rFonts w:cstheme="minorHAnsi"/>
        </w:rPr>
        <w:t>o</w:t>
      </w:r>
      <w:r>
        <w:rPr>
          <w:rFonts w:cstheme="minorHAnsi"/>
        </w:rPr>
        <w:t xml:space="preserve"> </w:t>
      </w:r>
      <w:r w:rsidRPr="008F56A7">
        <w:rPr>
          <w:rFonts w:cstheme="minorHAnsi"/>
          <w:i/>
          <w:iCs/>
        </w:rPr>
        <w:t>build</w:t>
      </w:r>
      <w:r w:rsidRPr="00001BC5">
        <w:rPr>
          <w:rFonts w:cstheme="minorHAnsi"/>
        </w:rPr>
        <w:t xml:space="preserve">) possono essere infettate con </w:t>
      </w:r>
      <w:r w:rsidRPr="00C13472">
        <w:rPr>
          <w:rFonts w:cstheme="minorHAnsi"/>
          <w:b/>
          <w:bCs/>
        </w:rPr>
        <w:t>malware</w:t>
      </w:r>
      <w:r w:rsidRPr="00001BC5">
        <w:rPr>
          <w:rFonts w:cstheme="minorHAnsi"/>
        </w:rPr>
        <w:t xml:space="preserve"> o presentare </w:t>
      </w:r>
      <w:r w:rsidRPr="00C13472">
        <w:rPr>
          <w:rFonts w:cstheme="minorHAnsi"/>
          <w:b/>
          <w:bCs/>
        </w:rPr>
        <w:t>vulnerabilità</w:t>
      </w:r>
      <w:r w:rsidRPr="00001BC5">
        <w:rPr>
          <w:rFonts w:cstheme="minorHAnsi"/>
        </w:rPr>
        <w:t>. È</w:t>
      </w:r>
      <w:r>
        <w:rPr>
          <w:rFonts w:cstheme="minorHAnsi"/>
        </w:rPr>
        <w:t xml:space="preserve"> quindi</w:t>
      </w:r>
      <w:r w:rsidRPr="00001BC5">
        <w:rPr>
          <w:rFonts w:cstheme="minorHAnsi"/>
        </w:rPr>
        <w:t xml:space="preserve"> fondamentale mantener</w:t>
      </w:r>
      <w:r w:rsidR="00C13472">
        <w:rPr>
          <w:rFonts w:cstheme="minorHAnsi"/>
        </w:rPr>
        <w:t>le sempre</w:t>
      </w:r>
      <w:r w:rsidRPr="00001BC5">
        <w:rPr>
          <w:rFonts w:cstheme="minorHAnsi"/>
        </w:rPr>
        <w:t xml:space="preserve"> aggiornate all’ultima versione disponibile</w:t>
      </w:r>
      <w:r w:rsidR="00C5782F">
        <w:rPr>
          <w:rFonts w:cstheme="minorHAnsi"/>
        </w:rPr>
        <w:t>;</w:t>
      </w:r>
      <w:r w:rsidRPr="00001BC5">
        <w:rPr>
          <w:rFonts w:cstheme="minorHAnsi"/>
        </w:rPr>
        <w:t xml:space="preserve"> </w:t>
      </w:r>
      <w:r w:rsidR="00C5782F">
        <w:rPr>
          <w:rFonts w:cstheme="minorHAnsi"/>
        </w:rPr>
        <w:t>i</w:t>
      </w:r>
      <w:r w:rsidRPr="00001BC5">
        <w:rPr>
          <w:rFonts w:cstheme="minorHAnsi"/>
        </w:rPr>
        <w:t>noltre, è bene effettuare dei controlli periodici sulla sicurezza di queste attraverso opportune scansioni.</w:t>
      </w:r>
    </w:p>
    <w:p w14:paraId="56DCE8BA" w14:textId="49BDA03C" w:rsidR="008F56A7" w:rsidRPr="00C5782F" w:rsidRDefault="00C5782F" w:rsidP="00001BC5">
      <w:pPr>
        <w:spacing w:after="0" w:line="240" w:lineRule="auto"/>
        <w:rPr>
          <w:rFonts w:cstheme="minorHAnsi"/>
          <w:b/>
          <w:bCs/>
          <w:i/>
          <w:iCs/>
        </w:rPr>
      </w:pPr>
      <w:r w:rsidRPr="00C5782F">
        <w:rPr>
          <w:rFonts w:cstheme="minorHAnsi"/>
          <w:b/>
          <w:bCs/>
          <w:i/>
          <w:iCs/>
        </w:rPr>
        <w:t>Container breakout</w:t>
      </w:r>
    </w:p>
    <w:p w14:paraId="74299F95" w14:textId="43D36D76" w:rsidR="00C5782F" w:rsidRPr="00001BC5" w:rsidRDefault="00C5782F" w:rsidP="00C5782F">
      <w:pPr>
        <w:spacing w:after="0" w:line="240" w:lineRule="auto"/>
        <w:rPr>
          <w:rFonts w:cstheme="minorHAnsi"/>
        </w:rPr>
      </w:pPr>
      <w:r>
        <w:rPr>
          <w:rFonts w:cstheme="minorHAnsi"/>
        </w:rPr>
        <w:t xml:space="preserve">Le applicazioni containerizzate potrebbero presentare al loro interno dei </w:t>
      </w:r>
      <w:r w:rsidRPr="00C13472">
        <w:rPr>
          <w:rFonts w:cstheme="minorHAnsi"/>
          <w:b/>
          <w:bCs/>
        </w:rPr>
        <w:t>bug</w:t>
      </w:r>
      <w:r>
        <w:rPr>
          <w:rFonts w:cstheme="minorHAnsi"/>
        </w:rPr>
        <w:t xml:space="preserve"> e</w:t>
      </w:r>
      <w:r w:rsidRPr="00001BC5">
        <w:rPr>
          <w:rFonts w:cstheme="minorHAnsi"/>
        </w:rPr>
        <w:t xml:space="preserve"> </w:t>
      </w:r>
      <w:r w:rsidR="00C13472">
        <w:rPr>
          <w:rFonts w:cstheme="minorHAnsi"/>
        </w:rPr>
        <w:t>gli</w:t>
      </w:r>
      <w:r w:rsidRPr="00001BC5">
        <w:rPr>
          <w:rFonts w:cstheme="minorHAnsi"/>
        </w:rPr>
        <w:t xml:space="preserve"> utent</w:t>
      </w:r>
      <w:r w:rsidR="00C13472">
        <w:rPr>
          <w:rFonts w:cstheme="minorHAnsi"/>
        </w:rPr>
        <w:t>i</w:t>
      </w:r>
      <w:r>
        <w:rPr>
          <w:rFonts w:cstheme="minorHAnsi"/>
        </w:rPr>
        <w:t>, sfruttandolo,</w:t>
      </w:r>
      <w:r w:rsidRPr="00001BC5">
        <w:rPr>
          <w:rFonts w:cstheme="minorHAnsi"/>
        </w:rPr>
        <w:t xml:space="preserve"> potrebbe</w:t>
      </w:r>
      <w:r w:rsidR="00C13472">
        <w:rPr>
          <w:rFonts w:cstheme="minorHAnsi"/>
        </w:rPr>
        <w:t>ro</w:t>
      </w:r>
      <w:r w:rsidRPr="00001BC5">
        <w:rPr>
          <w:rFonts w:cstheme="minorHAnsi"/>
        </w:rPr>
        <w:t xml:space="preserve"> scalare la piramide di privilegi sino al livello di </w:t>
      </w:r>
      <w:r w:rsidRPr="00C13472">
        <w:rPr>
          <w:rFonts w:cstheme="minorHAnsi"/>
          <w:b/>
          <w:bCs/>
          <w:i/>
          <w:iCs/>
        </w:rPr>
        <w:t>root</w:t>
      </w:r>
      <w:r w:rsidRPr="00001BC5">
        <w:rPr>
          <w:rFonts w:cstheme="minorHAnsi"/>
        </w:rPr>
        <w:t xml:space="preserve"> e ottenere accesso all'host. Malgrado la remota possibilità </w:t>
      </w:r>
      <w:r w:rsidR="00C13472">
        <w:rPr>
          <w:rFonts w:cstheme="minorHAnsi"/>
        </w:rPr>
        <w:t>di</w:t>
      </w:r>
      <w:r w:rsidRPr="00001BC5">
        <w:rPr>
          <w:rFonts w:cstheme="minorHAnsi"/>
        </w:rPr>
        <w:t xml:space="preserve"> questo evento, è necessario </w:t>
      </w:r>
      <w:r w:rsidR="00C13472">
        <w:rPr>
          <w:rFonts w:cstheme="minorHAnsi"/>
        </w:rPr>
        <w:t>eseguire</w:t>
      </w:r>
      <w:r w:rsidRPr="00001BC5">
        <w:rPr>
          <w:rFonts w:cstheme="minorHAnsi"/>
        </w:rPr>
        <w:t xml:space="preserve"> controlli periodici per validare la robustezza e la sicurezza dei container </w:t>
      </w:r>
      <w:r>
        <w:rPr>
          <w:rFonts w:cstheme="minorHAnsi"/>
        </w:rPr>
        <w:t>e assicurarsi che le applicazioni e le dipendenze non abbiano problemi di vulnerabilità</w:t>
      </w:r>
      <w:r w:rsidRPr="00001BC5">
        <w:rPr>
          <w:rFonts w:cstheme="minorHAnsi"/>
        </w:rPr>
        <w:t>.</w:t>
      </w:r>
    </w:p>
    <w:p w14:paraId="783714E5" w14:textId="5097E6D5" w:rsidR="00C5782F" w:rsidRPr="004C1ADB" w:rsidRDefault="00C5782F" w:rsidP="00001BC5">
      <w:pPr>
        <w:spacing w:after="0" w:line="240" w:lineRule="auto"/>
        <w:rPr>
          <w:rFonts w:cstheme="minorHAnsi"/>
          <w:b/>
          <w:bCs/>
          <w:i/>
          <w:iCs/>
        </w:rPr>
      </w:pPr>
      <w:r w:rsidRPr="004C1ADB">
        <w:rPr>
          <w:rFonts w:cstheme="minorHAnsi"/>
          <w:b/>
          <w:bCs/>
          <w:i/>
          <w:iCs/>
        </w:rPr>
        <w:t>Compromised secrets</w:t>
      </w:r>
    </w:p>
    <w:p w14:paraId="275FD7C1" w14:textId="1C438C11" w:rsidR="00C5782F" w:rsidRPr="00001BC5" w:rsidRDefault="00C5782F" w:rsidP="00C5782F">
      <w:pPr>
        <w:spacing w:after="0" w:line="240" w:lineRule="auto"/>
        <w:rPr>
          <w:rFonts w:cstheme="minorHAnsi"/>
        </w:rPr>
      </w:pPr>
      <w:r w:rsidRPr="00001BC5">
        <w:rPr>
          <w:rFonts w:cstheme="minorHAnsi"/>
        </w:rPr>
        <w:t xml:space="preserve">Durante l’esecuzione </w:t>
      </w:r>
      <w:r>
        <w:rPr>
          <w:rFonts w:cstheme="minorHAnsi"/>
        </w:rPr>
        <w:t>le applicazioni nei container</w:t>
      </w:r>
      <w:r w:rsidRPr="00001BC5">
        <w:rPr>
          <w:rFonts w:cstheme="minorHAnsi"/>
        </w:rPr>
        <w:t xml:space="preserve"> acced</w:t>
      </w:r>
      <w:r>
        <w:rPr>
          <w:rFonts w:cstheme="minorHAnsi"/>
        </w:rPr>
        <w:t>ono</w:t>
      </w:r>
      <w:r w:rsidRPr="00001BC5">
        <w:rPr>
          <w:rFonts w:cstheme="minorHAnsi"/>
        </w:rPr>
        <w:t xml:space="preserve"> periodicamente ad informazioni sensibili, chiavi API e credenziali</w:t>
      </w:r>
      <w:r>
        <w:rPr>
          <w:rFonts w:cstheme="minorHAnsi"/>
        </w:rPr>
        <w:t xml:space="preserve">, detti </w:t>
      </w:r>
      <w:r>
        <w:rPr>
          <w:rFonts w:cstheme="minorHAnsi"/>
          <w:i/>
          <w:iCs/>
        </w:rPr>
        <w:t>secrets</w:t>
      </w:r>
      <w:r w:rsidRPr="00001BC5">
        <w:rPr>
          <w:rFonts w:cstheme="minorHAnsi"/>
        </w:rPr>
        <w:t xml:space="preserve">. </w:t>
      </w:r>
      <w:r>
        <w:rPr>
          <w:rFonts w:cstheme="minorHAnsi"/>
        </w:rPr>
        <w:t>La mancata implementazione di un controllo degli accessi potrebbe portare a effetti gravi e i</w:t>
      </w:r>
      <w:r w:rsidRPr="00001BC5">
        <w:rPr>
          <w:rFonts w:cstheme="minorHAnsi"/>
        </w:rPr>
        <w:t>ndesiderat</w:t>
      </w:r>
      <w:r>
        <w:rPr>
          <w:rFonts w:cstheme="minorHAnsi"/>
        </w:rPr>
        <w:t xml:space="preserve">i; e ciò </w:t>
      </w:r>
      <w:r w:rsidRPr="00001BC5">
        <w:rPr>
          <w:rFonts w:cstheme="minorHAnsi"/>
        </w:rPr>
        <w:t xml:space="preserve">comprometterebbe l’intera sicurezza dei servizi in esecuzione. </w:t>
      </w:r>
    </w:p>
    <w:p w14:paraId="267D1373" w14:textId="4B969941" w:rsidR="00C5782F" w:rsidRPr="004C1ADB" w:rsidRDefault="00C5782F" w:rsidP="00001BC5">
      <w:pPr>
        <w:spacing w:after="0" w:line="240" w:lineRule="auto"/>
        <w:rPr>
          <w:rFonts w:cstheme="minorHAnsi"/>
        </w:rPr>
      </w:pPr>
      <w:r w:rsidRPr="004C1ADB">
        <w:rPr>
          <w:rFonts w:cstheme="minorHAnsi"/>
          <w:b/>
          <w:bCs/>
          <w:i/>
          <w:iCs/>
        </w:rPr>
        <w:t>Kernel exploit</w:t>
      </w:r>
    </w:p>
    <w:p w14:paraId="455A5C7E" w14:textId="1E2029C7" w:rsidR="00787CDC" w:rsidRDefault="00C5782F" w:rsidP="004B36CE">
      <w:pPr>
        <w:spacing w:after="0" w:line="240" w:lineRule="auto"/>
        <w:rPr>
          <w:rFonts w:cstheme="minorHAnsi"/>
        </w:rPr>
      </w:pPr>
      <w:r w:rsidRPr="00C5782F">
        <w:rPr>
          <w:rFonts w:cstheme="minorHAnsi"/>
        </w:rPr>
        <w:t>Nel caso in cui s</w:t>
      </w:r>
      <w:r>
        <w:rPr>
          <w:rFonts w:cstheme="minorHAnsi"/>
        </w:rPr>
        <w:t>ia l’host dei container a subire un attacco che sfrutti un exploit del sistema operativo, tutti i container in esecuzione su di esso sono a rischio in quanto usufruiscono del kernel dell’host direttamente.</w:t>
      </w:r>
      <w:r w:rsidR="00C13472">
        <w:rPr>
          <w:rFonts w:cstheme="minorHAnsi"/>
        </w:rPr>
        <w:t xml:space="preserve"> </w:t>
      </w:r>
      <w:r w:rsidR="00001BC5" w:rsidRPr="00001BC5">
        <w:rPr>
          <w:rFonts w:cstheme="minorHAnsi"/>
        </w:rPr>
        <w:t xml:space="preserve">Per questo motivo, </w:t>
      </w:r>
      <w:r w:rsidR="00C13472">
        <w:rPr>
          <w:rFonts w:cstheme="minorHAnsi"/>
        </w:rPr>
        <w:t>per garantire la sicurezza degli ambienti containerizzati, è</w:t>
      </w:r>
      <w:r w:rsidR="00001BC5" w:rsidRPr="00001BC5">
        <w:rPr>
          <w:rFonts w:cstheme="minorHAnsi"/>
        </w:rPr>
        <w:t xml:space="preserve"> fondamentale il </w:t>
      </w:r>
      <w:r w:rsidR="00001BC5" w:rsidRPr="00C13472">
        <w:rPr>
          <w:rFonts w:cstheme="minorHAnsi"/>
          <w:b/>
          <w:bCs/>
        </w:rPr>
        <w:t>patching</w:t>
      </w:r>
      <w:r w:rsidR="00C13472">
        <w:rPr>
          <w:rFonts w:cstheme="minorHAnsi"/>
        </w:rPr>
        <w:t xml:space="preserve">, l’applicazione di correzioni e aggiornamenti (patch), </w:t>
      </w:r>
      <w:r w:rsidR="00001BC5" w:rsidRPr="00001BC5">
        <w:rPr>
          <w:rFonts w:cstheme="minorHAnsi"/>
        </w:rPr>
        <w:t>e l’</w:t>
      </w:r>
      <w:r w:rsidR="00001BC5" w:rsidRPr="00C13472">
        <w:rPr>
          <w:rFonts w:cstheme="minorHAnsi"/>
          <w:b/>
          <w:bCs/>
        </w:rPr>
        <w:t>hardening</w:t>
      </w:r>
      <w:r w:rsidR="00C13472">
        <w:rPr>
          <w:rFonts w:cstheme="minorHAnsi"/>
        </w:rPr>
        <w:t>, l’miglioramento della sicurezza con controllo degli accessi, disabilitazione di servizi non necessari e utilizzo di firewall, del sistema operativo host</w:t>
      </w:r>
      <w:r w:rsidR="00001BC5" w:rsidRPr="00001BC5">
        <w:rPr>
          <w:rFonts w:cstheme="minorHAnsi"/>
        </w:rPr>
        <w:t>.</w:t>
      </w:r>
    </w:p>
    <w:p w14:paraId="52EF8871" w14:textId="77777777" w:rsidR="00787CDC" w:rsidRDefault="00787CDC">
      <w:pPr>
        <w:rPr>
          <w:rFonts w:cstheme="minorHAnsi"/>
        </w:rPr>
      </w:pPr>
      <w:r>
        <w:rPr>
          <w:rFonts w:cstheme="minorHAnsi"/>
        </w:rPr>
        <w:br w:type="page"/>
      </w:r>
    </w:p>
    <w:p w14:paraId="46A7A5C7" w14:textId="77777777" w:rsidR="00787CDC" w:rsidRPr="00C66594" w:rsidRDefault="00787CDC" w:rsidP="00787CDC">
      <w:pPr>
        <w:spacing w:after="0" w:line="240" w:lineRule="auto"/>
        <w:rPr>
          <w:rFonts w:cstheme="minorHAnsi"/>
          <w:color w:val="00B050"/>
        </w:rPr>
      </w:pPr>
      <w:r w:rsidRPr="00C66594">
        <w:rPr>
          <w:rFonts w:cstheme="minorHAnsi"/>
          <w:color w:val="00B050"/>
        </w:rPr>
        <w:lastRenderedPageBreak/>
        <w:t>Networking dei container</w:t>
      </w:r>
    </w:p>
    <w:p w14:paraId="288FAFF1" w14:textId="77777777" w:rsidR="00787CDC" w:rsidRDefault="00787CDC" w:rsidP="00787CDC">
      <w:pPr>
        <w:spacing w:after="0" w:line="240" w:lineRule="auto"/>
        <w:ind w:right="-166"/>
        <w:rPr>
          <w:rFonts w:cstheme="minorHAnsi"/>
        </w:rPr>
      </w:pPr>
      <w:r>
        <w:rPr>
          <w:rFonts w:cstheme="minorHAnsi"/>
        </w:rPr>
        <w:t xml:space="preserve">Similmente alle VM, i container sono anch’essi eseguiti in ambienti isolati, ma in alcuni casi potrebbe essere necessario consentirgli di comunicare tra loro o con risorse esterne. Vi sono varie modalità di networking di container: </w:t>
      </w:r>
    </w:p>
    <w:p w14:paraId="2B5D7290" w14:textId="77777777" w:rsidR="00787CDC" w:rsidRPr="00C66594" w:rsidRDefault="00787CDC" w:rsidP="00787CDC">
      <w:pPr>
        <w:spacing w:after="0" w:line="240" w:lineRule="auto"/>
        <w:ind w:right="-166"/>
        <w:rPr>
          <w:rFonts w:cstheme="minorHAnsi"/>
          <w:b/>
          <w:bCs/>
          <w:i/>
          <w:iCs/>
        </w:rPr>
      </w:pPr>
      <w:r w:rsidRPr="00C66594">
        <w:rPr>
          <w:rFonts w:cstheme="minorHAnsi"/>
          <w:b/>
          <w:bCs/>
          <w:i/>
          <w:iCs/>
        </w:rPr>
        <w:t>None network</w:t>
      </w:r>
    </w:p>
    <w:p w14:paraId="3B00D920" w14:textId="77777777" w:rsidR="00787CDC" w:rsidRPr="00C66594" w:rsidRDefault="00787CDC" w:rsidP="00787CDC">
      <w:pPr>
        <w:spacing w:after="0" w:line="240" w:lineRule="auto"/>
        <w:ind w:right="-166"/>
        <w:rPr>
          <w:rFonts w:cstheme="minorHAnsi"/>
        </w:rPr>
      </w:pPr>
      <w:r>
        <w:rPr>
          <w:rFonts w:cstheme="minorHAnsi"/>
        </w:rPr>
        <w:t>I</w:t>
      </w:r>
      <w:r w:rsidRPr="00C66594">
        <w:rPr>
          <w:rFonts w:cstheme="minorHAnsi"/>
        </w:rPr>
        <w:t>l container riceve uno stack di rete privo di connessione esterna</w:t>
      </w:r>
      <w:r>
        <w:rPr>
          <w:rFonts w:cstheme="minorHAnsi"/>
        </w:rPr>
        <w:t xml:space="preserve"> e con abilitata solo l’interfaccia di </w:t>
      </w:r>
      <w:r>
        <w:rPr>
          <w:rFonts w:cstheme="minorHAnsi"/>
          <w:i/>
          <w:iCs/>
        </w:rPr>
        <w:t>loopback</w:t>
      </w:r>
      <w:r w:rsidRPr="00C66594">
        <w:rPr>
          <w:rFonts w:cstheme="minorHAnsi"/>
        </w:rPr>
        <w:t xml:space="preserve">. Questa modalità è utile per </w:t>
      </w:r>
      <w:r>
        <w:rPr>
          <w:rFonts w:cstheme="minorHAnsi"/>
        </w:rPr>
        <w:t xml:space="preserve">il </w:t>
      </w:r>
      <w:r w:rsidRPr="00C66594">
        <w:rPr>
          <w:rFonts w:cstheme="minorHAnsi"/>
          <w:i/>
          <w:iCs/>
        </w:rPr>
        <w:t>testing</w:t>
      </w:r>
      <w:r>
        <w:rPr>
          <w:rFonts w:cstheme="minorHAnsi"/>
        </w:rPr>
        <w:t xml:space="preserve"> e viene implementata nei container </w:t>
      </w:r>
      <w:r w:rsidRPr="00C66594">
        <w:rPr>
          <w:rFonts w:cstheme="minorHAnsi"/>
        </w:rPr>
        <w:t>che non richiedono comunicazioni esterne.</w:t>
      </w:r>
    </w:p>
    <w:p w14:paraId="2A968029" w14:textId="77777777" w:rsidR="00787CDC" w:rsidRPr="00C66594" w:rsidRDefault="00787CDC" w:rsidP="00787CDC">
      <w:pPr>
        <w:spacing w:after="0" w:line="240" w:lineRule="auto"/>
        <w:ind w:right="-166"/>
        <w:rPr>
          <w:rFonts w:cstheme="minorHAnsi"/>
          <w:lang w:val="en-US"/>
        </w:rPr>
      </w:pPr>
      <w:r w:rsidRPr="00C66594">
        <w:rPr>
          <w:rFonts w:cstheme="minorHAnsi"/>
          <w:b/>
          <w:bCs/>
          <w:i/>
          <w:iCs/>
          <w:lang w:val="en-US"/>
        </w:rPr>
        <w:t>Bridge network</w:t>
      </w:r>
      <w:r w:rsidRPr="00C66594">
        <w:rPr>
          <w:rFonts w:cstheme="minorHAnsi"/>
          <w:b/>
          <w:bCs/>
          <w:lang w:val="en-US"/>
        </w:rPr>
        <w:t xml:space="preserve"> </w:t>
      </w:r>
      <w:r w:rsidRPr="00C66594">
        <w:rPr>
          <w:rFonts w:cstheme="minorHAnsi"/>
          <w:lang w:val="en-US"/>
        </w:rPr>
        <w:t>(default per D</w:t>
      </w:r>
      <w:r>
        <w:rPr>
          <w:rFonts w:cstheme="minorHAnsi"/>
          <w:lang w:val="en-US"/>
        </w:rPr>
        <w:t>ocker)</w:t>
      </w:r>
    </w:p>
    <w:p w14:paraId="6ABF6F12" w14:textId="77777777" w:rsidR="00787CDC" w:rsidRDefault="00787CDC" w:rsidP="00787CDC">
      <w:pPr>
        <w:spacing w:after="0" w:line="240" w:lineRule="auto"/>
        <w:ind w:right="-166"/>
        <w:rPr>
          <w:rFonts w:cstheme="minorHAnsi"/>
        </w:rPr>
      </w:pPr>
      <w:r>
        <w:rPr>
          <w:rFonts w:cstheme="minorHAnsi"/>
        </w:rPr>
        <w:t xml:space="preserve">I </w:t>
      </w:r>
      <w:r w:rsidRPr="00C66594">
        <w:rPr>
          <w:rFonts w:cstheme="minorHAnsi"/>
        </w:rPr>
        <w:t>container</w:t>
      </w:r>
      <w:r>
        <w:rPr>
          <w:rFonts w:cstheme="minorHAnsi"/>
        </w:rPr>
        <w:t xml:space="preserve"> sono</w:t>
      </w:r>
      <w:r w:rsidRPr="00C66594">
        <w:rPr>
          <w:rFonts w:cstheme="minorHAnsi"/>
        </w:rPr>
        <w:t xml:space="preserve"> collegati a un bridge su una rete host interna e autorizzati a comunicare </w:t>
      </w:r>
      <w:r>
        <w:rPr>
          <w:rFonts w:cstheme="minorHAnsi"/>
        </w:rPr>
        <w:t xml:space="preserve">solo </w:t>
      </w:r>
      <w:r w:rsidRPr="00C66594">
        <w:rPr>
          <w:rFonts w:cstheme="minorHAnsi"/>
        </w:rPr>
        <w:t xml:space="preserve">con altri container </w:t>
      </w:r>
      <w:r>
        <w:rPr>
          <w:rFonts w:cstheme="minorHAnsi"/>
        </w:rPr>
        <w:t xml:space="preserve">connessi al bridge sullo </w:t>
      </w:r>
      <w:r w:rsidRPr="00C66594">
        <w:rPr>
          <w:rFonts w:cstheme="minorHAnsi"/>
        </w:rPr>
        <w:t>stesso host</w:t>
      </w:r>
      <w:r>
        <w:rPr>
          <w:rFonts w:cstheme="minorHAnsi"/>
        </w:rPr>
        <w:t>; ciò e possibile con l’implementazione del NAT (</w:t>
      </w:r>
      <w:r w:rsidRPr="00BF243D">
        <w:rPr>
          <w:rFonts w:cstheme="minorHAnsi"/>
          <w:i/>
          <w:iCs/>
        </w:rPr>
        <w:t>Network Address Translation</w:t>
      </w:r>
      <w:r>
        <w:rPr>
          <w:rFonts w:cstheme="minorHAnsi"/>
        </w:rPr>
        <w:t>), l’unico problema è causato dall’overhead e dalla bassa performance di rete del NAT.</w:t>
      </w:r>
      <w:r w:rsidRPr="00C66594">
        <w:rPr>
          <w:rFonts w:cstheme="minorHAnsi"/>
        </w:rPr>
        <w:t xml:space="preserve"> </w:t>
      </w:r>
      <w:r>
        <w:rPr>
          <w:rFonts w:cstheme="minorHAnsi"/>
        </w:rPr>
        <w:t>Essendo una rete privata dell’host, n</w:t>
      </w:r>
      <w:r w:rsidRPr="00C66594">
        <w:rPr>
          <w:rFonts w:cstheme="minorHAnsi"/>
        </w:rPr>
        <w:t>on è possibile accedere ai container dall'esterno.</w:t>
      </w:r>
      <w:r>
        <w:rPr>
          <w:rFonts w:cstheme="minorHAnsi"/>
        </w:rPr>
        <w:t xml:space="preserve"> </w:t>
      </w:r>
    </w:p>
    <w:p w14:paraId="4D14FEFF" w14:textId="77777777" w:rsidR="00787CDC" w:rsidRPr="00C66594" w:rsidRDefault="00787CDC" w:rsidP="00787CDC">
      <w:pPr>
        <w:spacing w:before="240" w:after="0" w:line="240" w:lineRule="auto"/>
        <w:ind w:right="-166"/>
        <w:jc w:val="center"/>
        <w:rPr>
          <w:rFonts w:cstheme="minorHAnsi"/>
        </w:rPr>
      </w:pPr>
      <w:r>
        <w:rPr>
          <w:noProof/>
        </w:rPr>
        <w:drawing>
          <wp:inline distT="0" distB="0" distL="0" distR="0" wp14:anchorId="6C0DD050" wp14:editId="68FD8432">
            <wp:extent cx="2238451" cy="1315547"/>
            <wp:effectExtent l="0" t="0" r="0" b="0"/>
            <wp:docPr id="895993079" name="Immagine 1" descr="Docker bridge network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bridge network driver"/>
                    <pic:cNvPicPr>
                      <a:picLocks noChangeAspect="1" noChangeArrowheads="1"/>
                    </pic:cNvPicPr>
                  </pic:nvPicPr>
                  <pic:blipFill rotWithShape="1">
                    <a:blip r:embed="rId6" cstate="print">
                      <a:extLst>
                        <a:ext uri="{28A0092B-C50C-407E-A947-70E740481C1C}">
                          <a14:useLocalDpi xmlns:a14="http://schemas.microsoft.com/office/drawing/2010/main" val="0"/>
                        </a:ext>
                      </a:extLst>
                    </a:blip>
                    <a:srcRect b="36952"/>
                    <a:stretch/>
                  </pic:blipFill>
                  <pic:spPr bwMode="auto">
                    <a:xfrm>
                      <a:off x="0" y="0"/>
                      <a:ext cx="2247585" cy="1320915"/>
                    </a:xfrm>
                    <a:prstGeom prst="rect">
                      <a:avLst/>
                    </a:prstGeom>
                    <a:noFill/>
                    <a:ln>
                      <a:noFill/>
                    </a:ln>
                    <a:extLst>
                      <a:ext uri="{53640926-AAD7-44D8-BBD7-CCE9431645EC}">
                        <a14:shadowObscured xmlns:a14="http://schemas.microsoft.com/office/drawing/2010/main"/>
                      </a:ext>
                    </a:extLst>
                  </pic:spPr>
                </pic:pic>
              </a:graphicData>
            </a:graphic>
          </wp:inline>
        </w:drawing>
      </w:r>
    </w:p>
    <w:p w14:paraId="39876756" w14:textId="77777777" w:rsidR="00787CDC" w:rsidRPr="002663EF" w:rsidRDefault="00787CDC" w:rsidP="00787CDC">
      <w:pPr>
        <w:spacing w:after="0" w:line="240" w:lineRule="auto"/>
        <w:ind w:right="-166"/>
        <w:rPr>
          <w:rFonts w:cstheme="minorHAnsi"/>
          <w:b/>
          <w:bCs/>
          <w:i/>
          <w:iCs/>
        </w:rPr>
      </w:pPr>
      <w:r w:rsidRPr="002663EF">
        <w:rPr>
          <w:rFonts w:cstheme="minorHAnsi"/>
          <w:b/>
          <w:bCs/>
          <w:i/>
          <w:iCs/>
        </w:rPr>
        <w:t>Host network</w:t>
      </w:r>
    </w:p>
    <w:p w14:paraId="1A941AE5" w14:textId="77777777" w:rsidR="00787CDC" w:rsidRPr="00C66594" w:rsidRDefault="00787CDC" w:rsidP="00787CDC">
      <w:pPr>
        <w:spacing w:after="0" w:line="240" w:lineRule="auto"/>
        <w:ind w:right="-166"/>
        <w:rPr>
          <w:rFonts w:cstheme="minorHAnsi"/>
        </w:rPr>
      </w:pPr>
      <w:r>
        <w:rPr>
          <w:rFonts w:cstheme="minorHAnsi"/>
        </w:rPr>
        <w:t>Q</w:t>
      </w:r>
      <w:r w:rsidRPr="00C66594">
        <w:rPr>
          <w:rFonts w:cstheme="minorHAnsi"/>
        </w:rPr>
        <w:t>uesta configurazione consente a</w:t>
      </w:r>
      <w:r>
        <w:rPr>
          <w:rFonts w:cstheme="minorHAnsi"/>
        </w:rPr>
        <w:t xml:space="preserve">i </w:t>
      </w:r>
      <w:r w:rsidRPr="00C66594">
        <w:rPr>
          <w:rFonts w:cstheme="minorHAnsi"/>
        </w:rPr>
        <w:t>container di condividere lo</w:t>
      </w:r>
      <w:r>
        <w:rPr>
          <w:rFonts w:cstheme="minorHAnsi"/>
        </w:rPr>
        <w:t xml:space="preserve"> stesso indirizzo IP e il numero di porta dell’host</w:t>
      </w:r>
      <w:r w:rsidRPr="00C66594">
        <w:rPr>
          <w:rFonts w:cstheme="minorHAnsi"/>
        </w:rPr>
        <w:t xml:space="preserve">, concedendo </w:t>
      </w:r>
      <w:r>
        <w:rPr>
          <w:rFonts w:cstheme="minorHAnsi"/>
        </w:rPr>
        <w:t>ad essi</w:t>
      </w:r>
      <w:r w:rsidRPr="00C66594">
        <w:rPr>
          <w:rFonts w:cstheme="minorHAnsi"/>
        </w:rPr>
        <w:t xml:space="preserve"> l'accesso a tutte le interfacce di rete dell'host. </w:t>
      </w:r>
      <w:r>
        <w:rPr>
          <w:rFonts w:cstheme="minorHAnsi"/>
        </w:rPr>
        <w:t>Sebbene sia</w:t>
      </w:r>
      <w:r w:rsidRPr="00C66594">
        <w:rPr>
          <w:rFonts w:cstheme="minorHAnsi"/>
        </w:rPr>
        <w:t xml:space="preserve"> la meno complessa tra le configurazioni di rete esterna,</w:t>
      </w:r>
      <w:r>
        <w:rPr>
          <w:rFonts w:cstheme="minorHAnsi"/>
        </w:rPr>
        <w:t xml:space="preserve"> essa non offre alcun grado di isolamento di rete ed</w:t>
      </w:r>
      <w:r w:rsidRPr="00C66594">
        <w:rPr>
          <w:rFonts w:cstheme="minorHAnsi"/>
        </w:rPr>
        <w:t xml:space="preserve"> è</w:t>
      </w:r>
      <w:r>
        <w:rPr>
          <w:rFonts w:cstheme="minorHAnsi"/>
        </w:rPr>
        <w:t xml:space="preserve"> spesso</w:t>
      </w:r>
      <w:r w:rsidRPr="00C66594">
        <w:rPr>
          <w:rFonts w:cstheme="minorHAnsi"/>
        </w:rPr>
        <w:t xml:space="preserve"> soggetta a conflitti tra le porte</w:t>
      </w:r>
      <w:r>
        <w:rPr>
          <w:rFonts w:cstheme="minorHAnsi"/>
        </w:rPr>
        <w:t>. In parole povere, è come se le applicazioni stiano venendo eseguite direttamente sull’host</w:t>
      </w:r>
      <w:r w:rsidRPr="00C66594">
        <w:rPr>
          <w:rFonts w:cstheme="minorHAnsi"/>
        </w:rPr>
        <w:t>.</w:t>
      </w:r>
      <w:r w:rsidRPr="00060D37">
        <w:rPr>
          <w:noProof/>
        </w:rPr>
        <w:t xml:space="preserve"> </w:t>
      </w:r>
    </w:p>
    <w:p w14:paraId="3ED89610" w14:textId="77777777" w:rsidR="00787CDC" w:rsidRPr="00060D37" w:rsidRDefault="00787CDC" w:rsidP="00787CDC">
      <w:pPr>
        <w:spacing w:before="240" w:after="0" w:line="240" w:lineRule="auto"/>
        <w:ind w:right="-166"/>
        <w:jc w:val="center"/>
        <w:rPr>
          <w:rFonts w:cstheme="minorHAnsi"/>
        </w:rPr>
      </w:pPr>
      <w:r>
        <w:rPr>
          <w:noProof/>
        </w:rPr>
        <w:drawing>
          <wp:inline distT="0" distB="0" distL="0" distR="0" wp14:anchorId="60C56B2C" wp14:editId="10AD5E3D">
            <wp:extent cx="2114093" cy="2001658"/>
            <wp:effectExtent l="0" t="0" r="635" b="0"/>
            <wp:docPr id="1333036107" name="Immagine 1" descr="Docker bridge network driv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bridge network driver"/>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1" b="-1573"/>
                    <a:stretch/>
                  </pic:blipFill>
                  <pic:spPr bwMode="auto">
                    <a:xfrm>
                      <a:off x="0" y="0"/>
                      <a:ext cx="2155987" cy="2041323"/>
                    </a:xfrm>
                    <a:prstGeom prst="rect">
                      <a:avLst/>
                    </a:prstGeom>
                    <a:noFill/>
                    <a:ln>
                      <a:noFill/>
                    </a:ln>
                    <a:extLst>
                      <a:ext uri="{53640926-AAD7-44D8-BBD7-CCE9431645EC}">
                        <a14:shadowObscured xmlns:a14="http://schemas.microsoft.com/office/drawing/2010/main"/>
                      </a:ext>
                    </a:extLst>
                  </pic:spPr>
                </pic:pic>
              </a:graphicData>
            </a:graphic>
          </wp:inline>
        </w:drawing>
      </w:r>
    </w:p>
    <w:p w14:paraId="1601B99C" w14:textId="77777777" w:rsidR="00787CDC" w:rsidRPr="002663EF" w:rsidRDefault="00787CDC" w:rsidP="00787CDC">
      <w:pPr>
        <w:spacing w:after="0" w:line="240" w:lineRule="auto"/>
        <w:ind w:right="-166"/>
        <w:rPr>
          <w:rFonts w:cstheme="minorHAnsi"/>
          <w:b/>
          <w:bCs/>
          <w:i/>
          <w:iCs/>
        </w:rPr>
      </w:pPr>
      <w:r w:rsidRPr="002663EF">
        <w:rPr>
          <w:rFonts w:cstheme="minorHAnsi"/>
          <w:b/>
          <w:bCs/>
          <w:i/>
          <w:iCs/>
        </w:rPr>
        <w:t>MACVLAN network</w:t>
      </w:r>
    </w:p>
    <w:p w14:paraId="5B3A4852" w14:textId="77777777" w:rsidR="00787CDC" w:rsidRDefault="00787CDC" w:rsidP="00787CDC">
      <w:pPr>
        <w:spacing w:after="0" w:line="240" w:lineRule="auto"/>
        <w:ind w:right="-166"/>
        <w:rPr>
          <w:rFonts w:cstheme="minorHAnsi"/>
        </w:rPr>
      </w:pPr>
      <w:r>
        <w:rPr>
          <w:rFonts w:cstheme="minorHAnsi"/>
        </w:rPr>
        <w:t>Adottando una questa tecnica di networking, è possibile assegnare a ogni container un indirizzo MAC univoco (ma anche un indirizzo IP), interfacciandolo sulla rete fisica e rendendolo visibile come se fosse una macchina a sé stante. Con questa, è possibile associare (senza usare bridge o NAT) un’interfaccia virtuale di un container ad una fisica dell’host; inoltre è possibile assegnarla ad una certa VLAN in modo da c</w:t>
      </w:r>
      <w:r w:rsidRPr="006A1607">
        <w:rPr>
          <w:rFonts w:cstheme="minorHAnsi"/>
        </w:rPr>
        <w:t>onsent</w:t>
      </w:r>
      <w:r>
        <w:rPr>
          <w:rFonts w:cstheme="minorHAnsi"/>
        </w:rPr>
        <w:t>ire</w:t>
      </w:r>
      <w:r w:rsidRPr="006A1607">
        <w:rPr>
          <w:rFonts w:cstheme="minorHAnsi"/>
        </w:rPr>
        <w:t xml:space="preserve"> </w:t>
      </w:r>
      <w:r>
        <w:rPr>
          <w:rFonts w:cstheme="minorHAnsi"/>
        </w:rPr>
        <w:t xml:space="preserve">un </w:t>
      </w:r>
      <w:r w:rsidRPr="006A1607">
        <w:rPr>
          <w:rFonts w:cstheme="minorHAnsi"/>
        </w:rPr>
        <w:t>maggior</w:t>
      </w:r>
      <w:r>
        <w:rPr>
          <w:rFonts w:cstheme="minorHAnsi"/>
        </w:rPr>
        <w:t>e</w:t>
      </w:r>
      <w:r w:rsidRPr="006A1607">
        <w:rPr>
          <w:rFonts w:cstheme="minorHAnsi"/>
        </w:rPr>
        <w:t xml:space="preserve"> controllo sulla segmentazione</w:t>
      </w:r>
      <w:r>
        <w:rPr>
          <w:rFonts w:cstheme="minorHAnsi"/>
        </w:rPr>
        <w:t xml:space="preserve"> dei pacchetti e sul traffico di rete.</w:t>
      </w:r>
    </w:p>
    <w:p w14:paraId="65F569E6" w14:textId="77777777" w:rsidR="00787CDC" w:rsidRDefault="00787CDC" w:rsidP="00787CDC">
      <w:pPr>
        <w:spacing w:before="240" w:after="0" w:line="240" w:lineRule="auto"/>
        <w:ind w:right="-166"/>
        <w:jc w:val="center"/>
        <w:rPr>
          <w:rFonts w:cstheme="minorHAnsi"/>
        </w:rPr>
      </w:pPr>
      <w:r>
        <w:rPr>
          <w:rFonts w:cstheme="minorHAnsi"/>
          <w:noProof/>
        </w:rPr>
        <w:drawing>
          <wp:inline distT="0" distB="0" distL="0" distR="0" wp14:anchorId="6605092C" wp14:editId="6A3DD3F8">
            <wp:extent cx="2149677" cy="2187244"/>
            <wp:effectExtent l="0" t="0" r="3175" b="3810"/>
            <wp:docPr id="339478745"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6487" cy="2204347"/>
                    </a:xfrm>
                    <a:prstGeom prst="rect">
                      <a:avLst/>
                    </a:prstGeom>
                    <a:noFill/>
                  </pic:spPr>
                </pic:pic>
              </a:graphicData>
            </a:graphic>
          </wp:inline>
        </w:drawing>
      </w:r>
      <w:r>
        <w:rPr>
          <w:rFonts w:cstheme="minorHAnsi"/>
        </w:rPr>
        <w:br w:type="page"/>
      </w:r>
    </w:p>
    <w:p w14:paraId="12EC7CEA" w14:textId="77777777" w:rsidR="00787CDC" w:rsidRPr="00201D68" w:rsidRDefault="00787CDC" w:rsidP="00787CDC">
      <w:pPr>
        <w:spacing w:after="0" w:line="240" w:lineRule="auto"/>
        <w:rPr>
          <w:rFonts w:cstheme="minorHAnsi"/>
          <w:color w:val="00B050"/>
        </w:rPr>
      </w:pPr>
      <w:r w:rsidRPr="00201D68">
        <w:rPr>
          <w:rFonts w:cstheme="minorHAnsi"/>
          <w:color w:val="00B050"/>
        </w:rPr>
        <w:lastRenderedPageBreak/>
        <w:t>Persistenza dei dati</w:t>
      </w:r>
    </w:p>
    <w:p w14:paraId="1580E71D" w14:textId="77777777" w:rsidR="00787CDC" w:rsidRDefault="00787CDC" w:rsidP="00787CDC">
      <w:pPr>
        <w:spacing w:after="0" w:line="240" w:lineRule="auto"/>
        <w:rPr>
          <w:rFonts w:cstheme="minorHAnsi"/>
        </w:rPr>
      </w:pPr>
      <w:r>
        <w:rPr>
          <w:rFonts w:cstheme="minorHAnsi"/>
        </w:rPr>
        <w:t xml:space="preserve">Come tutte le applicazioni, anche quelle containerizzate necessitano di salvare dati per il loro funzionamento; però i container, al contrario delle VM, sono effimeri: vengono creati, modificati, aggiornati, cancellati… Un aspetto cruciale nell’ambito dei container è la persistenza dei dati che salvano, </w:t>
      </w:r>
      <w:r w:rsidRPr="00606ED0">
        <w:rPr>
          <w:rFonts w:cstheme="minorHAnsi"/>
        </w:rPr>
        <w:t>ovvero la capacità di conservare le informazioni al di là del ciclo di vita effimero dei container stessi</w:t>
      </w:r>
      <w:r>
        <w:rPr>
          <w:rFonts w:cstheme="minorHAnsi"/>
        </w:rPr>
        <w:t xml:space="preserve">, siccome quando un container viene eliminato e poi lo si ricrea, i dati e le modifiche fatte precedentemente in esso sono anch’esse cancellate. </w:t>
      </w:r>
    </w:p>
    <w:p w14:paraId="0D2F0FAA" w14:textId="77777777" w:rsidR="00787CDC" w:rsidRDefault="00787CDC" w:rsidP="00787CDC">
      <w:pPr>
        <w:spacing w:after="0" w:line="240" w:lineRule="auto"/>
        <w:rPr>
          <w:rFonts w:cstheme="minorHAnsi"/>
        </w:rPr>
      </w:pPr>
      <w:r>
        <w:rPr>
          <w:rFonts w:cstheme="minorHAnsi"/>
        </w:rPr>
        <w:t>Al fine di garantire la persistenza dei dati nei container, esistono 2 metodi principali:</w:t>
      </w:r>
    </w:p>
    <w:p w14:paraId="6178B536" w14:textId="77777777" w:rsidR="00787CDC" w:rsidRPr="00606ED0" w:rsidRDefault="00787CDC" w:rsidP="00787CDC">
      <w:pPr>
        <w:spacing w:after="0" w:line="240" w:lineRule="auto"/>
        <w:rPr>
          <w:rFonts w:cstheme="minorHAnsi"/>
          <w:b/>
          <w:bCs/>
          <w:i/>
          <w:iCs/>
        </w:rPr>
      </w:pPr>
      <w:r w:rsidRPr="00606ED0">
        <w:rPr>
          <w:rFonts w:cstheme="minorHAnsi"/>
          <w:b/>
          <w:bCs/>
          <w:i/>
          <w:iCs/>
        </w:rPr>
        <w:t>Bind mount</w:t>
      </w:r>
    </w:p>
    <w:p w14:paraId="6ECCCB41" w14:textId="77777777" w:rsidR="00787CDC" w:rsidRDefault="00787CDC" w:rsidP="00787CDC">
      <w:pPr>
        <w:spacing w:after="0" w:line="240" w:lineRule="auto"/>
        <w:rPr>
          <w:rFonts w:cstheme="minorHAnsi"/>
        </w:rPr>
      </w:pPr>
      <w:r>
        <w:rPr>
          <w:rFonts w:cstheme="minorHAnsi"/>
        </w:rPr>
        <w:t>Come per le VM, i bind mount permettono di montare una directory della macchina host all’interno del sistema virtualizzato, in questo caso il container. Sono molto comodi per quanto riguarda lo scambio di dati tra l’host e il container, però il fatto che questi si basino sul file system dell’host espone a un rischio: nel caso alcuni processi del container cancellino indesideratamente dei contenuti nel bind mount, allora quei contenuti saranno cancellati anche dal file system dell’host.</w:t>
      </w:r>
    </w:p>
    <w:p w14:paraId="419E795E" w14:textId="77777777" w:rsidR="00787CDC" w:rsidRDefault="00787CDC" w:rsidP="00787CDC">
      <w:pPr>
        <w:spacing w:after="0" w:line="240" w:lineRule="auto"/>
        <w:rPr>
          <w:rFonts w:cstheme="minorHAnsi"/>
        </w:rPr>
      </w:pPr>
      <w:r w:rsidRPr="00606ED0">
        <w:rPr>
          <w:rFonts w:cstheme="minorHAnsi"/>
          <w:b/>
          <w:bCs/>
          <w:i/>
          <w:iCs/>
        </w:rPr>
        <w:t>Volumes</w:t>
      </w:r>
    </w:p>
    <w:p w14:paraId="77A2F59E" w14:textId="77777777" w:rsidR="00787CDC" w:rsidRDefault="00787CDC" w:rsidP="00787CDC">
      <w:pPr>
        <w:spacing w:after="0" w:line="240" w:lineRule="auto"/>
        <w:rPr>
          <w:rFonts w:cstheme="minorHAnsi"/>
        </w:rPr>
      </w:pPr>
      <w:r>
        <w:rPr>
          <w:rFonts w:cstheme="minorHAnsi"/>
        </w:rPr>
        <w:t>I volumi invece sono dei componenti che consentono la persistenza dei dati anche dopo la rimozione o aggiornamento di un container in modo che i dati essenziali dell’applicazione non vadano persi durante una qualsiasi operazione. Al contrario dei bind mount, i volumi non sono associati al file system dell’host, quindi presentano diversi vantaggi: è possibile eseguirne facilmente il backup, sono condivisibili tra più container e, più importante, sono portabili. Grazie alla portabilità i volumi sono spostabili tra diversi host e container senza troppe difficoltà.</w:t>
      </w:r>
    </w:p>
    <w:p w14:paraId="41B5B2DF" w14:textId="77777777" w:rsidR="00787CDC" w:rsidRDefault="00787CDC" w:rsidP="00787CDC">
      <w:pPr>
        <w:spacing w:after="0" w:line="240" w:lineRule="auto"/>
        <w:rPr>
          <w:rFonts w:cstheme="minorHAnsi"/>
        </w:rPr>
      </w:pPr>
      <w:r>
        <w:rPr>
          <w:rFonts w:cstheme="minorHAnsi"/>
        </w:rPr>
        <w:t xml:space="preserve">Nell’ambiente Docker esistono 2 tipi di volumi: </w:t>
      </w:r>
    </w:p>
    <w:p w14:paraId="729BF43E" w14:textId="77777777" w:rsidR="00787CDC" w:rsidRDefault="00787CDC" w:rsidP="00787CDC">
      <w:pPr>
        <w:pStyle w:val="Paragrafoelenco"/>
        <w:numPr>
          <w:ilvl w:val="0"/>
          <w:numId w:val="2"/>
        </w:numPr>
        <w:spacing w:after="0" w:line="240" w:lineRule="auto"/>
        <w:rPr>
          <w:rFonts w:cstheme="minorHAnsi"/>
        </w:rPr>
      </w:pPr>
      <w:r>
        <w:rPr>
          <w:rFonts w:cstheme="minorHAnsi"/>
        </w:rPr>
        <w:t>Volumi anonimi, dei volumi senza un nome definito dall’utente ma che sono creati automaticamente quando si crea un container e gli viene subito assegnato un ID univoco. Sono generalmente difficili da gestire ed archiviare in quanto non presentano un identificatore facilmente leggibile dall’uomo. Usati per l’archiviazione temporanea.</w:t>
      </w:r>
    </w:p>
    <w:p w14:paraId="63F5E98E" w14:textId="30FA763D" w:rsidR="00787CDC" w:rsidRDefault="00787CDC" w:rsidP="00787CDC">
      <w:pPr>
        <w:pStyle w:val="Paragrafoelenco"/>
        <w:numPr>
          <w:ilvl w:val="0"/>
          <w:numId w:val="2"/>
        </w:numPr>
        <w:spacing w:after="0" w:line="240" w:lineRule="auto"/>
        <w:rPr>
          <w:rFonts w:cstheme="minorHAnsi"/>
        </w:rPr>
      </w:pPr>
      <w:r w:rsidRPr="00B12041">
        <w:rPr>
          <w:rFonts w:cstheme="minorHAnsi"/>
        </w:rPr>
        <w:t>Volumi denominati, che hanno un nome definito dall’utente che li rende facili da identificare, gestire e condividere tra più container. Sono salvati in una posizione specifica del file system dell’host e sono amministrati dal software di containerizzazione.</w:t>
      </w:r>
    </w:p>
    <w:p w14:paraId="15234769" w14:textId="77777777" w:rsidR="00787CDC" w:rsidRDefault="00787CDC" w:rsidP="00787CDC">
      <w:pPr>
        <w:spacing w:after="0"/>
        <w:rPr>
          <w:rFonts w:cstheme="minorHAnsi"/>
        </w:rPr>
      </w:pPr>
    </w:p>
    <w:p w14:paraId="024A70E3" w14:textId="2B76BEDB" w:rsidR="00BE08C8" w:rsidRPr="00201D68" w:rsidRDefault="00BE08C8" w:rsidP="004B36CE">
      <w:pPr>
        <w:spacing w:after="0" w:line="240" w:lineRule="auto"/>
        <w:rPr>
          <w:rFonts w:cstheme="minorHAnsi"/>
          <w:color w:val="00B050"/>
        </w:rPr>
      </w:pPr>
      <w:r w:rsidRPr="00201D68">
        <w:rPr>
          <w:rFonts w:cstheme="minorHAnsi"/>
          <w:color w:val="00B050"/>
        </w:rPr>
        <w:t>Usi avanzati dei container</w:t>
      </w:r>
    </w:p>
    <w:p w14:paraId="4B26CF4D" w14:textId="38D7EC76" w:rsidR="00BE08C8" w:rsidRDefault="00BE08C8" w:rsidP="004B36CE">
      <w:pPr>
        <w:spacing w:after="0" w:line="240" w:lineRule="auto"/>
        <w:rPr>
          <w:rFonts w:cstheme="minorHAnsi"/>
        </w:rPr>
      </w:pPr>
      <w:r>
        <w:rPr>
          <w:rFonts w:cstheme="minorHAnsi"/>
        </w:rPr>
        <w:t>Deploy app distribuite + CI/CD + DevOps + testing + scalabilità orizzontale + automazione (deploy, rollback, scalab</w:t>
      </w:r>
      <w:r w:rsidR="000773EF">
        <w:rPr>
          <w:rFonts w:cstheme="minorHAnsi"/>
        </w:rPr>
        <w:t>ilità a</w:t>
      </w:r>
      <w:r>
        <w:rPr>
          <w:rFonts w:cstheme="minorHAnsi"/>
        </w:rPr>
        <w:t>utomatica e integrazione CI/CD…)</w:t>
      </w:r>
    </w:p>
    <w:p w14:paraId="029BDD32" w14:textId="77777777" w:rsidR="00BE08C8" w:rsidRDefault="00BE08C8" w:rsidP="004B36CE">
      <w:pPr>
        <w:spacing w:after="0" w:line="240" w:lineRule="auto"/>
        <w:rPr>
          <w:rFonts w:cstheme="minorHAnsi"/>
        </w:rPr>
      </w:pPr>
    </w:p>
    <w:p w14:paraId="6A70B38D" w14:textId="60CC975C" w:rsidR="00BE08C8" w:rsidRPr="00201D68" w:rsidRDefault="00BE08C8" w:rsidP="004B36CE">
      <w:pPr>
        <w:spacing w:after="0" w:line="240" w:lineRule="auto"/>
        <w:rPr>
          <w:rFonts w:cstheme="minorHAnsi"/>
          <w:color w:val="00B050"/>
        </w:rPr>
      </w:pPr>
      <w:r w:rsidRPr="00201D68">
        <w:rPr>
          <w:rFonts w:cstheme="minorHAnsi"/>
          <w:color w:val="00B050"/>
        </w:rPr>
        <w:t xml:space="preserve">Monitoraggio e gestione di </w:t>
      </w:r>
      <w:proofErr w:type="gramStart"/>
      <w:r w:rsidRPr="00201D68">
        <w:rPr>
          <w:rFonts w:cstheme="minorHAnsi"/>
          <w:color w:val="00B050"/>
        </w:rPr>
        <w:t>container</w:t>
      </w:r>
      <w:r w:rsidR="00E963B2">
        <w:rPr>
          <w:rFonts w:cstheme="minorHAnsi"/>
          <w:color w:val="00B050"/>
        </w:rPr>
        <w:t xml:space="preserve"> ???</w:t>
      </w:r>
      <w:proofErr w:type="gramEnd"/>
    </w:p>
    <w:p w14:paraId="529896F4" w14:textId="5EAD55C5" w:rsidR="00BE08C8" w:rsidRDefault="00BE08C8" w:rsidP="004B36CE">
      <w:pPr>
        <w:spacing w:after="0" w:line="240" w:lineRule="auto"/>
        <w:rPr>
          <w:rFonts w:cstheme="minorHAnsi"/>
        </w:rPr>
      </w:pPr>
      <w:r>
        <w:rPr>
          <w:rFonts w:cstheme="minorHAnsi"/>
        </w:rPr>
        <w:t>Monitoro prestazioni + metrica + logging</w:t>
      </w:r>
    </w:p>
    <w:p w14:paraId="7F030725" w14:textId="3930D48A" w:rsidR="00BE08C8" w:rsidRDefault="00BE08C8" w:rsidP="004B36CE">
      <w:pPr>
        <w:spacing w:after="0" w:line="240" w:lineRule="auto"/>
        <w:rPr>
          <w:rFonts w:cstheme="minorHAnsi"/>
        </w:rPr>
      </w:pPr>
    </w:p>
    <w:p w14:paraId="2CAD841A" w14:textId="5AB77E22" w:rsidR="00A94BE3" w:rsidRPr="00201D68" w:rsidRDefault="00BE08C8" w:rsidP="004B36CE">
      <w:pPr>
        <w:spacing w:after="0" w:line="240" w:lineRule="auto"/>
        <w:rPr>
          <w:rFonts w:cstheme="minorHAnsi"/>
          <w:color w:val="00B050"/>
        </w:rPr>
      </w:pPr>
      <w:r w:rsidRPr="00201D68">
        <w:rPr>
          <w:rFonts w:cstheme="minorHAnsi"/>
          <w:color w:val="00B050"/>
        </w:rPr>
        <w:t>Architettura a microservizi (o meglio elencare tutti i tipi di architetture?)</w:t>
      </w:r>
    </w:p>
    <w:p w14:paraId="509CAA74" w14:textId="2543F8E3" w:rsidR="00BE08C8" w:rsidRDefault="00BE08C8" w:rsidP="004B36CE">
      <w:pPr>
        <w:spacing w:after="0" w:line="240" w:lineRule="auto"/>
        <w:rPr>
          <w:rFonts w:cstheme="minorHAnsi"/>
        </w:rPr>
      </w:pPr>
      <w:r>
        <w:rPr>
          <w:rFonts w:cstheme="minorHAnsi"/>
        </w:rPr>
        <w:t>?</w:t>
      </w:r>
    </w:p>
    <w:p w14:paraId="78BF5D72" w14:textId="77777777" w:rsidR="00BE08C8" w:rsidRPr="004B36CE" w:rsidRDefault="00BE08C8" w:rsidP="004B36CE">
      <w:pPr>
        <w:spacing w:after="0" w:line="240" w:lineRule="auto"/>
        <w:rPr>
          <w:rFonts w:cstheme="minorHAnsi"/>
        </w:rPr>
      </w:pPr>
    </w:p>
    <w:p w14:paraId="656E6616" w14:textId="6E28AF74" w:rsidR="004B36CE" w:rsidRPr="00237E9B" w:rsidRDefault="00C76922" w:rsidP="00237E9B">
      <w:pPr>
        <w:spacing w:after="0" w:line="276" w:lineRule="auto"/>
        <w:rPr>
          <w:rFonts w:cstheme="minorHAnsi"/>
          <w:color w:val="FF0000"/>
          <w:sz w:val="28"/>
          <w:szCs w:val="28"/>
        </w:rPr>
      </w:pPr>
      <w:r>
        <w:rPr>
          <w:rFonts w:cstheme="minorHAnsi"/>
          <w:color w:val="FF0000"/>
          <w:sz w:val="28"/>
          <w:szCs w:val="28"/>
        </w:rPr>
        <w:t>Tecnologie principali</w:t>
      </w:r>
    </w:p>
    <w:p w14:paraId="6626ACF4" w14:textId="4AF27893" w:rsidR="001B60C5" w:rsidRPr="00201D68" w:rsidRDefault="001B60C5" w:rsidP="004B36CE">
      <w:pPr>
        <w:spacing w:after="0" w:line="240" w:lineRule="auto"/>
        <w:rPr>
          <w:rFonts w:cstheme="minorHAnsi"/>
          <w:color w:val="00B050"/>
        </w:rPr>
      </w:pPr>
      <w:r w:rsidRPr="00201D68">
        <w:rPr>
          <w:rFonts w:cstheme="minorHAnsi"/>
          <w:color w:val="00B050"/>
        </w:rPr>
        <w:t>La storia dei container / Software di containerizzazione (partendo dai primi fino a Docker, brevi)</w:t>
      </w:r>
    </w:p>
    <w:p w14:paraId="6B499EC3" w14:textId="77777777" w:rsidR="001B60C5" w:rsidRDefault="001B60C5" w:rsidP="004B36CE">
      <w:pPr>
        <w:spacing w:after="0" w:line="240" w:lineRule="auto"/>
        <w:rPr>
          <w:rFonts w:cstheme="minorHAnsi"/>
        </w:rPr>
      </w:pPr>
    </w:p>
    <w:p w14:paraId="574F3AB9" w14:textId="23512E93" w:rsidR="004B36CE" w:rsidRPr="00201D68" w:rsidRDefault="00C76922" w:rsidP="004B36CE">
      <w:pPr>
        <w:spacing w:after="0" w:line="240" w:lineRule="auto"/>
        <w:rPr>
          <w:rFonts w:cstheme="minorHAnsi"/>
          <w:color w:val="00B050"/>
        </w:rPr>
      </w:pPr>
      <w:r w:rsidRPr="00201D68">
        <w:rPr>
          <w:rFonts w:cstheme="minorHAnsi"/>
          <w:color w:val="00B050"/>
        </w:rPr>
        <w:t>Docker</w:t>
      </w:r>
      <w:r w:rsidR="000773EF" w:rsidRPr="00201D68">
        <w:rPr>
          <w:rFonts w:cstheme="minorHAnsi"/>
          <w:color w:val="00B050"/>
        </w:rPr>
        <w:t xml:space="preserve"> (</w:t>
      </w:r>
      <w:proofErr w:type="gramStart"/>
      <w:r w:rsidR="000773EF" w:rsidRPr="00201D68">
        <w:rPr>
          <w:rFonts w:cstheme="minorHAnsi"/>
          <w:color w:val="00B050"/>
        </w:rPr>
        <w:t>se ?</w:t>
      </w:r>
      <w:proofErr w:type="gramEnd"/>
      <w:r w:rsidR="000773EF" w:rsidRPr="00201D68">
        <w:rPr>
          <w:rFonts w:cstheme="minorHAnsi"/>
          <w:color w:val="00B050"/>
        </w:rPr>
        <w:t xml:space="preserve"> o perché fatto prima o perchè da fare dopo con K8s)</w:t>
      </w:r>
    </w:p>
    <w:p w14:paraId="52818E0D" w14:textId="283EEE77" w:rsidR="004B36CE" w:rsidRDefault="00BE08C8" w:rsidP="004B36CE">
      <w:pPr>
        <w:spacing w:after="0" w:line="240" w:lineRule="auto"/>
        <w:rPr>
          <w:rFonts w:cstheme="minorHAnsi"/>
        </w:rPr>
      </w:pPr>
      <w:r>
        <w:rPr>
          <w:rFonts w:cstheme="minorHAnsi"/>
        </w:rPr>
        <w:t>- intro</w:t>
      </w:r>
    </w:p>
    <w:p w14:paraId="228D8963" w14:textId="287D8C1B" w:rsidR="00BE08C8" w:rsidRDefault="00BE08C8" w:rsidP="004B36CE">
      <w:pPr>
        <w:spacing w:after="0" w:line="240" w:lineRule="auto"/>
        <w:rPr>
          <w:rFonts w:cstheme="minorHAnsi"/>
        </w:rPr>
      </w:pPr>
      <w:r>
        <w:rPr>
          <w:rFonts w:cstheme="minorHAnsi"/>
        </w:rPr>
        <w:t>- funzionamento di docker e container (come docker isola i container e separa dipendenze e roba da host e altri cont)</w:t>
      </w:r>
    </w:p>
    <w:p w14:paraId="02FC9148" w14:textId="571251CF" w:rsidR="00BE08C8" w:rsidRDefault="00BE08C8" w:rsidP="004B36CE">
      <w:pPr>
        <w:spacing w:after="0" w:line="240" w:lineRule="auto"/>
        <w:rPr>
          <w:rFonts w:cstheme="minorHAnsi"/>
        </w:rPr>
      </w:pPr>
      <w:r>
        <w:rPr>
          <w:rFonts w:cstheme="minorHAnsi"/>
        </w:rPr>
        <w:t>- immagini docker (snapshot con codice di applicazione, librerie e dipendenze</w:t>
      </w:r>
      <w:r w:rsidR="000773EF">
        <w:rPr>
          <w:rFonts w:cstheme="minorHAnsi"/>
        </w:rPr>
        <w:t xml:space="preserve"> + docker hub</w:t>
      </w:r>
      <w:r>
        <w:rPr>
          <w:rFonts w:cstheme="minorHAnsi"/>
        </w:rPr>
        <w:t>)</w:t>
      </w:r>
    </w:p>
    <w:p w14:paraId="211EA254" w14:textId="5C3AD640" w:rsidR="000773EF" w:rsidRDefault="000773EF" w:rsidP="004B36CE">
      <w:pPr>
        <w:spacing w:after="0" w:line="240" w:lineRule="auto"/>
        <w:rPr>
          <w:rFonts w:cstheme="minorHAnsi"/>
        </w:rPr>
      </w:pPr>
      <w:r>
        <w:rPr>
          <w:rFonts w:cstheme="minorHAnsi"/>
        </w:rPr>
        <w:t>- volumi docker (x dati persistenti e condivisi)</w:t>
      </w:r>
    </w:p>
    <w:p w14:paraId="03CF30D6" w14:textId="311CA4E6" w:rsidR="00BE08C8" w:rsidRPr="00BE08C8" w:rsidRDefault="00BE08C8" w:rsidP="004B36CE">
      <w:pPr>
        <w:spacing w:after="0" w:line="240" w:lineRule="auto"/>
        <w:rPr>
          <w:rFonts w:cstheme="minorHAnsi"/>
        </w:rPr>
      </w:pPr>
      <w:r w:rsidRPr="00BE08C8">
        <w:rPr>
          <w:rFonts w:cstheme="minorHAnsi"/>
        </w:rPr>
        <w:t xml:space="preserve">- Docker Daemon e Docker Client (DD = serv background che gestisce container, DC = CLI UI </w:t>
      </w:r>
      <w:proofErr w:type="spellStart"/>
      <w:r w:rsidRPr="00BE08C8">
        <w:rPr>
          <w:rFonts w:cstheme="minorHAnsi"/>
        </w:rPr>
        <w:t>x</w:t>
      </w:r>
      <w:proofErr w:type="spellEnd"/>
      <w:r w:rsidRPr="00BE08C8">
        <w:rPr>
          <w:rFonts w:cstheme="minorHAnsi"/>
        </w:rPr>
        <w:t xml:space="preserve"> interagire con da</w:t>
      </w:r>
      <w:r>
        <w:rPr>
          <w:rFonts w:cstheme="minorHAnsi"/>
        </w:rPr>
        <w:t>emon)</w:t>
      </w:r>
    </w:p>
    <w:p w14:paraId="15226306" w14:textId="7ABFEF1C" w:rsidR="00BE08C8" w:rsidRPr="00BE08C8" w:rsidRDefault="00BE08C8" w:rsidP="004B36CE">
      <w:pPr>
        <w:spacing w:after="0" w:line="240" w:lineRule="auto"/>
        <w:rPr>
          <w:rFonts w:cstheme="minorHAnsi"/>
        </w:rPr>
      </w:pPr>
      <w:r w:rsidRPr="00BE08C8">
        <w:rPr>
          <w:rFonts w:cstheme="minorHAnsi"/>
        </w:rPr>
        <w:t>- struttura Dockerfiles</w:t>
      </w:r>
      <w:r>
        <w:rPr>
          <w:rFonts w:cstheme="minorHAnsi"/>
        </w:rPr>
        <w:t xml:space="preserve"> (desc dockerfile + config</w:t>
      </w:r>
      <w:proofErr w:type="gramStart"/>
      <w:r>
        <w:rPr>
          <w:rFonts w:cstheme="minorHAnsi"/>
        </w:rPr>
        <w:t>) ?</w:t>
      </w:r>
      <w:proofErr w:type="gramEnd"/>
    </w:p>
    <w:p w14:paraId="2C57A098" w14:textId="07F38296" w:rsidR="00BE08C8" w:rsidRDefault="00BE08C8" w:rsidP="004B36CE">
      <w:pPr>
        <w:spacing w:after="0" w:line="240" w:lineRule="auto"/>
        <w:rPr>
          <w:rFonts w:cstheme="minorHAnsi"/>
        </w:rPr>
      </w:pPr>
      <w:r w:rsidRPr="000773EF">
        <w:rPr>
          <w:rFonts w:cstheme="minorHAnsi"/>
        </w:rPr>
        <w:t>- layered file system</w:t>
      </w:r>
      <w:r w:rsidR="000773EF" w:rsidRPr="000773EF">
        <w:rPr>
          <w:rFonts w:cstheme="minorHAnsi"/>
        </w:rPr>
        <w:t xml:space="preserve"> (spiega come funge e come ottimi</w:t>
      </w:r>
      <w:r w:rsidR="000773EF">
        <w:rPr>
          <w:rFonts w:cstheme="minorHAnsi"/>
        </w:rPr>
        <w:t>zza dati e riduce duplicazione)</w:t>
      </w:r>
    </w:p>
    <w:p w14:paraId="089DC132" w14:textId="1CA54426" w:rsidR="000773EF" w:rsidRPr="000773EF" w:rsidRDefault="000773EF" w:rsidP="004B36CE">
      <w:pPr>
        <w:spacing w:after="0" w:line="240" w:lineRule="auto"/>
        <w:rPr>
          <w:rFonts w:cstheme="minorHAnsi"/>
          <w:lang w:val="en-US"/>
        </w:rPr>
      </w:pPr>
      <w:r w:rsidRPr="000773EF">
        <w:rPr>
          <w:rFonts w:cstheme="minorHAnsi"/>
          <w:lang w:val="en-US"/>
        </w:rPr>
        <w:t>- link symbolic (desc s</w:t>
      </w:r>
      <w:r>
        <w:rPr>
          <w:rFonts w:cstheme="minorHAnsi"/>
          <w:lang w:val="en-US"/>
        </w:rPr>
        <w:t>ymlink di docker x gestione dipendenze</w:t>
      </w:r>
      <w:proofErr w:type="gramStart"/>
      <w:r>
        <w:rPr>
          <w:rFonts w:cstheme="minorHAnsi"/>
          <w:lang w:val="en-US"/>
        </w:rPr>
        <w:t>) ?</w:t>
      </w:r>
      <w:proofErr w:type="gramEnd"/>
    </w:p>
    <w:p w14:paraId="31B5D392" w14:textId="1422376A" w:rsidR="000773EF" w:rsidRDefault="000773EF" w:rsidP="004B36CE">
      <w:pPr>
        <w:spacing w:after="0" w:line="240" w:lineRule="auto"/>
        <w:rPr>
          <w:rFonts w:cstheme="minorHAnsi"/>
          <w:lang w:val="en-US"/>
        </w:rPr>
      </w:pPr>
      <w:r w:rsidRPr="000773EF">
        <w:rPr>
          <w:rFonts w:cstheme="minorHAnsi"/>
          <w:lang w:val="en-US"/>
        </w:rPr>
        <w:t>- deployment</w:t>
      </w:r>
      <w:r>
        <w:rPr>
          <w:rFonts w:cstheme="minorHAnsi"/>
          <w:lang w:val="en-US"/>
        </w:rPr>
        <w:t xml:space="preserve"> (e come funge)</w:t>
      </w:r>
    </w:p>
    <w:p w14:paraId="4EF3F0A8" w14:textId="681C10AB" w:rsidR="000773EF" w:rsidRDefault="000773EF" w:rsidP="004B36CE">
      <w:pPr>
        <w:spacing w:after="0" w:line="240" w:lineRule="auto"/>
        <w:rPr>
          <w:rFonts w:cstheme="minorHAnsi"/>
          <w:lang w:val="en-US"/>
        </w:rPr>
      </w:pPr>
      <w:r>
        <w:rPr>
          <w:rFonts w:cstheme="minorHAnsi"/>
          <w:lang w:val="en-US"/>
        </w:rPr>
        <w:t xml:space="preserve">- docker </w:t>
      </w:r>
      <w:proofErr w:type="gramStart"/>
      <w:r>
        <w:rPr>
          <w:rFonts w:cstheme="minorHAnsi"/>
          <w:lang w:val="en-US"/>
        </w:rPr>
        <w:t>networking ?</w:t>
      </w:r>
      <w:proofErr w:type="gramEnd"/>
    </w:p>
    <w:p w14:paraId="4A5B8078" w14:textId="0EB7320C" w:rsidR="000773EF" w:rsidRPr="008F56A7" w:rsidRDefault="000773EF" w:rsidP="004B36CE">
      <w:pPr>
        <w:spacing w:after="0" w:line="240" w:lineRule="auto"/>
        <w:rPr>
          <w:rFonts w:cstheme="minorHAnsi"/>
        </w:rPr>
      </w:pPr>
      <w:r w:rsidRPr="008F56A7">
        <w:rPr>
          <w:rFonts w:cstheme="minorHAnsi"/>
        </w:rPr>
        <w:t xml:space="preserve">- docker </w:t>
      </w:r>
      <w:proofErr w:type="gramStart"/>
      <w:r w:rsidRPr="008F56A7">
        <w:rPr>
          <w:rFonts w:cstheme="minorHAnsi"/>
        </w:rPr>
        <w:t>Sicurezza ?</w:t>
      </w:r>
      <w:proofErr w:type="gramEnd"/>
    </w:p>
    <w:p w14:paraId="34C8A8DC" w14:textId="61F4971A" w:rsidR="000773EF" w:rsidRPr="008F56A7" w:rsidRDefault="000773EF" w:rsidP="004B36CE">
      <w:pPr>
        <w:spacing w:after="0" w:line="240" w:lineRule="auto"/>
        <w:rPr>
          <w:rFonts w:cstheme="minorHAnsi"/>
        </w:rPr>
      </w:pPr>
      <w:r w:rsidRPr="008F56A7">
        <w:rPr>
          <w:rFonts w:cstheme="minorHAnsi"/>
        </w:rPr>
        <w:t xml:space="preserve">- </w:t>
      </w:r>
      <w:proofErr w:type="gramStart"/>
      <w:r w:rsidRPr="008F56A7">
        <w:rPr>
          <w:rFonts w:cstheme="minorHAnsi"/>
        </w:rPr>
        <w:t>scalabilità ?</w:t>
      </w:r>
      <w:proofErr w:type="gramEnd"/>
    </w:p>
    <w:p w14:paraId="7F421D59" w14:textId="483C4ED0" w:rsidR="000773EF" w:rsidRPr="008F56A7" w:rsidRDefault="000773EF" w:rsidP="004B36CE">
      <w:pPr>
        <w:spacing w:after="0" w:line="240" w:lineRule="auto"/>
        <w:rPr>
          <w:rFonts w:cstheme="minorHAnsi"/>
        </w:rPr>
      </w:pPr>
      <w:r w:rsidRPr="008F56A7">
        <w:rPr>
          <w:rFonts w:cstheme="minorHAnsi"/>
        </w:rPr>
        <w:t xml:space="preserve">- docker </w:t>
      </w:r>
      <w:proofErr w:type="gramStart"/>
      <w:r w:rsidRPr="008F56A7">
        <w:rPr>
          <w:rFonts w:cstheme="minorHAnsi"/>
        </w:rPr>
        <w:t>compose ?</w:t>
      </w:r>
      <w:proofErr w:type="gramEnd"/>
    </w:p>
    <w:p w14:paraId="16E8724A" w14:textId="33F5533B" w:rsidR="000773EF" w:rsidRPr="000773EF" w:rsidRDefault="000773EF" w:rsidP="004B36CE">
      <w:pPr>
        <w:spacing w:after="0" w:line="240" w:lineRule="auto"/>
        <w:rPr>
          <w:rFonts w:cstheme="minorHAnsi"/>
          <w:lang w:val="en-US"/>
        </w:rPr>
      </w:pPr>
      <w:r>
        <w:rPr>
          <w:rFonts w:cstheme="minorHAnsi"/>
          <w:lang w:val="en-US"/>
        </w:rPr>
        <w:t xml:space="preserve">- best </w:t>
      </w:r>
      <w:proofErr w:type="gramStart"/>
      <w:r>
        <w:rPr>
          <w:rFonts w:cstheme="minorHAnsi"/>
          <w:lang w:val="en-US"/>
        </w:rPr>
        <w:t>practices ?</w:t>
      </w:r>
      <w:proofErr w:type="gramEnd"/>
    </w:p>
    <w:p w14:paraId="654A2562" w14:textId="77777777" w:rsidR="00BE08C8" w:rsidRPr="000773EF" w:rsidRDefault="00BE08C8" w:rsidP="004B36CE">
      <w:pPr>
        <w:spacing w:after="0" w:line="240" w:lineRule="auto"/>
        <w:rPr>
          <w:rFonts w:cstheme="minorHAnsi"/>
          <w:lang w:val="en-US"/>
        </w:rPr>
      </w:pPr>
    </w:p>
    <w:p w14:paraId="4F33796A" w14:textId="54BE5C05" w:rsidR="004B36CE" w:rsidRPr="008F56A7" w:rsidRDefault="00C76922" w:rsidP="004B36CE">
      <w:pPr>
        <w:spacing w:after="0" w:line="240" w:lineRule="auto"/>
        <w:rPr>
          <w:rFonts w:cstheme="minorHAnsi"/>
          <w:color w:val="00B050"/>
          <w:lang w:val="en-US"/>
        </w:rPr>
      </w:pPr>
      <w:r w:rsidRPr="008F56A7">
        <w:rPr>
          <w:rFonts w:cstheme="minorHAnsi"/>
          <w:color w:val="00B050"/>
          <w:lang w:val="en-US"/>
        </w:rPr>
        <w:lastRenderedPageBreak/>
        <w:t>Kubernetes</w:t>
      </w:r>
    </w:p>
    <w:p w14:paraId="04C5B88B" w14:textId="02DC977B" w:rsidR="004B36CE" w:rsidRPr="008F56A7" w:rsidRDefault="000773EF" w:rsidP="004B36CE">
      <w:pPr>
        <w:spacing w:after="0" w:line="240" w:lineRule="auto"/>
        <w:rPr>
          <w:rFonts w:cstheme="minorHAnsi"/>
          <w:lang w:val="en-US"/>
        </w:rPr>
      </w:pPr>
      <w:r w:rsidRPr="008F56A7">
        <w:rPr>
          <w:rFonts w:cstheme="minorHAnsi"/>
          <w:lang w:val="en-US"/>
        </w:rPr>
        <w:t>- intro</w:t>
      </w:r>
    </w:p>
    <w:p w14:paraId="561C3696" w14:textId="45387296" w:rsidR="000773EF" w:rsidRPr="008F56A7" w:rsidRDefault="000773EF" w:rsidP="004B36CE">
      <w:pPr>
        <w:spacing w:after="0" w:line="240" w:lineRule="auto"/>
        <w:rPr>
          <w:rFonts w:cstheme="minorHAnsi"/>
          <w:lang w:val="en-US"/>
        </w:rPr>
      </w:pPr>
      <w:r w:rsidRPr="008F56A7">
        <w:rPr>
          <w:rFonts w:cstheme="minorHAnsi"/>
          <w:lang w:val="en-US"/>
        </w:rPr>
        <w:t xml:space="preserve">- </w:t>
      </w:r>
      <w:proofErr w:type="spellStart"/>
      <w:r w:rsidRPr="008F56A7">
        <w:rPr>
          <w:rFonts w:cstheme="minorHAnsi"/>
          <w:lang w:val="en-US"/>
        </w:rPr>
        <w:t>funzionamento</w:t>
      </w:r>
      <w:proofErr w:type="spellEnd"/>
      <w:r w:rsidRPr="008F56A7">
        <w:rPr>
          <w:rFonts w:cstheme="minorHAnsi"/>
          <w:lang w:val="en-US"/>
        </w:rPr>
        <w:t xml:space="preserve"> k8s (</w:t>
      </w:r>
      <w:proofErr w:type="spellStart"/>
      <w:r w:rsidRPr="008F56A7">
        <w:rPr>
          <w:rFonts w:cstheme="minorHAnsi"/>
          <w:lang w:val="en-US"/>
        </w:rPr>
        <w:t>orchestrazione</w:t>
      </w:r>
      <w:proofErr w:type="spellEnd"/>
      <w:r w:rsidRPr="008F56A7">
        <w:rPr>
          <w:rFonts w:cstheme="minorHAnsi"/>
          <w:lang w:val="en-US"/>
        </w:rPr>
        <w:t xml:space="preserve"> container)</w:t>
      </w:r>
    </w:p>
    <w:p w14:paraId="21EB7126" w14:textId="5CDC3217" w:rsidR="000773EF" w:rsidRDefault="000773EF" w:rsidP="004B36CE">
      <w:pPr>
        <w:spacing w:after="0" w:line="240" w:lineRule="auto"/>
        <w:rPr>
          <w:rFonts w:cstheme="minorHAnsi"/>
        </w:rPr>
      </w:pPr>
      <w:r>
        <w:rPr>
          <w:rFonts w:cstheme="minorHAnsi"/>
        </w:rPr>
        <w:t>- Master e nodi (M = contiene componenti controllo, N = contengono container in esecuzione)</w:t>
      </w:r>
    </w:p>
    <w:p w14:paraId="229F5324" w14:textId="15DB661E" w:rsidR="000773EF" w:rsidRDefault="000773EF" w:rsidP="004B36CE">
      <w:pPr>
        <w:spacing w:after="0" w:line="240" w:lineRule="auto"/>
        <w:rPr>
          <w:rFonts w:cstheme="minorHAnsi"/>
        </w:rPr>
      </w:pPr>
      <w:r>
        <w:rPr>
          <w:rFonts w:cstheme="minorHAnsi"/>
        </w:rPr>
        <w:t>- Unità di lavoro (</w:t>
      </w:r>
      <w:proofErr w:type="spellStart"/>
      <w:r>
        <w:rPr>
          <w:rFonts w:cstheme="minorHAnsi"/>
        </w:rPr>
        <w:t>pod</w:t>
      </w:r>
      <w:proofErr w:type="spellEnd"/>
      <w:r>
        <w:rPr>
          <w:rFonts w:cstheme="minorHAnsi"/>
        </w:rPr>
        <w:t>, gruppo di container con stesso contesto di rete e archiviazione)</w:t>
      </w:r>
    </w:p>
    <w:p w14:paraId="38DA8847" w14:textId="6F861526" w:rsidR="000773EF" w:rsidRDefault="000773EF" w:rsidP="004B36CE">
      <w:pPr>
        <w:spacing w:after="0" w:line="240" w:lineRule="auto"/>
        <w:rPr>
          <w:rFonts w:cstheme="minorHAnsi"/>
        </w:rPr>
      </w:pPr>
      <w:r w:rsidRPr="005F471C">
        <w:rPr>
          <w:rFonts w:cstheme="minorHAnsi"/>
        </w:rPr>
        <w:t xml:space="preserve">- </w:t>
      </w:r>
      <w:proofErr w:type="spellStart"/>
      <w:r w:rsidRPr="005F471C">
        <w:rPr>
          <w:rFonts w:cstheme="minorHAnsi"/>
        </w:rPr>
        <w:t>Kubelet</w:t>
      </w:r>
      <w:proofErr w:type="spellEnd"/>
      <w:r w:rsidRPr="005F471C">
        <w:rPr>
          <w:rFonts w:cstheme="minorHAnsi"/>
        </w:rPr>
        <w:t xml:space="preserve"> e </w:t>
      </w:r>
      <w:proofErr w:type="spellStart"/>
      <w:r w:rsidRPr="005F471C">
        <w:rPr>
          <w:rFonts w:cstheme="minorHAnsi"/>
        </w:rPr>
        <w:t>Kube</w:t>
      </w:r>
      <w:proofErr w:type="spellEnd"/>
      <w:r w:rsidRPr="005F471C">
        <w:rPr>
          <w:rFonts w:cstheme="minorHAnsi"/>
        </w:rPr>
        <w:t>-Proxy (</w:t>
      </w:r>
      <w:r w:rsidR="005F471C" w:rsidRPr="005F471C">
        <w:rPr>
          <w:rFonts w:cstheme="minorHAnsi"/>
        </w:rPr>
        <w:t>K = gestire</w:t>
      </w:r>
      <w:r w:rsidR="005F471C">
        <w:rPr>
          <w:rFonts w:cstheme="minorHAnsi"/>
        </w:rPr>
        <w:t xml:space="preserve"> container nei nodi, KP = gestire rete nei cluster)</w:t>
      </w:r>
    </w:p>
    <w:p w14:paraId="6C0BF383" w14:textId="2E672986" w:rsidR="005F471C" w:rsidRDefault="005F471C" w:rsidP="004B36CE">
      <w:pPr>
        <w:spacing w:after="0" w:line="240" w:lineRule="auto"/>
        <w:rPr>
          <w:rFonts w:cstheme="minorHAnsi"/>
        </w:rPr>
      </w:pPr>
      <w:r>
        <w:rPr>
          <w:rFonts w:cstheme="minorHAnsi"/>
        </w:rPr>
        <w:t xml:space="preserve">- </w:t>
      </w:r>
      <w:proofErr w:type="spellStart"/>
      <w:r>
        <w:rPr>
          <w:rFonts w:cstheme="minorHAnsi"/>
        </w:rPr>
        <w:t>Namespace</w:t>
      </w:r>
      <w:proofErr w:type="spellEnd"/>
      <w:r>
        <w:rPr>
          <w:rFonts w:cstheme="minorHAnsi"/>
        </w:rPr>
        <w:t xml:space="preserve"> (</w:t>
      </w:r>
      <w:proofErr w:type="spellStart"/>
      <w:r>
        <w:rPr>
          <w:rFonts w:cstheme="minorHAnsi"/>
        </w:rPr>
        <w:t>x</w:t>
      </w:r>
      <w:proofErr w:type="spellEnd"/>
      <w:r>
        <w:rPr>
          <w:rFonts w:cstheme="minorHAnsi"/>
        </w:rPr>
        <w:t xml:space="preserve"> isolare risorse e oggetti in 1 cluster)</w:t>
      </w:r>
    </w:p>
    <w:p w14:paraId="15BCE4B2" w14:textId="5AFE23E8" w:rsidR="005F471C" w:rsidRPr="005F471C" w:rsidRDefault="005F471C" w:rsidP="004B36CE">
      <w:pPr>
        <w:spacing w:after="0" w:line="240" w:lineRule="auto"/>
        <w:rPr>
          <w:rFonts w:cstheme="minorHAnsi"/>
        </w:rPr>
      </w:pPr>
      <w:r>
        <w:rPr>
          <w:rFonts w:cstheme="minorHAnsi"/>
        </w:rPr>
        <w:t>- Configurazione dichiarativa (come stato sistema definito con file YAML)</w:t>
      </w:r>
    </w:p>
    <w:p w14:paraId="3C152C03" w14:textId="3EF7C38D" w:rsidR="000773EF" w:rsidRDefault="000773EF" w:rsidP="004B36CE">
      <w:pPr>
        <w:spacing w:after="0" w:line="240" w:lineRule="auto"/>
        <w:rPr>
          <w:rFonts w:cstheme="minorHAnsi"/>
        </w:rPr>
      </w:pPr>
      <w:r>
        <w:rPr>
          <w:rFonts w:cstheme="minorHAnsi"/>
        </w:rPr>
        <w:t>- Controller/</w:t>
      </w:r>
      <w:proofErr w:type="spellStart"/>
      <w:r>
        <w:rPr>
          <w:rFonts w:cstheme="minorHAnsi"/>
        </w:rPr>
        <w:t>ReplicaSet</w:t>
      </w:r>
      <w:proofErr w:type="spellEnd"/>
      <w:r>
        <w:rPr>
          <w:rFonts w:cstheme="minorHAnsi"/>
        </w:rPr>
        <w:t xml:space="preserve"> (</w:t>
      </w:r>
      <w:proofErr w:type="spellStart"/>
      <w:r>
        <w:rPr>
          <w:rFonts w:cstheme="minorHAnsi"/>
        </w:rPr>
        <w:t>x</w:t>
      </w:r>
      <w:proofErr w:type="spellEnd"/>
      <w:r>
        <w:rPr>
          <w:rFonts w:cstheme="minorHAnsi"/>
        </w:rPr>
        <w:t xml:space="preserve"> garantire n° desiderato di repliche di </w:t>
      </w:r>
      <w:proofErr w:type="spellStart"/>
      <w:r>
        <w:rPr>
          <w:rFonts w:cstheme="minorHAnsi"/>
        </w:rPr>
        <w:t>pod</w:t>
      </w:r>
      <w:proofErr w:type="spellEnd"/>
      <w:r>
        <w:rPr>
          <w:rFonts w:cstheme="minorHAnsi"/>
        </w:rPr>
        <w:t xml:space="preserve"> sempre in esecuzione</w:t>
      </w:r>
      <w:r w:rsidR="005F471C">
        <w:rPr>
          <w:rFonts w:cstheme="minorHAnsi"/>
        </w:rPr>
        <w:t xml:space="preserve"> + scalabilità orizzontale per aumentare o diminuire repliche di </w:t>
      </w:r>
      <w:proofErr w:type="spellStart"/>
      <w:r w:rsidR="005F471C">
        <w:rPr>
          <w:rFonts w:cstheme="minorHAnsi"/>
        </w:rPr>
        <w:t>pod</w:t>
      </w:r>
      <w:proofErr w:type="spellEnd"/>
      <w:r w:rsidR="005F471C">
        <w:rPr>
          <w:rFonts w:cstheme="minorHAnsi"/>
        </w:rPr>
        <w:t xml:space="preserve"> in base a carico di lavoro</w:t>
      </w:r>
      <w:r>
        <w:rPr>
          <w:rFonts w:cstheme="minorHAnsi"/>
        </w:rPr>
        <w:t>)</w:t>
      </w:r>
    </w:p>
    <w:p w14:paraId="7F962F37" w14:textId="60812338" w:rsidR="000773EF" w:rsidRPr="005F471C" w:rsidRDefault="000773EF" w:rsidP="004B36CE">
      <w:pPr>
        <w:spacing w:after="0" w:line="240" w:lineRule="auto"/>
        <w:rPr>
          <w:rFonts w:cstheme="minorHAnsi"/>
        </w:rPr>
      </w:pPr>
      <w:r w:rsidRPr="005F471C">
        <w:rPr>
          <w:rFonts w:cstheme="minorHAnsi"/>
        </w:rPr>
        <w:t xml:space="preserve">- Service </w:t>
      </w:r>
      <w:proofErr w:type="spellStart"/>
      <w:r w:rsidRPr="005F471C">
        <w:rPr>
          <w:rFonts w:cstheme="minorHAnsi"/>
        </w:rPr>
        <w:t>discovery</w:t>
      </w:r>
      <w:proofErr w:type="spellEnd"/>
      <w:r w:rsidRPr="005F471C">
        <w:rPr>
          <w:rFonts w:cstheme="minorHAnsi"/>
        </w:rPr>
        <w:t xml:space="preserve"> e Load balancing </w:t>
      </w:r>
    </w:p>
    <w:p w14:paraId="538B2E9D" w14:textId="1D96A62C" w:rsidR="000773EF" w:rsidRPr="005F471C" w:rsidRDefault="000773EF" w:rsidP="004B36CE">
      <w:pPr>
        <w:spacing w:after="0" w:line="240" w:lineRule="auto"/>
        <w:rPr>
          <w:rFonts w:cstheme="minorHAnsi"/>
        </w:rPr>
      </w:pPr>
      <w:r w:rsidRPr="005F471C">
        <w:rPr>
          <w:rFonts w:cstheme="minorHAnsi"/>
        </w:rPr>
        <w:t>- Deploy e aggiornamenti</w:t>
      </w:r>
    </w:p>
    <w:p w14:paraId="01042887" w14:textId="481A0034" w:rsidR="000773EF" w:rsidRDefault="005F471C" w:rsidP="004B36CE">
      <w:pPr>
        <w:spacing w:after="0" w:line="240" w:lineRule="auto"/>
        <w:rPr>
          <w:rFonts w:cstheme="minorHAnsi"/>
        </w:rPr>
      </w:pPr>
      <w:r w:rsidRPr="005F471C">
        <w:rPr>
          <w:rFonts w:cstheme="minorHAnsi"/>
        </w:rPr>
        <w:t>- Per</w:t>
      </w:r>
      <w:r>
        <w:rPr>
          <w:rFonts w:cstheme="minorHAnsi"/>
        </w:rPr>
        <w:t>sistenza dati (PV</w:t>
      </w:r>
      <w:r w:rsidR="00956078">
        <w:rPr>
          <w:rFonts w:cstheme="minorHAnsi"/>
        </w:rPr>
        <w:t xml:space="preserve">, </w:t>
      </w:r>
      <w:r>
        <w:rPr>
          <w:rFonts w:cstheme="minorHAnsi"/>
        </w:rPr>
        <w:t>PVC</w:t>
      </w:r>
      <w:r w:rsidR="00956078">
        <w:rPr>
          <w:rFonts w:cstheme="minorHAnsi"/>
        </w:rPr>
        <w:t xml:space="preserve"> e Container Attached Storage</w:t>
      </w:r>
      <w:proofErr w:type="gramStart"/>
      <w:r>
        <w:rPr>
          <w:rFonts w:cstheme="minorHAnsi"/>
        </w:rPr>
        <w:t>) ?</w:t>
      </w:r>
      <w:proofErr w:type="gramEnd"/>
    </w:p>
    <w:p w14:paraId="4B435A53" w14:textId="7373DE0F" w:rsidR="005F471C" w:rsidRDefault="005F471C" w:rsidP="004B36CE">
      <w:pPr>
        <w:spacing w:after="0" w:line="240" w:lineRule="auto"/>
        <w:rPr>
          <w:rFonts w:cstheme="minorHAnsi"/>
        </w:rPr>
      </w:pPr>
      <w:r>
        <w:rPr>
          <w:rFonts w:cstheme="minorHAnsi"/>
        </w:rPr>
        <w:t xml:space="preserve">- </w:t>
      </w:r>
      <w:proofErr w:type="gramStart"/>
      <w:r>
        <w:rPr>
          <w:rFonts w:cstheme="minorHAnsi"/>
        </w:rPr>
        <w:t>Sicurezza ?</w:t>
      </w:r>
      <w:proofErr w:type="gramEnd"/>
    </w:p>
    <w:p w14:paraId="06FA1D35" w14:textId="36B5C703" w:rsidR="005F471C" w:rsidRDefault="005F471C" w:rsidP="004B36CE">
      <w:pPr>
        <w:spacing w:after="0" w:line="240" w:lineRule="auto"/>
        <w:rPr>
          <w:rFonts w:cstheme="minorHAnsi"/>
        </w:rPr>
      </w:pPr>
      <w:r>
        <w:rPr>
          <w:rFonts w:cstheme="minorHAnsi"/>
        </w:rPr>
        <w:t xml:space="preserve">- Monitoraggio e </w:t>
      </w:r>
      <w:proofErr w:type="gramStart"/>
      <w:r>
        <w:rPr>
          <w:rFonts w:cstheme="minorHAnsi"/>
        </w:rPr>
        <w:t>logging ?</w:t>
      </w:r>
      <w:proofErr w:type="gramEnd"/>
    </w:p>
    <w:p w14:paraId="06006488" w14:textId="43FB1E6C" w:rsidR="005F471C" w:rsidRDefault="005F471C" w:rsidP="004B36CE">
      <w:pPr>
        <w:spacing w:after="0" w:line="240" w:lineRule="auto"/>
        <w:rPr>
          <w:rFonts w:cstheme="minorHAnsi"/>
        </w:rPr>
      </w:pPr>
      <w:r>
        <w:rPr>
          <w:rFonts w:cstheme="minorHAnsi"/>
        </w:rPr>
        <w:t xml:space="preserve">- </w:t>
      </w:r>
      <w:proofErr w:type="gramStart"/>
      <w:r>
        <w:rPr>
          <w:rFonts w:cstheme="minorHAnsi"/>
        </w:rPr>
        <w:t>API ?</w:t>
      </w:r>
      <w:proofErr w:type="gramEnd"/>
    </w:p>
    <w:p w14:paraId="569ECB66" w14:textId="6BC15F88" w:rsidR="003863AA" w:rsidRPr="004B36CE" w:rsidRDefault="005F471C" w:rsidP="004B36CE">
      <w:pPr>
        <w:spacing w:after="0" w:line="240" w:lineRule="auto"/>
        <w:rPr>
          <w:rFonts w:cstheme="minorHAnsi"/>
        </w:rPr>
      </w:pPr>
      <w:r>
        <w:rPr>
          <w:rFonts w:cstheme="minorHAnsi"/>
        </w:rPr>
        <w:t xml:space="preserve">- </w:t>
      </w:r>
      <w:proofErr w:type="spellStart"/>
      <w:r>
        <w:rPr>
          <w:rFonts w:cstheme="minorHAnsi"/>
        </w:rPr>
        <w:t>Operators</w:t>
      </w:r>
      <w:proofErr w:type="spellEnd"/>
    </w:p>
    <w:sectPr w:rsidR="003863AA" w:rsidRPr="004B36CE" w:rsidSect="000279CC">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E45AAB"/>
    <w:multiLevelType w:val="hybridMultilevel"/>
    <w:tmpl w:val="4B8E0F80"/>
    <w:lvl w:ilvl="0" w:tplc="AB6C004E">
      <w:numFmt w:val="bullet"/>
      <w:lvlText w:val="-"/>
      <w:lvlJc w:val="left"/>
      <w:pPr>
        <w:ind w:left="397" w:hanging="227"/>
      </w:pPr>
      <w:rPr>
        <w:rFonts w:ascii="Calibri" w:eastAsiaTheme="minorHAnsi" w:hAnsi="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5A314346"/>
    <w:multiLevelType w:val="multilevel"/>
    <w:tmpl w:val="BE14AF96"/>
    <w:styleLink w:val="Stile1"/>
    <w:lvl w:ilvl="0">
      <w:start w:val="1"/>
      <w:numFmt w:val="bullet"/>
      <w:lvlText w:val="-"/>
      <w:lvlJc w:val="left"/>
      <w:pPr>
        <w:ind w:left="397" w:hanging="227"/>
      </w:pPr>
      <w:rPr>
        <w:rFonts w:ascii="Calibri" w:hAnsi="Calibri" w:hint="default"/>
      </w:rPr>
    </w:lvl>
    <w:lvl w:ilvl="1">
      <w:start w:val="1"/>
      <w:numFmt w:val="bullet"/>
      <w:lvlText w:val="-"/>
      <w:lvlJc w:val="left"/>
      <w:pPr>
        <w:ind w:left="851" w:hanging="397"/>
      </w:pPr>
      <w:rPr>
        <w:rFonts w:ascii="Calibri" w:hAnsi="Calibri"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728798143">
    <w:abstractNumId w:val="1"/>
  </w:num>
  <w:num w:numId="2" w16cid:durableId="222938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0B17"/>
    <w:rsid w:val="00001BC5"/>
    <w:rsid w:val="000279CC"/>
    <w:rsid w:val="00060D37"/>
    <w:rsid w:val="000773EF"/>
    <w:rsid w:val="000A5979"/>
    <w:rsid w:val="000D5233"/>
    <w:rsid w:val="001B60C5"/>
    <w:rsid w:val="00201D68"/>
    <w:rsid w:val="00237E9B"/>
    <w:rsid w:val="002574DC"/>
    <w:rsid w:val="002663EF"/>
    <w:rsid w:val="00306B5F"/>
    <w:rsid w:val="00353F16"/>
    <w:rsid w:val="003863AA"/>
    <w:rsid w:val="003A0207"/>
    <w:rsid w:val="003C2916"/>
    <w:rsid w:val="003C4E0E"/>
    <w:rsid w:val="003E3DCB"/>
    <w:rsid w:val="0047650C"/>
    <w:rsid w:val="00477670"/>
    <w:rsid w:val="004A7EF6"/>
    <w:rsid w:val="004B36CE"/>
    <w:rsid w:val="004C1ADB"/>
    <w:rsid w:val="005A064D"/>
    <w:rsid w:val="005D570C"/>
    <w:rsid w:val="005F471C"/>
    <w:rsid w:val="00602A61"/>
    <w:rsid w:val="00606ED0"/>
    <w:rsid w:val="00622E3E"/>
    <w:rsid w:val="0063259C"/>
    <w:rsid w:val="00633BF2"/>
    <w:rsid w:val="00665BC6"/>
    <w:rsid w:val="006A1607"/>
    <w:rsid w:val="006B4344"/>
    <w:rsid w:val="006E4081"/>
    <w:rsid w:val="00730A3B"/>
    <w:rsid w:val="00787CDC"/>
    <w:rsid w:val="007C1B55"/>
    <w:rsid w:val="007F594E"/>
    <w:rsid w:val="008F56A7"/>
    <w:rsid w:val="00914706"/>
    <w:rsid w:val="00956078"/>
    <w:rsid w:val="009B0B17"/>
    <w:rsid w:val="009B420A"/>
    <w:rsid w:val="00A94BE3"/>
    <w:rsid w:val="00B24E68"/>
    <w:rsid w:val="00BD4063"/>
    <w:rsid w:val="00BD7DCA"/>
    <w:rsid w:val="00BE08C8"/>
    <w:rsid w:val="00BF243D"/>
    <w:rsid w:val="00BF5731"/>
    <w:rsid w:val="00C13472"/>
    <w:rsid w:val="00C5782F"/>
    <w:rsid w:val="00C66594"/>
    <w:rsid w:val="00C70B44"/>
    <w:rsid w:val="00C71BF5"/>
    <w:rsid w:val="00C76922"/>
    <w:rsid w:val="00DB0974"/>
    <w:rsid w:val="00E7275C"/>
    <w:rsid w:val="00E93FF3"/>
    <w:rsid w:val="00E963B2"/>
    <w:rsid w:val="00F92D0E"/>
    <w:rsid w:val="00FB5388"/>
    <w:rsid w:val="00FF384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D2FCF"/>
  <w15:chartTrackingRefBased/>
  <w15:docId w15:val="{EB9E8B57-0457-46EB-813C-3C6A0F170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numbering" w:customStyle="1" w:styleId="Stile1">
    <w:name w:val="Stile1"/>
    <w:uiPriority w:val="99"/>
    <w:rsid w:val="00353F16"/>
    <w:pPr>
      <w:numPr>
        <w:numId w:val="1"/>
      </w:numPr>
    </w:pPr>
  </w:style>
  <w:style w:type="paragraph" w:customStyle="1" w:styleId="TITOLO">
    <w:name w:val="TITOLO"/>
    <w:basedOn w:val="Normale"/>
    <w:link w:val="TITOLOCarattere"/>
    <w:qFormat/>
    <w:rsid w:val="00C71BF5"/>
    <w:pPr>
      <w:keepNext/>
      <w:keepLines/>
      <w:pBdr>
        <w:bottom w:val="single" w:sz="4" w:space="1" w:color="auto"/>
      </w:pBdr>
      <w:spacing w:before="120" w:after="120" w:line="240" w:lineRule="auto"/>
      <w:outlineLvl w:val="0"/>
    </w:pPr>
    <w:rPr>
      <w:rFonts w:asciiTheme="majorHAnsi" w:eastAsiaTheme="majorEastAsia" w:hAnsiTheme="majorHAnsi" w:cstheme="majorBidi"/>
      <w:b/>
      <w:caps/>
      <w:color w:val="FF0000"/>
      <w:sz w:val="40"/>
      <w:szCs w:val="32"/>
      <w14:textOutline w14:w="9525" w14:cap="rnd" w14:cmpd="sng" w14:algn="ctr">
        <w14:noFill/>
        <w14:prstDash w14:val="solid"/>
        <w14:bevel/>
      </w14:textOutline>
    </w:rPr>
  </w:style>
  <w:style w:type="character" w:customStyle="1" w:styleId="TITOLOCarattere">
    <w:name w:val="TITOLO Carattere"/>
    <w:basedOn w:val="Carpredefinitoparagrafo"/>
    <w:link w:val="TITOLO"/>
    <w:rsid w:val="00C71BF5"/>
    <w:rPr>
      <w:rFonts w:asciiTheme="majorHAnsi" w:eastAsiaTheme="majorEastAsia" w:hAnsiTheme="majorHAnsi" w:cstheme="majorBidi"/>
      <w:b/>
      <w:caps/>
      <w:color w:val="FF0000"/>
      <w:sz w:val="40"/>
      <w:szCs w:val="32"/>
      <w14:textOutline w14:w="9525" w14:cap="rnd" w14:cmpd="sng" w14:algn="ctr">
        <w14:noFill/>
        <w14:prstDash w14:val="solid"/>
        <w14:bevel/>
      </w14:textOutline>
    </w:rPr>
  </w:style>
  <w:style w:type="paragraph" w:styleId="Sommario1">
    <w:name w:val="toc 1"/>
    <w:aliases w:val="SOMMARIO NICOLI"/>
    <w:basedOn w:val="TITOLO"/>
    <w:autoRedefine/>
    <w:uiPriority w:val="39"/>
    <w:unhideWhenUsed/>
    <w:rsid w:val="00C71BF5"/>
    <w:pPr>
      <w:pBdr>
        <w:bottom w:val="single" w:sz="18" w:space="2" w:color="FF0000"/>
      </w:pBdr>
      <w:spacing w:after="100"/>
    </w:pPr>
    <w:rPr>
      <w:rFonts w:asciiTheme="minorHAnsi" w:hAnsiTheme="minorHAnsi"/>
      <w:b w:val="0"/>
      <w:kern w:val="0"/>
      <w:sz w:val="44"/>
      <w:szCs w:val="22"/>
      <w14:ligatures w14:val="none"/>
    </w:rPr>
  </w:style>
  <w:style w:type="paragraph" w:customStyle="1" w:styleId="SOTTOTITOLO">
    <w:name w:val="SOTTOTITOLO"/>
    <w:basedOn w:val="TITOLO"/>
    <w:link w:val="SOTTOTITOLOCarattere"/>
    <w:qFormat/>
    <w:rsid w:val="004A7EF6"/>
    <w:pPr>
      <w:pBdr>
        <w:bottom w:val="none" w:sz="0" w:space="0" w:color="auto"/>
      </w:pBdr>
      <w:spacing w:after="60"/>
    </w:pPr>
    <w:rPr>
      <w:b w:val="0"/>
      <w:caps w:val="0"/>
      <w:color w:val="0070C0"/>
      <w:sz w:val="32"/>
    </w:rPr>
  </w:style>
  <w:style w:type="character" w:customStyle="1" w:styleId="SOTTOTITOLOCarattere">
    <w:name w:val="SOTTOTITOLO Carattere"/>
    <w:basedOn w:val="TITOLOCarattere"/>
    <w:link w:val="SOTTOTITOLO"/>
    <w:rsid w:val="004A7EF6"/>
    <w:rPr>
      <w:rFonts w:asciiTheme="majorHAnsi" w:eastAsiaTheme="majorEastAsia" w:hAnsiTheme="majorHAnsi" w:cstheme="majorBidi"/>
      <w:b w:val="0"/>
      <w:caps w:val="0"/>
      <w:color w:val="0070C0"/>
      <w:sz w:val="32"/>
      <w:szCs w:val="32"/>
      <w14:textOutline w14:w="9525" w14:cap="rnd" w14:cmpd="sng" w14:algn="ctr">
        <w14:noFill/>
        <w14:prstDash w14:val="solid"/>
        <w14:bevel/>
      </w14:textOutline>
    </w:rPr>
  </w:style>
  <w:style w:type="paragraph" w:customStyle="1" w:styleId="SOMMARIO">
    <w:name w:val="SOMMARIO"/>
    <w:basedOn w:val="Sommario1"/>
    <w:link w:val="SOMMARIOCarattere"/>
    <w:qFormat/>
    <w:rsid w:val="004A7EF6"/>
    <w:pPr>
      <w:keepNext w:val="0"/>
      <w:keepLines w:val="0"/>
      <w:spacing w:before="0" w:line="259" w:lineRule="auto"/>
      <w:outlineLvl w:val="9"/>
    </w:pPr>
    <w:rPr>
      <w:rFonts w:eastAsiaTheme="minorHAnsi" w:cstheme="minorBidi"/>
      <w:kern w:val="2"/>
      <w:sz w:val="40"/>
      <w14:textOutline w14:w="0" w14:cap="rnd" w14:cmpd="sng" w14:algn="ctr">
        <w14:noFill/>
        <w14:prstDash w14:val="solid"/>
        <w14:bevel/>
      </w14:textOutline>
      <w14:ligatures w14:val="standardContextual"/>
    </w:rPr>
  </w:style>
  <w:style w:type="character" w:customStyle="1" w:styleId="SOMMARIOCarattere">
    <w:name w:val="SOMMARIO Carattere"/>
    <w:basedOn w:val="Carpredefinitoparagrafo"/>
    <w:link w:val="SOMMARIO"/>
    <w:rsid w:val="004A7EF6"/>
    <w:rPr>
      <w:caps/>
      <w:color w:val="FF0000"/>
      <w:sz w:val="40"/>
    </w:rPr>
  </w:style>
  <w:style w:type="paragraph" w:styleId="Paragrafoelenco">
    <w:name w:val="List Paragraph"/>
    <w:basedOn w:val="Normale"/>
    <w:uiPriority w:val="34"/>
    <w:qFormat/>
    <w:rsid w:val="00237E9B"/>
    <w:pPr>
      <w:ind w:left="720"/>
      <w:contextualSpacing/>
    </w:pPr>
  </w:style>
  <w:style w:type="character" w:styleId="Collegamentoipertestuale">
    <w:name w:val="Hyperlink"/>
    <w:basedOn w:val="Carpredefinitoparagrafo"/>
    <w:uiPriority w:val="99"/>
    <w:unhideWhenUsed/>
    <w:rsid w:val="007C1B55"/>
    <w:rPr>
      <w:color w:val="0563C1" w:themeColor="hyperlink"/>
      <w:u w:val="single"/>
    </w:rPr>
  </w:style>
  <w:style w:type="character" w:styleId="Menzionenonrisolta">
    <w:name w:val="Unresolved Mention"/>
    <w:basedOn w:val="Carpredefinitoparagrafo"/>
    <w:uiPriority w:val="99"/>
    <w:semiHidden/>
    <w:unhideWhenUsed/>
    <w:rsid w:val="007C1B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7242940">
      <w:bodyDiv w:val="1"/>
      <w:marLeft w:val="0"/>
      <w:marRight w:val="0"/>
      <w:marTop w:val="0"/>
      <w:marBottom w:val="0"/>
      <w:divBdr>
        <w:top w:val="none" w:sz="0" w:space="0" w:color="auto"/>
        <w:left w:val="none" w:sz="0" w:space="0" w:color="auto"/>
        <w:bottom w:val="none" w:sz="0" w:space="0" w:color="auto"/>
        <w:right w:val="none" w:sz="0" w:space="0" w:color="auto"/>
      </w:divBdr>
    </w:div>
    <w:div w:id="1309552094">
      <w:bodyDiv w:val="1"/>
      <w:marLeft w:val="0"/>
      <w:marRight w:val="0"/>
      <w:marTop w:val="0"/>
      <w:marBottom w:val="0"/>
      <w:divBdr>
        <w:top w:val="none" w:sz="0" w:space="0" w:color="auto"/>
        <w:left w:val="none" w:sz="0" w:space="0" w:color="auto"/>
        <w:bottom w:val="none" w:sz="0" w:space="0" w:color="auto"/>
        <w:right w:val="none" w:sz="0" w:space="0" w:color="auto"/>
      </w:divBdr>
    </w:div>
    <w:div w:id="18316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969</TotalTime>
  <Pages>5</Pages>
  <Words>1980</Words>
  <Characters>11291</Characters>
  <Application>Microsoft Office Word</Application>
  <DocSecurity>0</DocSecurity>
  <Lines>94</Lines>
  <Paragraphs>26</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alessio</dc:creator>
  <cp:keywords/>
  <dc:description/>
  <cp:lastModifiedBy>alessio</cp:lastModifiedBy>
  <cp:revision>18</cp:revision>
  <dcterms:created xsi:type="dcterms:W3CDTF">2024-01-08T15:44:00Z</dcterms:created>
  <dcterms:modified xsi:type="dcterms:W3CDTF">2024-01-14T17:48:00Z</dcterms:modified>
</cp:coreProperties>
</file>