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AB6A4" w14:textId="77777777" w:rsidR="0086265E" w:rsidRDefault="0086265E" w:rsidP="0086265E">
      <w:pPr>
        <w:spacing w:after="0" w:line="240" w:lineRule="auto"/>
      </w:pPr>
      <w:r w:rsidRPr="008D3FF0">
        <w:rPr>
          <w:highlight w:val="yellow"/>
        </w:rPr>
        <w:t>LA SICUREZZA DELLE RETI</w:t>
      </w:r>
    </w:p>
    <w:p w14:paraId="1C3D96CF" w14:textId="77777777" w:rsidR="0086265E" w:rsidRDefault="0086265E" w:rsidP="0086265E">
      <w:pPr>
        <w:spacing w:after="0" w:line="240" w:lineRule="auto"/>
      </w:pPr>
      <w:r>
        <w:t>La sicurezza in archiviazione e in trasmissione dati richiede di adottare adeguate misure per proteggere i dati da intrusi o da un loro utilizzo diverso da quello previsto dai legittimi proprietari. La tecnica di base è detta crittografia, e le 2 forme più diffuse sono simmetrica e asimmetrica, a cui sono legati argomenti come la firma digitale e la certificazione. Recentemente problema ha più peso per i pagamenti digitali, in quanto questi devono avere lo stesso livello di sicurezza di una transazione normale. Ciò è possibile implementando un set di funzionalità nel punto di accesso tra il sistema che offre i servizi e nella rete esterna, (che secondo la ISO Security Architecture) divisi in 5 classi:</w:t>
      </w:r>
    </w:p>
    <w:p w14:paraId="01CF45E4" w14:textId="77777777" w:rsidR="0086265E" w:rsidRDefault="0086265E" w:rsidP="0086265E">
      <w:pPr>
        <w:pStyle w:val="Paragrafoelenco"/>
        <w:numPr>
          <w:ilvl w:val="0"/>
          <w:numId w:val="24"/>
        </w:numPr>
        <w:spacing w:after="0" w:line="240" w:lineRule="auto"/>
      </w:pPr>
      <w:r>
        <w:t>Autenticazione</w:t>
      </w:r>
    </w:p>
    <w:p w14:paraId="07B8E245" w14:textId="77777777" w:rsidR="0086265E" w:rsidRDefault="0086265E" w:rsidP="0086265E">
      <w:pPr>
        <w:pStyle w:val="Paragrafoelenco"/>
        <w:numPr>
          <w:ilvl w:val="0"/>
          <w:numId w:val="24"/>
        </w:numPr>
        <w:spacing w:after="0" w:line="240" w:lineRule="auto"/>
      </w:pPr>
      <w:r>
        <w:t>Controllo degli accessi</w:t>
      </w:r>
    </w:p>
    <w:p w14:paraId="5ACD2B83" w14:textId="77777777" w:rsidR="0086265E" w:rsidRDefault="0086265E" w:rsidP="0086265E">
      <w:pPr>
        <w:pStyle w:val="Paragrafoelenco"/>
        <w:numPr>
          <w:ilvl w:val="0"/>
          <w:numId w:val="24"/>
        </w:numPr>
        <w:spacing w:after="0" w:line="240" w:lineRule="auto"/>
      </w:pPr>
      <w:r>
        <w:t>Riservatezza</w:t>
      </w:r>
    </w:p>
    <w:p w14:paraId="0C0B2523" w14:textId="77777777" w:rsidR="0086265E" w:rsidRDefault="0086265E" w:rsidP="0086265E">
      <w:pPr>
        <w:pStyle w:val="Paragrafoelenco"/>
        <w:numPr>
          <w:ilvl w:val="0"/>
          <w:numId w:val="24"/>
        </w:numPr>
        <w:spacing w:after="0" w:line="240" w:lineRule="auto"/>
      </w:pPr>
      <w:r>
        <w:t>Integrità</w:t>
      </w:r>
    </w:p>
    <w:p w14:paraId="229C7121" w14:textId="77777777" w:rsidR="0086265E" w:rsidRDefault="0086265E" w:rsidP="0086265E">
      <w:pPr>
        <w:pStyle w:val="Paragrafoelenco"/>
        <w:numPr>
          <w:ilvl w:val="0"/>
          <w:numId w:val="24"/>
        </w:numPr>
        <w:spacing w:after="0" w:line="240" w:lineRule="auto"/>
      </w:pPr>
      <w:r>
        <w:t xml:space="preserve">Non ripudio </w:t>
      </w:r>
    </w:p>
    <w:p w14:paraId="66ACC86A" w14:textId="77777777" w:rsidR="0086265E" w:rsidRDefault="0086265E" w:rsidP="0086265E">
      <w:pPr>
        <w:spacing w:after="0" w:line="240" w:lineRule="auto"/>
      </w:pPr>
      <w:r>
        <w:t>Tutte sono sufficienti per garantire sicurezza negli scambi di informazioni tra sistema e la rete.</w:t>
      </w:r>
    </w:p>
    <w:p w14:paraId="0D918B03" w14:textId="77777777" w:rsidR="0086265E" w:rsidRDefault="0086265E" w:rsidP="0086265E">
      <w:pPr>
        <w:spacing w:after="0" w:line="240" w:lineRule="auto"/>
      </w:pPr>
    </w:p>
    <w:p w14:paraId="238EB946" w14:textId="77777777" w:rsidR="0086265E" w:rsidRDefault="0086265E" w:rsidP="0086265E">
      <w:pPr>
        <w:spacing w:after="0" w:line="240" w:lineRule="auto"/>
      </w:pPr>
      <w:r>
        <w:t>Autenticazione</w:t>
      </w:r>
    </w:p>
    <w:p w14:paraId="35667B56" w14:textId="77777777" w:rsidR="0086265E" w:rsidRDefault="0086265E" w:rsidP="0086265E">
      <w:pPr>
        <w:spacing w:after="0" w:line="240" w:lineRule="auto"/>
      </w:pPr>
      <w:r>
        <w:t xml:space="preserve">Verifica che chi richieda un servizio sia </w:t>
      </w:r>
      <w:proofErr w:type="spellStart"/>
      <w:r>
        <w:t>evvettivamente</w:t>
      </w:r>
      <w:proofErr w:type="spellEnd"/>
      <w:r>
        <w:t xml:space="preserve"> quello che dichiara di essere. Gli strumenti di auth si basano sul fatto che chi deve autenticarsi deve possedere o conoscere un qualcosa di …</w:t>
      </w:r>
    </w:p>
    <w:p w14:paraId="379661F7" w14:textId="77777777" w:rsidR="0086265E" w:rsidRDefault="0086265E" w:rsidP="0086265E">
      <w:pPr>
        <w:spacing w:after="0" w:line="240" w:lineRule="auto"/>
      </w:pPr>
      <w:r>
        <w:t>In un sistema di rete la trasmissione di ciò …</w:t>
      </w:r>
    </w:p>
    <w:p w14:paraId="1F3924C3" w14:textId="77777777" w:rsidR="0086265E" w:rsidRDefault="0086265E" w:rsidP="0086265E">
      <w:pPr>
        <w:spacing w:after="0" w:line="240" w:lineRule="auto"/>
      </w:pPr>
    </w:p>
    <w:p w14:paraId="6E44131F" w14:textId="77777777" w:rsidR="0086265E" w:rsidRDefault="0086265E" w:rsidP="0086265E">
      <w:pPr>
        <w:spacing w:after="0" w:line="240" w:lineRule="auto"/>
      </w:pPr>
      <w:r>
        <w:t>Controllo degli accessi</w:t>
      </w:r>
    </w:p>
    <w:p w14:paraId="449E74A3" w14:textId="77777777" w:rsidR="0086265E" w:rsidRDefault="0086265E" w:rsidP="0086265E">
      <w:pPr>
        <w:spacing w:after="0" w:line="240" w:lineRule="auto"/>
      </w:pPr>
      <w:r>
        <w:t xml:space="preserve">Quando l’auth è fatta, è possibile </w:t>
      </w:r>
      <w:proofErr w:type="spellStart"/>
      <w:r>
        <w:t>liomitare</w:t>
      </w:r>
      <w:proofErr w:type="spellEnd"/>
      <w:r>
        <w:t xml:space="preserve"> gli accessi alle sole risorse che gli possono essere assegnate.</w:t>
      </w:r>
    </w:p>
    <w:p w14:paraId="0DED6C1B" w14:textId="77777777" w:rsidR="0086265E" w:rsidRDefault="0086265E" w:rsidP="0086265E">
      <w:pPr>
        <w:pStyle w:val="Paragrafoelenco"/>
        <w:numPr>
          <w:ilvl w:val="0"/>
          <w:numId w:val="24"/>
        </w:numPr>
        <w:spacing w:after="0" w:line="240" w:lineRule="auto"/>
      </w:pPr>
      <w:r>
        <w:t>In caso di pc il controllo degli accessi si riferisce di solito a risorse del file system (</w:t>
      </w:r>
      <w:proofErr w:type="spellStart"/>
      <w:r>
        <w:t>directori</w:t>
      </w:r>
      <w:proofErr w:type="spellEnd"/>
      <w:r>
        <w:t>, file, driver, permessi di lettura, scrittura esecuzione…)</w:t>
      </w:r>
    </w:p>
    <w:p w14:paraId="685907F2" w14:textId="77777777" w:rsidR="0086265E" w:rsidRDefault="0086265E" w:rsidP="0086265E">
      <w:pPr>
        <w:pStyle w:val="Paragrafoelenco"/>
        <w:numPr>
          <w:ilvl w:val="0"/>
          <w:numId w:val="24"/>
        </w:numPr>
        <w:spacing w:after="0" w:line="240" w:lineRule="auto"/>
      </w:pPr>
      <w:r>
        <w:t>In caso di rete il controllo dell’accesso si basa sulla visibilità delle macchine connesse in rete e dai servizi da esse offerti, usati i firewall (</w:t>
      </w:r>
      <w:proofErr w:type="spellStart"/>
      <w:r>
        <w:t>vesro</w:t>
      </w:r>
      <w:proofErr w:type="spellEnd"/>
      <w:r>
        <w:t xml:space="preserve"> quali macchine far transitare pacchetti, verso quali programmi di queste, quali </w:t>
      </w:r>
      <w:proofErr w:type="spellStart"/>
      <w:r>
        <w:t>comandii</w:t>
      </w:r>
      <w:proofErr w:type="spellEnd"/>
      <w:r>
        <w:t xml:space="preserve"> permettere…)</w:t>
      </w:r>
    </w:p>
    <w:p w14:paraId="3A92BB56" w14:textId="77777777" w:rsidR="0086265E" w:rsidRDefault="0086265E" w:rsidP="0086265E">
      <w:pPr>
        <w:spacing w:after="0" w:line="240" w:lineRule="auto"/>
      </w:pPr>
    </w:p>
    <w:p w14:paraId="2A29A5B7" w14:textId="77777777" w:rsidR="0086265E" w:rsidRDefault="0086265E" w:rsidP="0086265E">
      <w:pPr>
        <w:spacing w:after="0" w:line="240" w:lineRule="auto"/>
      </w:pPr>
      <w:r>
        <w:t>Riservatezza</w:t>
      </w:r>
    </w:p>
    <w:p w14:paraId="1AC71E4C" w14:textId="77777777" w:rsidR="0086265E" w:rsidRDefault="0086265E" w:rsidP="0086265E">
      <w:pPr>
        <w:spacing w:after="0" w:line="240" w:lineRule="auto"/>
      </w:pPr>
      <w:r>
        <w:t>Quando è possibile accedere a un servizio, bisogna fare in modo che i dati che vanno tra mittente e destinatario non siano usati da terzi. Anche se è importante evitare che nessun dato sia estraibile dal traffico, la riservatezza è generalmente interpretata come protezione crittografica dei dati.</w:t>
      </w:r>
    </w:p>
    <w:p w14:paraId="63E201A7" w14:textId="77777777" w:rsidR="0086265E" w:rsidRDefault="0086265E" w:rsidP="0086265E">
      <w:pPr>
        <w:spacing w:after="0" w:line="240" w:lineRule="auto"/>
      </w:pPr>
    </w:p>
    <w:p w14:paraId="70665EC6" w14:textId="77777777" w:rsidR="0086265E" w:rsidRDefault="0086265E" w:rsidP="0086265E">
      <w:pPr>
        <w:spacing w:after="0" w:line="240" w:lineRule="auto"/>
      </w:pPr>
      <w:r>
        <w:t>Integrità</w:t>
      </w:r>
    </w:p>
    <w:p w14:paraId="224EBC7B" w14:textId="77777777" w:rsidR="0086265E" w:rsidRDefault="0086265E" w:rsidP="0086265E">
      <w:pPr>
        <w:spacing w:after="0" w:line="240" w:lineRule="auto"/>
      </w:pPr>
      <w:r>
        <w:t>Indipendentemente dalla riservatezza, i dati devono poter raggiungere senza modifica di terzi la destinazione. Quindi anche per info pubbliche, bisogna verificare la coincidenza di quanto ricevuto con quanto trasmesso rilevando alterazioni …</w:t>
      </w:r>
    </w:p>
    <w:p w14:paraId="41A1798C" w14:textId="77777777" w:rsidR="0086265E" w:rsidRDefault="0086265E" w:rsidP="0086265E">
      <w:pPr>
        <w:spacing w:after="0" w:line="240" w:lineRule="auto"/>
      </w:pPr>
      <w:r>
        <w:t xml:space="preserve">Nelle trasmissioni il codice di controllo può viaggiare non </w:t>
      </w:r>
      <w:proofErr w:type="spellStart"/>
      <w:r>
        <w:t>portetto</w:t>
      </w:r>
      <w:proofErr w:type="spellEnd"/>
      <w:r>
        <w:t xml:space="preserve">, mentre nella sicurezza bisogna fare in modo che solo il mittente possa generare questo codice </w:t>
      </w:r>
      <w:proofErr w:type="spellStart"/>
      <w:r>
        <w:t>proteffendolo</w:t>
      </w:r>
      <w:proofErr w:type="spellEnd"/>
      <w:r>
        <w:t xml:space="preserve">, altrimenti l’integrità </w:t>
      </w:r>
      <w:proofErr w:type="spellStart"/>
      <w:r>
        <w:t>dekl</w:t>
      </w:r>
      <w:proofErr w:type="spellEnd"/>
      <w:r>
        <w:t xml:space="preserve"> messaggio viene compromessa.</w:t>
      </w:r>
    </w:p>
    <w:p w14:paraId="6AC0D8E8" w14:textId="77777777" w:rsidR="0086265E" w:rsidRDefault="0086265E" w:rsidP="0086265E">
      <w:pPr>
        <w:spacing w:after="0" w:line="240" w:lineRule="auto"/>
      </w:pPr>
    </w:p>
    <w:p w14:paraId="034E2F73" w14:textId="77777777" w:rsidR="0086265E" w:rsidRDefault="0086265E" w:rsidP="0086265E">
      <w:pPr>
        <w:spacing w:after="0" w:line="240" w:lineRule="auto"/>
      </w:pPr>
      <w:r>
        <w:t>Non ripudio</w:t>
      </w:r>
    </w:p>
    <w:p w14:paraId="697F0938" w14:textId="77777777" w:rsidR="0086265E" w:rsidRDefault="0086265E" w:rsidP="0086265E">
      <w:pPr>
        <w:spacing w:after="0" w:line="240" w:lineRule="auto"/>
      </w:pPr>
      <w:r>
        <w:t>Per le transazioni bisogna garantire che le parti di uno scambio non neghino di aver preso parte allo stesso. Si risolve con firme, elettronicamente quella digitale sem0re basata con algoritmi di crittografia.</w:t>
      </w:r>
    </w:p>
    <w:p w14:paraId="49919D43" w14:textId="77777777" w:rsidR="0086265E" w:rsidRDefault="0086265E" w:rsidP="0086265E">
      <w:pPr>
        <w:spacing w:after="0" w:line="240" w:lineRule="auto"/>
      </w:pPr>
    </w:p>
    <w:p w14:paraId="724ADDBE" w14:textId="77777777" w:rsidR="0086265E" w:rsidRDefault="0086265E" w:rsidP="0086265E">
      <w:pPr>
        <w:spacing w:after="0" w:line="240" w:lineRule="auto"/>
      </w:pPr>
      <w:proofErr w:type="spellStart"/>
      <w:r>
        <w:t>Sicureza</w:t>
      </w:r>
      <w:proofErr w:type="spellEnd"/>
      <w:r>
        <w:t xml:space="preserve"> delle comunicazioni</w:t>
      </w:r>
    </w:p>
    <w:p w14:paraId="3D29AA06" w14:textId="77777777" w:rsidR="0086265E" w:rsidRDefault="0086265E" w:rsidP="0086265E">
      <w:pPr>
        <w:spacing w:after="0" w:line="240" w:lineRule="auto"/>
      </w:pPr>
      <w:r>
        <w:t xml:space="preserve">Di quelle prima, auth, riservatezza e integrità riguardano aspetti generali </w:t>
      </w:r>
      <w:proofErr w:type="spellStart"/>
      <w:r>
        <w:t>suilla</w:t>
      </w:r>
      <w:proofErr w:type="spellEnd"/>
      <w:r>
        <w:t xml:space="preserve"> protezione delle comunicazioni</w:t>
      </w:r>
    </w:p>
    <w:p w14:paraId="026C8685" w14:textId="77777777" w:rsidR="0086265E" w:rsidRDefault="0086265E" w:rsidP="0086265E">
      <w:pPr>
        <w:spacing w:after="0" w:line="240" w:lineRule="auto"/>
      </w:pPr>
      <w:r>
        <w:t>…</w:t>
      </w:r>
    </w:p>
    <w:p w14:paraId="187143BB" w14:textId="77777777" w:rsidR="0086265E" w:rsidRDefault="0086265E" w:rsidP="0086265E">
      <w:pPr>
        <w:spacing w:after="0" w:line="240" w:lineRule="auto"/>
      </w:pPr>
    </w:p>
    <w:p w14:paraId="4C40253E" w14:textId="77777777" w:rsidR="0086265E" w:rsidRDefault="0086265E" w:rsidP="0086265E">
      <w:pPr>
        <w:spacing w:after="0" w:line="240" w:lineRule="auto"/>
      </w:pPr>
      <w:r>
        <w:t>Sicurezza delle applicazioni</w:t>
      </w:r>
    </w:p>
    <w:p w14:paraId="53E190DE" w14:textId="77777777" w:rsidR="0086265E" w:rsidRDefault="0086265E" w:rsidP="0086265E">
      <w:pPr>
        <w:spacing w:after="0" w:line="240" w:lineRule="auto"/>
      </w:pPr>
      <w:r>
        <w:t xml:space="preserve">Di quelle prima, controllo degli accessi e non ripudio sono legate alle </w:t>
      </w:r>
      <w:proofErr w:type="spellStart"/>
      <w:r>
        <w:t>applicaazioni</w:t>
      </w:r>
      <w:proofErr w:type="spellEnd"/>
      <w:r>
        <w:t xml:space="preserve"> e interessate dallo scambio di dati. Modalità con cui si fa il controllo degli accessi sono variegate e dipendono dal sistema che si usa, dal OS dell’applicazione. Per il non ripudio invece le modalità con cui è fatta la firma digitale sono standard e le infrastrutture necessario per l’uso sono diffuse. …</w:t>
      </w:r>
    </w:p>
    <w:p w14:paraId="0F7F6A38" w14:textId="77777777" w:rsidR="0086265E" w:rsidRDefault="0086265E" w:rsidP="0086265E">
      <w:pPr>
        <w:spacing w:after="0" w:line="240" w:lineRule="auto"/>
      </w:pPr>
    </w:p>
    <w:p w14:paraId="261AAA75" w14:textId="77777777" w:rsidR="0086265E" w:rsidRDefault="0086265E" w:rsidP="0086265E">
      <w:pPr>
        <w:spacing w:after="0" w:line="240" w:lineRule="auto"/>
      </w:pPr>
      <w:r>
        <w:t>Certificati digitali</w:t>
      </w:r>
    </w:p>
    <w:p w14:paraId="680A0240" w14:textId="77777777" w:rsidR="0086265E" w:rsidRDefault="0086265E" w:rsidP="0086265E">
      <w:pPr>
        <w:spacing w:after="0" w:line="240" w:lineRule="auto"/>
      </w:pPr>
      <w:r>
        <w:lastRenderedPageBreak/>
        <w:t xml:space="preserve">Rappresentano quello che i documenti </w:t>
      </w:r>
      <w:proofErr w:type="spellStart"/>
      <w:r>
        <w:t>didentità</w:t>
      </w:r>
      <w:proofErr w:type="spellEnd"/>
      <w:r>
        <w:t xml:space="preserve"> costituiscono </w:t>
      </w:r>
      <w:proofErr w:type="spellStart"/>
      <w:r>
        <w:t>nellla</w:t>
      </w:r>
      <w:proofErr w:type="spellEnd"/>
      <w:r>
        <w:t xml:space="preserve"> vita reale; stabiliscono con esattezza </w:t>
      </w:r>
      <w:proofErr w:type="spellStart"/>
      <w:r>
        <w:t>lidentita</w:t>
      </w:r>
      <w:proofErr w:type="spellEnd"/>
      <w:r>
        <w:t xml:space="preserve"> delle parti. Sono dei file con </w:t>
      </w:r>
      <w:proofErr w:type="spellStart"/>
      <w:r>
        <w:t>valitida</w:t>
      </w:r>
      <w:proofErr w:type="spellEnd"/>
      <w:r>
        <w:t xml:space="preserve"> </w:t>
      </w:r>
      <w:proofErr w:type="spellStart"/>
      <w:r>
        <w:t>temportale</w:t>
      </w:r>
      <w:proofErr w:type="spellEnd"/>
      <w:r>
        <w:t xml:space="preserve"> limitata, che garantiscono l’</w:t>
      </w:r>
      <w:proofErr w:type="spellStart"/>
      <w:r>
        <w:t>identita</w:t>
      </w:r>
      <w:proofErr w:type="spellEnd"/>
      <w:r>
        <w:t xml:space="preserve"> di un server </w:t>
      </w:r>
      <w:proofErr w:type="spellStart"/>
      <w:r>
        <w:t>po</w:t>
      </w:r>
      <w:proofErr w:type="spellEnd"/>
      <w:r>
        <w:t xml:space="preserve"> una persona, usati ogni volta per problemi tipo:</w:t>
      </w:r>
    </w:p>
    <w:p w14:paraId="6305307B" w14:textId="77777777" w:rsidR="0086265E" w:rsidRDefault="0086265E" w:rsidP="0086265E">
      <w:pPr>
        <w:pStyle w:val="Paragrafoelenco"/>
        <w:numPr>
          <w:ilvl w:val="0"/>
          <w:numId w:val="24"/>
        </w:numPr>
        <w:spacing w:after="0" w:line="240" w:lineRule="auto"/>
      </w:pPr>
      <w:r>
        <w:t xml:space="preserve">Quando si forniscono o usano servizi online </w:t>
      </w:r>
      <w:proofErr w:type="spellStart"/>
      <w:r>
        <w:t>ocme</w:t>
      </w:r>
      <w:proofErr w:type="spellEnd"/>
      <w:r>
        <w:t xml:space="preserve"> pagamenti e consultazione di </w:t>
      </w:r>
      <w:proofErr w:type="spellStart"/>
      <w:r>
        <w:t>ddati</w:t>
      </w:r>
      <w:proofErr w:type="spellEnd"/>
      <w:r>
        <w:t xml:space="preserve"> riservati,</w:t>
      </w:r>
    </w:p>
    <w:p w14:paraId="5921D9B7" w14:textId="77777777" w:rsidR="0086265E" w:rsidRDefault="0086265E" w:rsidP="0086265E">
      <w:pPr>
        <w:pStyle w:val="Paragrafoelenco"/>
        <w:numPr>
          <w:ilvl w:val="0"/>
          <w:numId w:val="24"/>
        </w:numPr>
        <w:spacing w:after="0" w:line="240" w:lineRule="auto"/>
      </w:pPr>
      <w:r>
        <w:t>Quando si scambiano email, il mittente che compare non assicura un cazzo, ma lo fa la firma digitale,</w:t>
      </w:r>
    </w:p>
    <w:p w14:paraId="02AA2510" w14:textId="77777777" w:rsidR="0086265E" w:rsidRDefault="0086265E" w:rsidP="0086265E">
      <w:pPr>
        <w:pStyle w:val="Paragrafoelenco"/>
        <w:numPr>
          <w:ilvl w:val="0"/>
          <w:numId w:val="24"/>
        </w:numPr>
        <w:spacing w:after="0" w:line="240" w:lineRule="auto"/>
      </w:pPr>
      <w:r>
        <w:t xml:space="preserve">Per </w:t>
      </w:r>
      <w:proofErr w:type="spellStart"/>
      <w:r>
        <w:t>vaìerificare</w:t>
      </w:r>
      <w:proofErr w:type="spellEnd"/>
      <w:r>
        <w:t xml:space="preserve"> calidità di documenti da internet …</w:t>
      </w:r>
    </w:p>
    <w:p w14:paraId="545C99A6" w14:textId="77777777" w:rsidR="0086265E" w:rsidRDefault="0086265E" w:rsidP="0086265E">
      <w:pPr>
        <w:spacing w:after="0" w:line="240" w:lineRule="auto"/>
      </w:pPr>
    </w:p>
    <w:p w14:paraId="7F7F500B" w14:textId="77777777" w:rsidR="0086265E" w:rsidRDefault="0086265E" w:rsidP="0086265E">
      <w:pPr>
        <w:spacing w:after="0" w:line="240" w:lineRule="auto"/>
      </w:pPr>
      <w:r>
        <w:t>Protocollo SSL/TLS</w:t>
      </w:r>
    </w:p>
    <w:p w14:paraId="522EA590" w14:textId="77777777" w:rsidR="0086265E" w:rsidRDefault="0086265E" w:rsidP="0086265E">
      <w:pPr>
        <w:spacing w:after="0" w:line="240" w:lineRule="auto"/>
      </w:pPr>
      <w:r>
        <w:t xml:space="preserve">Provvede alla </w:t>
      </w:r>
      <w:proofErr w:type="spellStart"/>
      <w:r>
        <w:t>sicureszza</w:t>
      </w:r>
      <w:proofErr w:type="spellEnd"/>
      <w:r>
        <w:t xml:space="preserve"> del collegamento garantendo 3 </w:t>
      </w:r>
      <w:proofErr w:type="spellStart"/>
      <w:r>
        <w:t>ocse</w:t>
      </w:r>
      <w:proofErr w:type="spellEnd"/>
      <w:r>
        <w:t>:</w:t>
      </w:r>
    </w:p>
    <w:p w14:paraId="629270FC" w14:textId="77777777" w:rsidR="0086265E" w:rsidRDefault="0086265E" w:rsidP="0086265E">
      <w:pPr>
        <w:pStyle w:val="Paragrafoelenco"/>
        <w:numPr>
          <w:ilvl w:val="0"/>
          <w:numId w:val="24"/>
        </w:numPr>
        <w:spacing w:after="0" w:line="240" w:lineRule="auto"/>
      </w:pPr>
      <w:proofErr w:type="spellStart"/>
      <w:r>
        <w:t>Privateza</w:t>
      </w:r>
      <w:proofErr w:type="spellEnd"/>
      <w:r>
        <w:t xml:space="preserve"> del collegamento: crittografia usata dopo un handshake iniziale. Per crittografare i dati si usa la crittografia simmetrica.</w:t>
      </w:r>
    </w:p>
    <w:p w14:paraId="27054E10" w14:textId="77777777" w:rsidR="0086265E" w:rsidRDefault="0086265E" w:rsidP="0086265E">
      <w:pPr>
        <w:pStyle w:val="Paragrafoelenco"/>
        <w:numPr>
          <w:ilvl w:val="0"/>
          <w:numId w:val="24"/>
        </w:numPr>
        <w:spacing w:after="0" w:line="240" w:lineRule="auto"/>
      </w:pPr>
      <w:proofErr w:type="spellStart"/>
      <w:r>
        <w:t>Autencitazione</w:t>
      </w:r>
      <w:proofErr w:type="spellEnd"/>
      <w:r>
        <w:t>: L’</w:t>
      </w:r>
      <w:proofErr w:type="spellStart"/>
      <w:r>
        <w:t>identita</w:t>
      </w:r>
      <w:proofErr w:type="spellEnd"/>
      <w:r>
        <w:t xml:space="preserve"> delle connessioni è autenticata sempre con la crittografia simmetrica …</w:t>
      </w:r>
    </w:p>
    <w:p w14:paraId="11907F7A" w14:textId="77777777" w:rsidR="0086265E" w:rsidRDefault="0086265E" w:rsidP="0086265E">
      <w:pPr>
        <w:pStyle w:val="Paragrafoelenco"/>
        <w:numPr>
          <w:ilvl w:val="0"/>
          <w:numId w:val="24"/>
        </w:numPr>
        <w:spacing w:after="0" w:line="240" w:lineRule="auto"/>
      </w:pPr>
      <w:r>
        <w:t xml:space="preserve">Affidabilità: livello </w:t>
      </w:r>
      <w:proofErr w:type="spellStart"/>
      <w:r>
        <w:t>trasportoo</w:t>
      </w:r>
      <w:proofErr w:type="spellEnd"/>
      <w:r>
        <w:t xml:space="preserve"> include un </w:t>
      </w:r>
      <w:proofErr w:type="spellStart"/>
      <w:r>
        <w:t>checo</w:t>
      </w:r>
      <w:proofErr w:type="spellEnd"/>
      <w:r>
        <w:t xml:space="preserve"> dell’integrità del messaggio basato su un MAC (Message </w:t>
      </w:r>
      <w:proofErr w:type="spellStart"/>
      <w:r>
        <w:t>Autentication</w:t>
      </w:r>
      <w:proofErr w:type="spellEnd"/>
      <w:r>
        <w:t xml:space="preserve"> Code) …</w:t>
      </w:r>
    </w:p>
    <w:p w14:paraId="6F771F9E" w14:textId="77777777" w:rsidR="0086265E" w:rsidRDefault="0086265E" w:rsidP="0086265E">
      <w:pPr>
        <w:spacing w:after="0" w:line="240" w:lineRule="auto"/>
      </w:pPr>
      <w:r>
        <w:t>Il protocollo …</w:t>
      </w:r>
    </w:p>
    <w:p w14:paraId="4804E85C" w14:textId="77777777" w:rsidR="0086265E" w:rsidRDefault="0086265E" w:rsidP="0086265E">
      <w:pPr>
        <w:spacing w:after="0" w:line="240" w:lineRule="auto"/>
      </w:pPr>
    </w:p>
    <w:p w14:paraId="7F52E3EA" w14:textId="77777777" w:rsidR="0086265E" w:rsidRDefault="0086265E" w:rsidP="0086265E">
      <w:pPr>
        <w:spacing w:after="0" w:line="240" w:lineRule="auto"/>
      </w:pPr>
      <w:r>
        <w:t>???</w:t>
      </w:r>
    </w:p>
    <w:p w14:paraId="29FE87B0" w14:textId="77777777" w:rsidR="0086265E" w:rsidRDefault="0086265E" w:rsidP="0086265E">
      <w:pPr>
        <w:spacing w:after="0" w:line="240" w:lineRule="auto"/>
      </w:pPr>
    </w:p>
    <w:p w14:paraId="24A83232" w14:textId="77777777" w:rsidR="0086265E" w:rsidRDefault="0086265E" w:rsidP="0086265E">
      <w:pPr>
        <w:spacing w:after="0" w:line="240" w:lineRule="auto"/>
      </w:pPr>
      <w:r>
        <w:t xml:space="preserve">Sistema di Gestione per la Sicurezza delle Informazioni (SGSI </w:t>
      </w:r>
      <w:proofErr w:type="gramStart"/>
      <w:r>
        <w:t>o ?</w:t>
      </w:r>
      <w:proofErr w:type="gramEnd"/>
      <w:r>
        <w:t>)</w:t>
      </w:r>
    </w:p>
    <w:p w14:paraId="639A7809" w14:textId="77777777" w:rsidR="0086265E" w:rsidRDefault="0086265E" w:rsidP="0086265E">
      <w:pPr>
        <w:pStyle w:val="Paragrafoelenco"/>
        <w:numPr>
          <w:ilvl w:val="0"/>
          <w:numId w:val="24"/>
        </w:numPr>
        <w:spacing w:after="0" w:line="240" w:lineRule="auto"/>
      </w:pPr>
      <w:r>
        <w:t>…</w:t>
      </w:r>
    </w:p>
    <w:p w14:paraId="37FBE33C" w14:textId="77777777" w:rsidR="0086265E" w:rsidRDefault="0086265E" w:rsidP="0086265E">
      <w:pPr>
        <w:spacing w:after="0" w:line="240" w:lineRule="auto"/>
      </w:pPr>
    </w:p>
    <w:p w14:paraId="55495933" w14:textId="77777777" w:rsidR="0086265E" w:rsidRDefault="0086265E" w:rsidP="0086265E">
      <w:pPr>
        <w:spacing w:after="0" w:line="240" w:lineRule="auto"/>
      </w:pPr>
      <w:r>
        <w:t xml:space="preserve">High Level </w:t>
      </w:r>
      <w:proofErr w:type="spellStart"/>
      <w:r>
        <w:t>Structure</w:t>
      </w:r>
      <w:proofErr w:type="spellEnd"/>
    </w:p>
    <w:p w14:paraId="79EFE2A6" w14:textId="77777777" w:rsidR="0086265E" w:rsidRDefault="0086265E" w:rsidP="0086265E">
      <w:pPr>
        <w:spacing w:after="0" w:line="240" w:lineRule="auto"/>
      </w:pPr>
      <w:r>
        <w:t>…</w:t>
      </w:r>
    </w:p>
    <w:p w14:paraId="02D6F471" w14:textId="77777777" w:rsidR="0086265E" w:rsidRDefault="0086265E" w:rsidP="0086265E">
      <w:pPr>
        <w:spacing w:after="0" w:line="240" w:lineRule="auto"/>
      </w:pPr>
    </w:p>
    <w:p w14:paraId="0B6C4987" w14:textId="77777777" w:rsidR="0086265E" w:rsidRDefault="0086265E" w:rsidP="0086265E">
      <w:pPr>
        <w:spacing w:after="0" w:line="240" w:lineRule="auto"/>
        <w:rPr>
          <w:u w:val="single"/>
        </w:rPr>
      </w:pPr>
      <w:r>
        <w:t xml:space="preserve">(foglio VM </w:t>
      </w:r>
      <w:proofErr w:type="spellStart"/>
      <w:r>
        <w:t>Hyperintegration</w:t>
      </w:r>
      <w:proofErr w:type="spellEnd"/>
      <w:r>
        <w:t>, dice che ICT Security completa non è possibile, nessun ambiente è invulnerabile, e + è complesso il problema, + è difficile renderlo sicuro. Problema si verificherà anche con IOT, siccome il loro buffer è piccolo e non ci stanno sistemi e sw per protezione).</w:t>
      </w:r>
    </w:p>
    <w:p w14:paraId="544D758B" w14:textId="77777777" w:rsidR="0086265E" w:rsidRDefault="0086265E" w:rsidP="0086265E">
      <w:pPr>
        <w:spacing w:after="0" w:line="240" w:lineRule="auto"/>
        <w:rPr>
          <w:u w:val="single"/>
        </w:rPr>
      </w:pPr>
    </w:p>
    <w:p w14:paraId="3AA33A7E" w14:textId="77777777" w:rsidR="0086265E" w:rsidRPr="0031121C" w:rsidRDefault="0086265E" w:rsidP="0086265E">
      <w:pPr>
        <w:spacing w:after="0" w:line="240" w:lineRule="auto"/>
        <w:rPr>
          <w:lang w:val="en-US"/>
        </w:rPr>
      </w:pPr>
      <w:r w:rsidRPr="0031121C">
        <w:rPr>
          <w:lang w:val="en-US"/>
        </w:rPr>
        <w:t xml:space="preserve">Sito MITRE </w:t>
      </w:r>
      <w:proofErr w:type="gramStart"/>
      <w:r w:rsidRPr="0031121C">
        <w:rPr>
          <w:lang w:val="en-US"/>
        </w:rPr>
        <w:t>attack ???</w:t>
      </w:r>
      <w:proofErr w:type="gramEnd"/>
    </w:p>
    <w:p w14:paraId="2307B8A2" w14:textId="77777777" w:rsidR="0086265E" w:rsidRPr="0031121C" w:rsidRDefault="0086265E" w:rsidP="0086265E">
      <w:pPr>
        <w:spacing w:after="0" w:line="240" w:lineRule="auto"/>
        <w:rPr>
          <w:lang w:val="en-US"/>
        </w:rPr>
      </w:pPr>
    </w:p>
    <w:p w14:paraId="7A42F5EA" w14:textId="77777777" w:rsidR="0086265E" w:rsidRDefault="0086265E" w:rsidP="0086265E">
      <w:pPr>
        <w:spacing w:after="0" w:line="240" w:lineRule="auto"/>
        <w:rPr>
          <w:lang w:val="en-US"/>
        </w:rPr>
      </w:pPr>
      <w:r w:rsidRPr="00783460">
        <w:rPr>
          <w:lang w:val="en-US"/>
        </w:rPr>
        <w:t>Sivaf.it/</w:t>
      </w:r>
      <w:r>
        <w:rPr>
          <w:lang w:val="en-US"/>
        </w:rPr>
        <w:t>(</w:t>
      </w:r>
      <w:proofErr w:type="spellStart"/>
      <w:r>
        <w:rPr>
          <w:lang w:val="en-US"/>
        </w:rPr>
        <w:t>mcn</w:t>
      </w:r>
      <w:r w:rsidRPr="00783460">
        <w:rPr>
          <w:lang w:val="en-US"/>
        </w:rPr>
        <w:t>umber</w:t>
      </w:r>
      <w:proofErr w:type="spellEnd"/>
      <w:r w:rsidRPr="00783460">
        <w:rPr>
          <w:lang w:val="en-US"/>
        </w:rPr>
        <w:t>-cube-c</w:t>
      </w:r>
      <w:r>
        <w:rPr>
          <w:lang w:val="en-US"/>
        </w:rPr>
        <w:t>ybersecurity)</w:t>
      </w:r>
    </w:p>
    <w:p w14:paraId="75E114C1" w14:textId="77777777" w:rsidR="0086265E" w:rsidRDefault="0086265E" w:rsidP="0086265E">
      <w:pPr>
        <w:spacing w:after="0" w:line="240" w:lineRule="auto"/>
        <w:rPr>
          <w:lang w:val="en-US"/>
        </w:rPr>
      </w:pPr>
    </w:p>
    <w:p w14:paraId="56E62EF7" w14:textId="77777777" w:rsidR="0086265E" w:rsidRPr="0031121C" w:rsidRDefault="0086265E" w:rsidP="0086265E">
      <w:pPr>
        <w:spacing w:after="0" w:line="240" w:lineRule="auto"/>
      </w:pPr>
      <w:r w:rsidRPr="0031121C">
        <w:t xml:space="preserve">CWE (Common </w:t>
      </w:r>
      <w:proofErr w:type="spellStart"/>
      <w:r w:rsidRPr="0031121C">
        <w:t>Weakness</w:t>
      </w:r>
      <w:proofErr w:type="spellEnd"/>
      <w:r w:rsidRPr="0031121C">
        <w:t xml:space="preserve"> </w:t>
      </w:r>
      <w:proofErr w:type="spellStart"/>
      <w:r w:rsidRPr="0031121C">
        <w:t>Enumeration</w:t>
      </w:r>
      <w:proofErr w:type="spellEnd"/>
      <w:r w:rsidRPr="0031121C">
        <w:t>)</w:t>
      </w:r>
    </w:p>
    <w:p w14:paraId="57A4A780" w14:textId="77777777" w:rsidR="0086265E" w:rsidRDefault="0086265E" w:rsidP="0086265E">
      <w:pPr>
        <w:spacing w:after="0" w:line="240" w:lineRule="auto"/>
      </w:pPr>
      <w:r w:rsidRPr="00783460">
        <w:t>Qui sono inseriti tutti gl</w:t>
      </w:r>
      <w:r>
        <w:t>i attacchi hacker alle varie vulnerabilità e gli attacchi che si fanno.</w:t>
      </w:r>
    </w:p>
    <w:p w14:paraId="62BAB74F" w14:textId="77777777" w:rsidR="0086265E" w:rsidRDefault="0086265E" w:rsidP="0086265E">
      <w:pPr>
        <w:spacing w:after="0" w:line="240" w:lineRule="auto"/>
      </w:pPr>
    </w:p>
    <w:p w14:paraId="30173B6D" w14:textId="77777777" w:rsidR="0086265E" w:rsidRPr="0031121C" w:rsidRDefault="0086265E" w:rsidP="0086265E">
      <w:pPr>
        <w:spacing w:after="0" w:line="240" w:lineRule="auto"/>
      </w:pPr>
      <w:r w:rsidRPr="0031121C">
        <w:t>CWE-120 o Classic Buffer Overflow</w:t>
      </w:r>
    </w:p>
    <w:p w14:paraId="064F8364" w14:textId="77777777" w:rsidR="0086265E" w:rsidRPr="00783460" w:rsidRDefault="0086265E" w:rsidP="0086265E">
      <w:pPr>
        <w:spacing w:after="0" w:line="240" w:lineRule="auto"/>
      </w:pPr>
      <w:r w:rsidRPr="00783460">
        <w:t>Copia del buffer di i</w:t>
      </w:r>
      <w:r>
        <w:t>nput a quello di output senza verificare input &lt; output, causando overflow.</w:t>
      </w:r>
    </w:p>
    <w:p w14:paraId="75DD0AF8" w14:textId="77777777" w:rsidR="0086265E" w:rsidRDefault="0086265E" w:rsidP="00A6276B">
      <w:pPr>
        <w:spacing w:after="0" w:line="240" w:lineRule="auto"/>
      </w:pPr>
    </w:p>
    <w:p w14:paraId="70DE7E77" w14:textId="1F0DF782" w:rsidR="00A6276B" w:rsidRDefault="00240D4E" w:rsidP="00A6276B">
      <w:pPr>
        <w:spacing w:after="0" w:line="240" w:lineRule="auto"/>
      </w:pPr>
      <w:r w:rsidRPr="0086265E">
        <w:rPr>
          <w:highlight w:val="yellow"/>
        </w:rPr>
        <w:t>CLOUD COMPUING</w:t>
      </w:r>
    </w:p>
    <w:p w14:paraId="3B085834" w14:textId="1A3FC041" w:rsidR="00240D4E" w:rsidRDefault="00240D4E" w:rsidP="00A6276B">
      <w:pPr>
        <w:spacing w:after="0" w:line="240" w:lineRule="auto"/>
      </w:pPr>
      <w:r>
        <w:t>(libro)</w:t>
      </w:r>
    </w:p>
    <w:p w14:paraId="3601578D" w14:textId="1A92CBD0" w:rsidR="00240D4E" w:rsidRPr="003D60D9" w:rsidRDefault="00240D4E" w:rsidP="00A6276B">
      <w:pPr>
        <w:spacing w:after="0" w:line="240" w:lineRule="auto"/>
      </w:pPr>
      <w:r>
        <w:t>…</w:t>
      </w:r>
    </w:p>
    <w:p w14:paraId="0270E5E4" w14:textId="0C47967D" w:rsidR="00240D4E" w:rsidRPr="003D60D9" w:rsidRDefault="00240D4E" w:rsidP="00A6276B">
      <w:pPr>
        <w:spacing w:after="0" w:line="240" w:lineRule="auto"/>
        <w:rPr>
          <w:color w:val="FF0000"/>
        </w:rPr>
      </w:pPr>
      <w:r>
        <w:rPr>
          <w:color w:val="FF0000"/>
        </w:rPr>
        <w:t>Slide - Utilizzo consapevole dei servizi</w:t>
      </w:r>
    </w:p>
    <w:p w14:paraId="10A6B7DC" w14:textId="6DCACA3E" w:rsidR="000A2CC5" w:rsidRPr="004B7681" w:rsidRDefault="00240D4E" w:rsidP="006E166F">
      <w:pPr>
        <w:spacing w:after="0" w:line="240" w:lineRule="auto"/>
        <w:rPr>
          <w:color w:val="FF0000"/>
        </w:rPr>
      </w:pPr>
      <w:r w:rsidRPr="004B7681">
        <w:rPr>
          <w:color w:val="FF0000"/>
        </w:rPr>
        <w:t>Premessa</w:t>
      </w:r>
    </w:p>
    <w:p w14:paraId="61B51775" w14:textId="79F0863F" w:rsidR="00240D4E" w:rsidRDefault="00240D4E" w:rsidP="006E166F">
      <w:pPr>
        <w:spacing w:after="0" w:line="240" w:lineRule="auto"/>
      </w:pPr>
      <w:r>
        <w:t>(Esistono SaaS IaaS PaaS)</w:t>
      </w:r>
    </w:p>
    <w:p w14:paraId="101DFA0B" w14:textId="2F046ACA" w:rsidR="00240D4E" w:rsidRDefault="00240D4E" w:rsidP="006E166F">
      <w:pPr>
        <w:spacing w:after="0" w:line="240" w:lineRule="auto"/>
      </w:pPr>
      <w:r>
        <w:t>…</w:t>
      </w:r>
    </w:p>
    <w:p w14:paraId="1F3BD11D" w14:textId="690869E7" w:rsidR="00240D4E" w:rsidRDefault="00240D4E" w:rsidP="006E166F">
      <w:pPr>
        <w:spacing w:after="0" w:line="240" w:lineRule="auto"/>
      </w:pPr>
      <w:r>
        <w:t xml:space="preserve">Per la privacy dei dati online si parla di una riflessione condivisa sia a livello europeo che a livello internazionale. </w:t>
      </w:r>
    </w:p>
    <w:p w14:paraId="0C942B38" w14:textId="7E4D86E7" w:rsidR="00240D4E" w:rsidRPr="004B7681" w:rsidRDefault="00240D4E" w:rsidP="006E166F">
      <w:pPr>
        <w:spacing w:after="0" w:line="240" w:lineRule="auto"/>
        <w:rPr>
          <w:color w:val="FF0000"/>
        </w:rPr>
      </w:pPr>
      <w:r w:rsidRPr="004B7681">
        <w:rPr>
          <w:color w:val="FF0000"/>
        </w:rPr>
        <w:t>Cos’è il Cloud Computing</w:t>
      </w:r>
    </w:p>
    <w:p w14:paraId="6F923C81" w14:textId="685DBFFB" w:rsidR="00240D4E" w:rsidRDefault="00085B7F" w:rsidP="006E166F">
      <w:pPr>
        <w:spacing w:after="0" w:line="240" w:lineRule="auto"/>
      </w:pPr>
      <w:r>
        <w:t xml:space="preserve">È un insieme di modelli di servizio che si sta diffondendo </w:t>
      </w:r>
      <w:proofErr w:type="spellStart"/>
      <w:r>
        <w:t>perche</w:t>
      </w:r>
      <w:proofErr w:type="spellEnd"/>
      <w:r>
        <w:t xml:space="preserve"> incoraggia un utilizzo flessibile delle proprie risorse (infrastrutture e applicazioni) o di quelle messe a disposizione da un fornitore di servizi specializzato.</w:t>
      </w:r>
    </w:p>
    <w:p w14:paraId="24D5B0E5" w14:textId="1346EA1B" w:rsidR="00085B7F" w:rsidRDefault="00085B7F" w:rsidP="006E166F">
      <w:pPr>
        <w:spacing w:after="0" w:line="240" w:lineRule="auto"/>
      </w:pPr>
      <w:r>
        <w:t>Esistono 2 tipi di cloud:</w:t>
      </w:r>
    </w:p>
    <w:p w14:paraId="7EE8AB58" w14:textId="038E7D18" w:rsidR="00085B7F" w:rsidRDefault="00085B7F" w:rsidP="00085B7F">
      <w:pPr>
        <w:pStyle w:val="Paragrafoelenco"/>
        <w:numPr>
          <w:ilvl w:val="0"/>
          <w:numId w:val="29"/>
        </w:numPr>
        <w:spacing w:after="0" w:line="240" w:lineRule="auto"/>
      </w:pPr>
      <w:r>
        <w:t xml:space="preserve">Private cloud, infrastruttura dedicata a esigenze di una singola organizzazione messa nei suoi locali o affidata alla gestione di terzi tramite </w:t>
      </w:r>
      <w:r>
        <w:rPr>
          <w:i/>
          <w:iCs/>
        </w:rPr>
        <w:t>server hosting</w:t>
      </w:r>
      <w:r>
        <w:t>. Sono paragonabili a datacenter aventi logiche personalizzate che ottimizzano il servizio nel tempo.</w:t>
      </w:r>
    </w:p>
    <w:p w14:paraId="37E3943B" w14:textId="66DB28C9" w:rsidR="00085B7F" w:rsidRDefault="00085B7F" w:rsidP="00085B7F">
      <w:pPr>
        <w:pStyle w:val="Paragrafoelenco"/>
        <w:numPr>
          <w:ilvl w:val="0"/>
          <w:numId w:val="29"/>
        </w:numPr>
        <w:spacing w:after="0" w:line="240" w:lineRule="auto"/>
      </w:pPr>
      <w:r>
        <w:t>Public cloud, l’infrastruttura invece è proprietà di un fornitore specializzato nell’erogazione di servizi che mette a disposizione degli utenti i propri sistemi erogando</w:t>
      </w:r>
    </w:p>
    <w:p w14:paraId="29D233A3" w14:textId="377D671F" w:rsidR="00FD01A9" w:rsidRDefault="00FD01A9" w:rsidP="00FD01A9">
      <w:pPr>
        <w:spacing w:after="0" w:line="240" w:lineRule="auto"/>
      </w:pPr>
      <w:r>
        <w:t>Acquisire servizi cloud significa acquistare presso in fornitore di servizi … dati, infrastrutture …</w:t>
      </w:r>
    </w:p>
    <w:p w14:paraId="093F73B0" w14:textId="39C98B46" w:rsidR="00FD01A9" w:rsidRDefault="00FD01A9" w:rsidP="00FD01A9">
      <w:pPr>
        <w:spacing w:after="0" w:line="240" w:lineRule="auto"/>
      </w:pPr>
      <w:r>
        <w:t>…</w:t>
      </w:r>
    </w:p>
    <w:p w14:paraId="46F78228" w14:textId="12AAECD1" w:rsidR="00FD01A9" w:rsidRDefault="00FD01A9" w:rsidP="00FD01A9">
      <w:pPr>
        <w:spacing w:after="0" w:line="240" w:lineRule="auto"/>
      </w:pPr>
      <w:r>
        <w:lastRenderedPageBreak/>
        <w:t>Il problema è la pubblica amministrazione, perché in casi dove le forze dell’ordine devono accedere a dei dati per avere informazioni sensibili, essendo questi protetti da password per esempio in un IPhone, la Apple non riconosce il diritto di questi di accedere ai dati in quanto non è tenuta a seguire norme di altri paesi se non la sua aziendale.</w:t>
      </w:r>
    </w:p>
    <w:p w14:paraId="138CBD54" w14:textId="261B8199" w:rsidR="00240D4E" w:rsidRPr="004B7681" w:rsidRDefault="00240D4E" w:rsidP="006E166F">
      <w:pPr>
        <w:spacing w:after="0" w:line="240" w:lineRule="auto"/>
        <w:rPr>
          <w:color w:val="FF0000"/>
        </w:rPr>
      </w:pPr>
      <w:r w:rsidRPr="004B7681">
        <w:rPr>
          <w:color w:val="FF0000"/>
        </w:rPr>
        <w:t>Esternalizzare dati in cloud pubblici</w:t>
      </w:r>
    </w:p>
    <w:p w14:paraId="39E140F1" w14:textId="7EFD4F57" w:rsidR="00240D4E" w:rsidRDefault="00FD01A9" w:rsidP="006E166F">
      <w:pPr>
        <w:spacing w:after="0" w:line="240" w:lineRule="auto"/>
      </w:pPr>
      <w:r>
        <w:t>Con il termine cloud computing ci si riferisce a tecnologie o servizi che:</w:t>
      </w:r>
    </w:p>
    <w:p w14:paraId="783BD964" w14:textId="31F2ED76" w:rsidR="00FD01A9" w:rsidRDefault="00FD01A9" w:rsidP="00FD01A9">
      <w:pPr>
        <w:pStyle w:val="Paragrafoelenco"/>
        <w:numPr>
          <w:ilvl w:val="0"/>
          <w:numId w:val="29"/>
        </w:numPr>
        <w:spacing w:after="0" w:line="240" w:lineRule="auto"/>
      </w:pPr>
      <w:r>
        <w:t>Favoriscono la fruizione e l’erogazione di applicazioni, capacità elaborativa e stoccaggio via web,</w:t>
      </w:r>
    </w:p>
    <w:p w14:paraId="5CE8BF2E" w14:textId="53480253" w:rsidR="00FD01A9" w:rsidRDefault="00FD01A9" w:rsidP="00FD01A9">
      <w:pPr>
        <w:pStyle w:val="Paragrafoelenco"/>
        <w:numPr>
          <w:ilvl w:val="0"/>
          <w:numId w:val="29"/>
        </w:numPr>
        <w:spacing w:after="0" w:line="240" w:lineRule="auto"/>
      </w:pPr>
      <w:r>
        <w:t>Promuovono a seconda dei casi il trasferimento dell’elaborazione o della sola conservazione dei dati dai pc utenti ai sistemi del fornitore di cloud,</w:t>
      </w:r>
    </w:p>
    <w:p w14:paraId="3FBD5320" w14:textId="6E7BBC36" w:rsidR="00FD01A9" w:rsidRDefault="00FD01A9" w:rsidP="00FD01A9">
      <w:pPr>
        <w:spacing w:after="0" w:line="240" w:lineRule="auto"/>
      </w:pPr>
      <w:r>
        <w:t>Geograficamente il cloud può estendersi su siti distinti</w:t>
      </w:r>
      <w:r w:rsidR="000865DD">
        <w:t xml:space="preserve"> anche esteri e utente potrebbe ignorare dove sono i dati. Alcuni lo dicono dove è e anche se accessibile dal mondo, chiunque che è vicino allo storage fisico potrebbe vedere dati.</w:t>
      </w:r>
    </w:p>
    <w:p w14:paraId="1863F610" w14:textId="2B8A85CF" w:rsidR="004B7681" w:rsidRDefault="004B7681" w:rsidP="00FD01A9">
      <w:pPr>
        <w:spacing w:after="0" w:line="240" w:lineRule="auto"/>
      </w:pPr>
      <w:r>
        <w:t>…</w:t>
      </w:r>
    </w:p>
    <w:p w14:paraId="48792463" w14:textId="6A75B3D8" w:rsidR="004B7681" w:rsidRPr="004B7681" w:rsidRDefault="004B7681" w:rsidP="00FD01A9">
      <w:pPr>
        <w:spacing w:after="0" w:line="240" w:lineRule="auto"/>
        <w:rPr>
          <w:color w:val="FF0000"/>
        </w:rPr>
      </w:pPr>
      <w:r w:rsidRPr="004B7681">
        <w:rPr>
          <w:color w:val="FF0000"/>
        </w:rPr>
        <w:t>?</w:t>
      </w:r>
    </w:p>
    <w:p w14:paraId="39F644E8" w14:textId="7A381554" w:rsidR="004B7681" w:rsidRDefault="004B7681" w:rsidP="00FD01A9">
      <w:pPr>
        <w:spacing w:after="0" w:line="240" w:lineRule="auto"/>
      </w:pPr>
      <w:r>
        <w:t>1) Sicurezza informatica e privacy utenti</w:t>
      </w:r>
    </w:p>
    <w:p w14:paraId="72577E59" w14:textId="23943C57" w:rsidR="004B7681" w:rsidRDefault="004B7681" w:rsidP="00FD01A9">
      <w:pPr>
        <w:spacing w:after="0" w:line="240" w:lineRule="auto"/>
      </w:pPr>
      <w:r>
        <w:t>Usare servizi di cloud computing espone a vari problemi … (server farm non si sa dove sono?)</w:t>
      </w:r>
    </w:p>
    <w:p w14:paraId="249D7E08" w14:textId="639D35EF" w:rsidR="004B7681" w:rsidRDefault="004B7681" w:rsidP="00FD01A9">
      <w:pPr>
        <w:spacing w:after="0" w:line="240" w:lineRule="auto"/>
      </w:pPr>
      <w:r>
        <w:t>Nel caso di aziende, dati sono esposti a spionaggio aziendale.</w:t>
      </w:r>
    </w:p>
    <w:p w14:paraId="6E84BE7B" w14:textId="5C0A877A" w:rsidR="004B7681" w:rsidRDefault="004B7681" w:rsidP="00FD01A9">
      <w:pPr>
        <w:spacing w:after="0" w:line="240" w:lineRule="auto"/>
      </w:pPr>
      <w:r>
        <w:t>2) Problemi di interazione politico-economici</w:t>
      </w:r>
    </w:p>
    <w:p w14:paraId="2A33D04C" w14:textId="1CDF9446" w:rsidR="004B7681" w:rsidRDefault="004B7681" w:rsidP="00FD01A9">
      <w:pPr>
        <w:spacing w:after="0" w:line="240" w:lineRule="auto"/>
      </w:pPr>
      <w:r>
        <w:t xml:space="preserve">… Le nazioni escluse da questa evoluzione rappresentano un problema in quanto accresce il </w:t>
      </w:r>
      <w:proofErr w:type="spellStart"/>
      <w:r>
        <w:t>digital</w:t>
      </w:r>
      <w:proofErr w:type="spellEnd"/>
      <w:r>
        <w:t xml:space="preserve"> divide.</w:t>
      </w:r>
    </w:p>
    <w:p w14:paraId="3E83FAB5" w14:textId="0F0EF87C" w:rsidR="00240D4E" w:rsidRDefault="00240D4E" w:rsidP="006E166F">
      <w:pPr>
        <w:spacing w:after="0" w:line="240" w:lineRule="auto"/>
      </w:pPr>
      <w:r>
        <w:t>Diversi modelli di servizio</w:t>
      </w:r>
    </w:p>
    <w:p w14:paraId="0354375B" w14:textId="77777777" w:rsidR="00240D4E" w:rsidRDefault="00240D4E" w:rsidP="006E166F">
      <w:pPr>
        <w:spacing w:after="0" w:line="240" w:lineRule="auto"/>
      </w:pPr>
    </w:p>
    <w:p w14:paraId="2C7925BE" w14:textId="6E09A1BD" w:rsidR="00240D4E" w:rsidRDefault="00240D4E" w:rsidP="006E166F">
      <w:pPr>
        <w:spacing w:after="0" w:line="240" w:lineRule="auto"/>
      </w:pPr>
      <w:r>
        <w:t>Innovare, governando i rischi</w:t>
      </w:r>
    </w:p>
    <w:p w14:paraId="37933374" w14:textId="77777777" w:rsidR="00240D4E" w:rsidRDefault="00240D4E" w:rsidP="006E166F">
      <w:pPr>
        <w:spacing w:after="0" w:line="240" w:lineRule="auto"/>
      </w:pPr>
    </w:p>
    <w:p w14:paraId="4FB98DE2" w14:textId="677E87E7" w:rsidR="00240D4E" w:rsidRDefault="00240D4E" w:rsidP="006E166F">
      <w:pPr>
        <w:spacing w:after="0" w:line="240" w:lineRule="auto"/>
      </w:pPr>
      <w:r>
        <w:t>Indicazioni per utilizzo consapevole dei servizi cloud</w:t>
      </w:r>
    </w:p>
    <w:p w14:paraId="70620C9D" w14:textId="77777777" w:rsidR="00240D4E" w:rsidRPr="003D60D9" w:rsidRDefault="00240D4E" w:rsidP="006E166F">
      <w:pPr>
        <w:spacing w:after="0" w:line="240" w:lineRule="auto"/>
      </w:pPr>
    </w:p>
    <w:sectPr w:rsidR="00240D4E" w:rsidRPr="003D60D9" w:rsidSect="004E405E">
      <w:pgSz w:w="11906" w:h="16838"/>
      <w:pgMar w:top="426" w:right="707" w:bottom="568"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1DCF"/>
    <w:multiLevelType w:val="hybridMultilevel"/>
    <w:tmpl w:val="C9568044"/>
    <w:lvl w:ilvl="0" w:tplc="C434BAB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775A1E"/>
    <w:multiLevelType w:val="hybridMultilevel"/>
    <w:tmpl w:val="0C86C1E4"/>
    <w:lvl w:ilvl="0" w:tplc="263E9368">
      <w:numFmt w:val="bullet"/>
      <w:lvlText w:val="-"/>
      <w:lvlJc w:val="left"/>
      <w:pPr>
        <w:ind w:left="340" w:hanging="170"/>
      </w:pPr>
      <w:rPr>
        <w:rFonts w:ascii="Calibri" w:eastAsiaTheme="minorHAns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E07AFC"/>
    <w:multiLevelType w:val="hybridMultilevel"/>
    <w:tmpl w:val="E230EDFA"/>
    <w:lvl w:ilvl="0" w:tplc="E9865A9A">
      <w:start w:val="1"/>
      <w:numFmt w:val="bullet"/>
      <w:lvlText w:val=""/>
      <w:lvlJc w:val="left"/>
      <w:pPr>
        <w:ind w:left="567" w:hanging="340"/>
      </w:pPr>
      <w:rPr>
        <w:rFonts w:ascii="Symbol" w:hAnsi="Symbol" w:hint="default"/>
      </w:rPr>
    </w:lvl>
    <w:lvl w:ilvl="1" w:tplc="263E9368">
      <w:numFmt w:val="bullet"/>
      <w:lvlText w:val="-"/>
      <w:lvlJc w:val="left"/>
      <w:pPr>
        <w:ind w:left="340" w:hanging="170"/>
      </w:pPr>
      <w:rPr>
        <w:rFonts w:ascii="Calibri" w:eastAsiaTheme="minorHAnsi" w:hAnsi="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27953AA"/>
    <w:multiLevelType w:val="hybridMultilevel"/>
    <w:tmpl w:val="EA94B68E"/>
    <w:lvl w:ilvl="0" w:tplc="E9865A9A">
      <w:start w:val="1"/>
      <w:numFmt w:val="bullet"/>
      <w:lvlText w:val=""/>
      <w:lvlJc w:val="left"/>
      <w:pPr>
        <w:ind w:left="567" w:hanging="34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BA212C"/>
    <w:multiLevelType w:val="hybridMultilevel"/>
    <w:tmpl w:val="EF74CD1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A0D14AC"/>
    <w:multiLevelType w:val="hybridMultilevel"/>
    <w:tmpl w:val="B666091E"/>
    <w:lvl w:ilvl="0" w:tplc="855A7604">
      <w:start w:val="1"/>
      <w:numFmt w:val="decimal"/>
      <w:lvlText w:val="%1)"/>
      <w:lvlJc w:val="left"/>
      <w:pPr>
        <w:ind w:left="680" w:hanging="39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B8D3664"/>
    <w:multiLevelType w:val="hybridMultilevel"/>
    <w:tmpl w:val="2E8C2D64"/>
    <w:lvl w:ilvl="0" w:tplc="FFFFFFFF">
      <w:numFmt w:val="bullet"/>
      <w:lvlText w:val="-"/>
      <w:lvlJc w:val="left"/>
      <w:pPr>
        <w:ind w:left="340" w:hanging="170"/>
      </w:pPr>
      <w:rPr>
        <w:rFonts w:ascii="Calibri" w:eastAsiaTheme="minorHAnsi" w:hAnsi="Calibri" w:hint="default"/>
      </w:rPr>
    </w:lvl>
    <w:lvl w:ilvl="1" w:tplc="FFFFFFFF">
      <w:numFmt w:val="bullet"/>
      <w:lvlText w:val="-"/>
      <w:lvlJc w:val="left"/>
      <w:pPr>
        <w:ind w:left="680" w:hanging="226"/>
      </w:pPr>
      <w:rPr>
        <w:rFonts w:ascii="Calibri" w:eastAsiaTheme="minorHAnsi" w:hAnsi="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18544B"/>
    <w:multiLevelType w:val="hybridMultilevel"/>
    <w:tmpl w:val="33E891B0"/>
    <w:lvl w:ilvl="0" w:tplc="42E0DA52">
      <w:start w:val="1"/>
      <w:numFmt w:val="decimal"/>
      <w:lvlText w:val="%1)"/>
      <w:lvlJc w:val="left"/>
      <w:pPr>
        <w:ind w:left="680" w:hanging="39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F27576"/>
    <w:multiLevelType w:val="hybridMultilevel"/>
    <w:tmpl w:val="1026ED0A"/>
    <w:lvl w:ilvl="0" w:tplc="4EC8D948">
      <w:numFmt w:val="bullet"/>
      <w:lvlText w:val="-"/>
      <w:lvlJc w:val="left"/>
      <w:pPr>
        <w:ind w:left="680" w:hanging="226"/>
      </w:pPr>
      <w:rPr>
        <w:rFonts w:ascii="Calibri" w:eastAsiaTheme="minorHAns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B96FA7"/>
    <w:multiLevelType w:val="hybridMultilevel"/>
    <w:tmpl w:val="49F0E604"/>
    <w:lvl w:ilvl="0" w:tplc="6AC6907A">
      <w:numFmt w:val="bullet"/>
      <w:lvlText w:val="-"/>
      <w:lvlJc w:val="left"/>
      <w:pPr>
        <w:ind w:left="397" w:hanging="227"/>
      </w:pPr>
      <w:rPr>
        <w:rFonts w:ascii="Calibri" w:eastAsiaTheme="minorHAns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5D0558"/>
    <w:multiLevelType w:val="hybridMultilevel"/>
    <w:tmpl w:val="5A2260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43874BF"/>
    <w:multiLevelType w:val="hybridMultilevel"/>
    <w:tmpl w:val="A75E3096"/>
    <w:lvl w:ilvl="0" w:tplc="FFFFFFFF">
      <w:numFmt w:val="bullet"/>
      <w:lvlText w:val="-"/>
      <w:lvlJc w:val="left"/>
      <w:pPr>
        <w:ind w:left="340" w:hanging="170"/>
      </w:pPr>
      <w:rPr>
        <w:rFonts w:ascii="Calibri" w:eastAsiaTheme="minorHAnsi" w:hAnsi="Calibri" w:hint="default"/>
      </w:rPr>
    </w:lvl>
    <w:lvl w:ilvl="1" w:tplc="FFFFFFFF">
      <w:numFmt w:val="bullet"/>
      <w:lvlText w:val="-"/>
      <w:lvlJc w:val="left"/>
      <w:pPr>
        <w:ind w:left="624" w:hanging="170"/>
      </w:pPr>
      <w:rPr>
        <w:rFonts w:ascii="Calibri" w:eastAsiaTheme="minorHAnsi" w:hAnsi="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D53B3B"/>
    <w:multiLevelType w:val="hybridMultilevel"/>
    <w:tmpl w:val="3AAE7408"/>
    <w:lvl w:ilvl="0" w:tplc="AD2290D6">
      <w:start w:val="1"/>
      <w:numFmt w:val="decimal"/>
      <w:lvlText w:val="%1)"/>
      <w:lvlJc w:val="left"/>
      <w:pPr>
        <w:ind w:left="567" w:hanging="34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88B5BBF"/>
    <w:multiLevelType w:val="hybridMultilevel"/>
    <w:tmpl w:val="2E8C2D64"/>
    <w:lvl w:ilvl="0" w:tplc="FFFFFFFF">
      <w:numFmt w:val="bullet"/>
      <w:lvlText w:val="-"/>
      <w:lvlJc w:val="left"/>
      <w:pPr>
        <w:ind w:left="340" w:hanging="170"/>
      </w:pPr>
      <w:rPr>
        <w:rFonts w:ascii="Calibri" w:eastAsiaTheme="minorHAnsi" w:hAnsi="Calibri" w:hint="default"/>
      </w:rPr>
    </w:lvl>
    <w:lvl w:ilvl="1" w:tplc="FFFFFFFF">
      <w:numFmt w:val="bullet"/>
      <w:lvlText w:val="-"/>
      <w:lvlJc w:val="left"/>
      <w:pPr>
        <w:ind w:left="680" w:hanging="226"/>
      </w:pPr>
      <w:rPr>
        <w:rFonts w:ascii="Calibri" w:eastAsiaTheme="minorHAnsi" w:hAnsi="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D786C8B"/>
    <w:multiLevelType w:val="hybridMultilevel"/>
    <w:tmpl w:val="B71E8558"/>
    <w:lvl w:ilvl="0" w:tplc="263E9368">
      <w:numFmt w:val="bullet"/>
      <w:lvlText w:val="-"/>
      <w:lvlJc w:val="left"/>
      <w:pPr>
        <w:ind w:left="340" w:hanging="170"/>
      </w:pPr>
      <w:rPr>
        <w:rFonts w:ascii="Calibri" w:eastAsiaTheme="minorHAns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3F26CB7"/>
    <w:multiLevelType w:val="hybridMultilevel"/>
    <w:tmpl w:val="2E8C2D64"/>
    <w:lvl w:ilvl="0" w:tplc="11869E86">
      <w:numFmt w:val="bullet"/>
      <w:lvlText w:val="-"/>
      <w:lvlJc w:val="left"/>
      <w:pPr>
        <w:ind w:left="340" w:hanging="170"/>
      </w:pPr>
      <w:rPr>
        <w:rFonts w:ascii="Calibri" w:eastAsiaTheme="minorHAnsi" w:hAnsi="Calibri" w:hint="default"/>
      </w:rPr>
    </w:lvl>
    <w:lvl w:ilvl="1" w:tplc="4EC8D948">
      <w:numFmt w:val="bullet"/>
      <w:lvlText w:val="-"/>
      <w:lvlJc w:val="left"/>
      <w:pPr>
        <w:ind w:left="680" w:hanging="226"/>
      </w:pPr>
      <w:rPr>
        <w:rFonts w:ascii="Calibri" w:eastAsiaTheme="minorHAnsi" w:hAnsi="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4A52786"/>
    <w:multiLevelType w:val="hybridMultilevel"/>
    <w:tmpl w:val="387C5A0E"/>
    <w:lvl w:ilvl="0" w:tplc="D5DA8272">
      <w:start w:val="1"/>
      <w:numFmt w:val="decimal"/>
      <w:lvlText w:val="%1)"/>
      <w:lvlJc w:val="left"/>
      <w:pPr>
        <w:ind w:left="680" w:hanging="39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6AD0F77"/>
    <w:multiLevelType w:val="hybridMultilevel"/>
    <w:tmpl w:val="7326F43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A970F55"/>
    <w:multiLevelType w:val="hybridMultilevel"/>
    <w:tmpl w:val="84FAFFB2"/>
    <w:lvl w:ilvl="0" w:tplc="E9865A9A">
      <w:start w:val="1"/>
      <w:numFmt w:val="bullet"/>
      <w:lvlText w:val=""/>
      <w:lvlJc w:val="left"/>
      <w:pPr>
        <w:ind w:left="567" w:hanging="34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DCE7DE1"/>
    <w:multiLevelType w:val="hybridMultilevel"/>
    <w:tmpl w:val="FD30E0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25E0B1A"/>
    <w:multiLevelType w:val="hybridMultilevel"/>
    <w:tmpl w:val="FAC889C4"/>
    <w:lvl w:ilvl="0" w:tplc="3998D7A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75D1969"/>
    <w:multiLevelType w:val="hybridMultilevel"/>
    <w:tmpl w:val="2DC09278"/>
    <w:lvl w:ilvl="0" w:tplc="6AC6907A">
      <w:numFmt w:val="bullet"/>
      <w:lvlText w:val="-"/>
      <w:lvlJc w:val="left"/>
      <w:pPr>
        <w:ind w:left="397" w:hanging="227"/>
      </w:pPr>
      <w:rPr>
        <w:rFonts w:ascii="Calibri" w:eastAsiaTheme="minorHAns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C8616E1"/>
    <w:multiLevelType w:val="hybridMultilevel"/>
    <w:tmpl w:val="A790BCD6"/>
    <w:lvl w:ilvl="0" w:tplc="2DCE893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D11616B"/>
    <w:multiLevelType w:val="hybridMultilevel"/>
    <w:tmpl w:val="36E0A588"/>
    <w:lvl w:ilvl="0" w:tplc="BA0E1FE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2B60D8F"/>
    <w:multiLevelType w:val="hybridMultilevel"/>
    <w:tmpl w:val="8E0868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8856206"/>
    <w:multiLevelType w:val="hybridMultilevel"/>
    <w:tmpl w:val="79BA64D8"/>
    <w:lvl w:ilvl="0" w:tplc="11869E86">
      <w:numFmt w:val="bullet"/>
      <w:lvlText w:val="-"/>
      <w:lvlJc w:val="left"/>
      <w:pPr>
        <w:ind w:left="340" w:hanging="170"/>
      </w:pPr>
      <w:rPr>
        <w:rFonts w:ascii="Calibri" w:eastAsiaTheme="minorHAns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EDE6275"/>
    <w:multiLevelType w:val="hybridMultilevel"/>
    <w:tmpl w:val="DB643000"/>
    <w:lvl w:ilvl="0" w:tplc="11869E86">
      <w:numFmt w:val="bullet"/>
      <w:lvlText w:val="-"/>
      <w:lvlJc w:val="left"/>
      <w:pPr>
        <w:ind w:left="340" w:hanging="170"/>
      </w:pPr>
      <w:rPr>
        <w:rFonts w:ascii="Calibri" w:eastAsiaTheme="minorHAns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F23471C"/>
    <w:multiLevelType w:val="hybridMultilevel"/>
    <w:tmpl w:val="72AA3EBC"/>
    <w:lvl w:ilvl="0" w:tplc="E9865A9A">
      <w:start w:val="1"/>
      <w:numFmt w:val="bullet"/>
      <w:lvlText w:val=""/>
      <w:lvlJc w:val="left"/>
      <w:pPr>
        <w:ind w:left="567" w:hanging="34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FF074F8"/>
    <w:multiLevelType w:val="hybridMultilevel"/>
    <w:tmpl w:val="7E7E0752"/>
    <w:lvl w:ilvl="0" w:tplc="47469F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79827698">
    <w:abstractNumId w:val="28"/>
  </w:num>
  <w:num w:numId="2" w16cid:durableId="212738263">
    <w:abstractNumId w:val="20"/>
  </w:num>
  <w:num w:numId="3" w16cid:durableId="1360275233">
    <w:abstractNumId w:val="23"/>
  </w:num>
  <w:num w:numId="4" w16cid:durableId="2065445301">
    <w:abstractNumId w:val="22"/>
  </w:num>
  <w:num w:numId="5" w16cid:durableId="934943610">
    <w:abstractNumId w:val="19"/>
  </w:num>
  <w:num w:numId="6" w16cid:durableId="1611820512">
    <w:abstractNumId w:val="9"/>
  </w:num>
  <w:num w:numId="7" w16cid:durableId="708143063">
    <w:abstractNumId w:val="21"/>
  </w:num>
  <w:num w:numId="8" w16cid:durableId="866530678">
    <w:abstractNumId w:val="10"/>
  </w:num>
  <w:num w:numId="9" w16cid:durableId="641887598">
    <w:abstractNumId w:val="24"/>
  </w:num>
  <w:num w:numId="10" w16cid:durableId="1401709269">
    <w:abstractNumId w:val="15"/>
  </w:num>
  <w:num w:numId="11" w16cid:durableId="1899592364">
    <w:abstractNumId w:val="25"/>
  </w:num>
  <w:num w:numId="12" w16cid:durableId="442261798">
    <w:abstractNumId w:val="18"/>
  </w:num>
  <w:num w:numId="13" w16cid:durableId="806165122">
    <w:abstractNumId w:val="2"/>
  </w:num>
  <w:num w:numId="14" w16cid:durableId="887184035">
    <w:abstractNumId w:val="3"/>
  </w:num>
  <w:num w:numId="15" w16cid:durableId="1595625491">
    <w:abstractNumId w:val="27"/>
  </w:num>
  <w:num w:numId="16" w16cid:durableId="173425070">
    <w:abstractNumId w:val="26"/>
  </w:num>
  <w:num w:numId="17" w16cid:durableId="490413315">
    <w:abstractNumId w:val="14"/>
  </w:num>
  <w:num w:numId="18" w16cid:durableId="1886677772">
    <w:abstractNumId w:val="1"/>
  </w:num>
  <w:num w:numId="19" w16cid:durableId="235670514">
    <w:abstractNumId w:val="4"/>
  </w:num>
  <w:num w:numId="20" w16cid:durableId="1109277889">
    <w:abstractNumId w:val="16"/>
  </w:num>
  <w:num w:numId="21" w16cid:durableId="45180525">
    <w:abstractNumId w:val="5"/>
  </w:num>
  <w:num w:numId="22" w16cid:durableId="1180697737">
    <w:abstractNumId w:val="17"/>
  </w:num>
  <w:num w:numId="23" w16cid:durableId="1634094632">
    <w:abstractNumId w:val="8"/>
  </w:num>
  <w:num w:numId="24" w16cid:durableId="133109869">
    <w:abstractNumId w:val="11"/>
  </w:num>
  <w:num w:numId="25" w16cid:durableId="1450855188">
    <w:abstractNumId w:val="6"/>
  </w:num>
  <w:num w:numId="26" w16cid:durableId="1708869458">
    <w:abstractNumId w:val="13"/>
  </w:num>
  <w:num w:numId="27" w16cid:durableId="2075884086">
    <w:abstractNumId w:val="7"/>
  </w:num>
  <w:num w:numId="28" w16cid:durableId="697321164">
    <w:abstractNumId w:val="12"/>
  </w:num>
  <w:num w:numId="29" w16cid:durableId="1117137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4A6"/>
    <w:rsid w:val="000039EE"/>
    <w:rsid w:val="0002436E"/>
    <w:rsid w:val="00033DE6"/>
    <w:rsid w:val="00050711"/>
    <w:rsid w:val="00067FC5"/>
    <w:rsid w:val="00085B7F"/>
    <w:rsid w:val="000865DD"/>
    <w:rsid w:val="00087CB0"/>
    <w:rsid w:val="000907CB"/>
    <w:rsid w:val="00096D28"/>
    <w:rsid w:val="000A2CC5"/>
    <w:rsid w:val="000A5221"/>
    <w:rsid w:val="000A6F82"/>
    <w:rsid w:val="000C0FBE"/>
    <w:rsid w:val="000C245C"/>
    <w:rsid w:val="000C4DCE"/>
    <w:rsid w:val="000E48AE"/>
    <w:rsid w:val="000F6580"/>
    <w:rsid w:val="0012189B"/>
    <w:rsid w:val="00147292"/>
    <w:rsid w:val="001515E7"/>
    <w:rsid w:val="00161853"/>
    <w:rsid w:val="00171B33"/>
    <w:rsid w:val="0017358A"/>
    <w:rsid w:val="00173DDA"/>
    <w:rsid w:val="0017708B"/>
    <w:rsid w:val="00180027"/>
    <w:rsid w:val="001902D3"/>
    <w:rsid w:val="001A0DE1"/>
    <w:rsid w:val="001C3D82"/>
    <w:rsid w:val="001E064E"/>
    <w:rsid w:val="001E103D"/>
    <w:rsid w:val="001E62D8"/>
    <w:rsid w:val="002179B0"/>
    <w:rsid w:val="00222E33"/>
    <w:rsid w:val="00240D4E"/>
    <w:rsid w:val="00241CDD"/>
    <w:rsid w:val="00276237"/>
    <w:rsid w:val="002B1902"/>
    <w:rsid w:val="002B2753"/>
    <w:rsid w:val="002E1D37"/>
    <w:rsid w:val="002F573A"/>
    <w:rsid w:val="003054A6"/>
    <w:rsid w:val="00311B9E"/>
    <w:rsid w:val="003973CF"/>
    <w:rsid w:val="003A6E55"/>
    <w:rsid w:val="003B0FCD"/>
    <w:rsid w:val="003B248C"/>
    <w:rsid w:val="003B3E56"/>
    <w:rsid w:val="003D2C8B"/>
    <w:rsid w:val="003D51F4"/>
    <w:rsid w:val="003D60D9"/>
    <w:rsid w:val="003F2435"/>
    <w:rsid w:val="00415CBE"/>
    <w:rsid w:val="00430598"/>
    <w:rsid w:val="004578E0"/>
    <w:rsid w:val="0047373D"/>
    <w:rsid w:val="00481233"/>
    <w:rsid w:val="00492BF6"/>
    <w:rsid w:val="00495C5B"/>
    <w:rsid w:val="004979C3"/>
    <w:rsid w:val="004B7681"/>
    <w:rsid w:val="004B7B3F"/>
    <w:rsid w:val="004C4373"/>
    <w:rsid w:val="004E1AE2"/>
    <w:rsid w:val="004E405E"/>
    <w:rsid w:val="004F1CB3"/>
    <w:rsid w:val="005139CD"/>
    <w:rsid w:val="005338D3"/>
    <w:rsid w:val="00551C81"/>
    <w:rsid w:val="00563091"/>
    <w:rsid w:val="005738B8"/>
    <w:rsid w:val="00591F71"/>
    <w:rsid w:val="00596B20"/>
    <w:rsid w:val="00596B7A"/>
    <w:rsid w:val="005A59A3"/>
    <w:rsid w:val="005E0CCE"/>
    <w:rsid w:val="00604768"/>
    <w:rsid w:val="00607E5A"/>
    <w:rsid w:val="00657427"/>
    <w:rsid w:val="00657FA1"/>
    <w:rsid w:val="006833F9"/>
    <w:rsid w:val="006A4582"/>
    <w:rsid w:val="006B6D68"/>
    <w:rsid w:val="006E166F"/>
    <w:rsid w:val="006E5E81"/>
    <w:rsid w:val="006E7D68"/>
    <w:rsid w:val="006F26E4"/>
    <w:rsid w:val="006F598B"/>
    <w:rsid w:val="00706F39"/>
    <w:rsid w:val="0071413D"/>
    <w:rsid w:val="0073440A"/>
    <w:rsid w:val="00751277"/>
    <w:rsid w:val="007570EE"/>
    <w:rsid w:val="00783460"/>
    <w:rsid w:val="00786FA4"/>
    <w:rsid w:val="007B393D"/>
    <w:rsid w:val="007B4BEB"/>
    <w:rsid w:val="007B6232"/>
    <w:rsid w:val="007E5D00"/>
    <w:rsid w:val="007F5C80"/>
    <w:rsid w:val="007F7FA8"/>
    <w:rsid w:val="00803C1C"/>
    <w:rsid w:val="008317BE"/>
    <w:rsid w:val="00843B91"/>
    <w:rsid w:val="00843DF2"/>
    <w:rsid w:val="0084463C"/>
    <w:rsid w:val="0086265E"/>
    <w:rsid w:val="00886218"/>
    <w:rsid w:val="008D3FF0"/>
    <w:rsid w:val="008D6DEF"/>
    <w:rsid w:val="008D7FF2"/>
    <w:rsid w:val="00914BD8"/>
    <w:rsid w:val="00915F70"/>
    <w:rsid w:val="009729F4"/>
    <w:rsid w:val="009B0979"/>
    <w:rsid w:val="009B609C"/>
    <w:rsid w:val="009D21F1"/>
    <w:rsid w:val="009E7A37"/>
    <w:rsid w:val="009F0D03"/>
    <w:rsid w:val="009F72B7"/>
    <w:rsid w:val="00A00A79"/>
    <w:rsid w:val="00A03CCC"/>
    <w:rsid w:val="00A0450A"/>
    <w:rsid w:val="00A26FDE"/>
    <w:rsid w:val="00A6276B"/>
    <w:rsid w:val="00A62B7E"/>
    <w:rsid w:val="00A64C8C"/>
    <w:rsid w:val="00A7505A"/>
    <w:rsid w:val="00A759EF"/>
    <w:rsid w:val="00A84A4B"/>
    <w:rsid w:val="00A855AC"/>
    <w:rsid w:val="00A92B1A"/>
    <w:rsid w:val="00AC40AB"/>
    <w:rsid w:val="00AD1A94"/>
    <w:rsid w:val="00AE2031"/>
    <w:rsid w:val="00AF3378"/>
    <w:rsid w:val="00B84EAF"/>
    <w:rsid w:val="00B8696A"/>
    <w:rsid w:val="00B87D74"/>
    <w:rsid w:val="00B93412"/>
    <w:rsid w:val="00BA0E93"/>
    <w:rsid w:val="00BB27D2"/>
    <w:rsid w:val="00BF5E63"/>
    <w:rsid w:val="00C01742"/>
    <w:rsid w:val="00C12EA8"/>
    <w:rsid w:val="00C45447"/>
    <w:rsid w:val="00C46F7A"/>
    <w:rsid w:val="00CA3EC5"/>
    <w:rsid w:val="00CD128E"/>
    <w:rsid w:val="00CE20CD"/>
    <w:rsid w:val="00CE7D6A"/>
    <w:rsid w:val="00D0656A"/>
    <w:rsid w:val="00D378C2"/>
    <w:rsid w:val="00D77A1C"/>
    <w:rsid w:val="00D854D6"/>
    <w:rsid w:val="00D87FF2"/>
    <w:rsid w:val="00DA0597"/>
    <w:rsid w:val="00DA7E6C"/>
    <w:rsid w:val="00DB0538"/>
    <w:rsid w:val="00DC1669"/>
    <w:rsid w:val="00DD4F13"/>
    <w:rsid w:val="00DE5F21"/>
    <w:rsid w:val="00DF2F5A"/>
    <w:rsid w:val="00E0284D"/>
    <w:rsid w:val="00E07EE1"/>
    <w:rsid w:val="00E24F44"/>
    <w:rsid w:val="00E82C1A"/>
    <w:rsid w:val="00E850DE"/>
    <w:rsid w:val="00E87602"/>
    <w:rsid w:val="00E87779"/>
    <w:rsid w:val="00E96DAD"/>
    <w:rsid w:val="00EA65D8"/>
    <w:rsid w:val="00EC4A60"/>
    <w:rsid w:val="00EC5B31"/>
    <w:rsid w:val="00ED4FE1"/>
    <w:rsid w:val="00ED6307"/>
    <w:rsid w:val="00EE0286"/>
    <w:rsid w:val="00F23495"/>
    <w:rsid w:val="00F540E5"/>
    <w:rsid w:val="00F56DF0"/>
    <w:rsid w:val="00F62EF8"/>
    <w:rsid w:val="00F67910"/>
    <w:rsid w:val="00F736E8"/>
    <w:rsid w:val="00F85003"/>
    <w:rsid w:val="00FB3461"/>
    <w:rsid w:val="00FC25C9"/>
    <w:rsid w:val="00FD01A9"/>
    <w:rsid w:val="00FE098F"/>
    <w:rsid w:val="00FE39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F127"/>
  <w15:chartTrackingRefBased/>
  <w15:docId w15:val="{40564B3D-5204-4E8D-9548-5B602035C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B190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C1669"/>
    <w:pPr>
      <w:ind w:left="720"/>
      <w:contextualSpacing/>
    </w:pPr>
  </w:style>
  <w:style w:type="table" w:styleId="Grigliatabella">
    <w:name w:val="Table Grid"/>
    <w:basedOn w:val="Tabellanormale"/>
    <w:uiPriority w:val="39"/>
    <w:rsid w:val="00533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e">
    <w:name w:val="Revision"/>
    <w:hidden/>
    <w:uiPriority w:val="99"/>
    <w:semiHidden/>
    <w:rsid w:val="00E82C1A"/>
    <w:pPr>
      <w:spacing w:after="0" w:line="240" w:lineRule="auto"/>
    </w:pPr>
  </w:style>
  <w:style w:type="character" w:styleId="Collegamentoipertestuale">
    <w:name w:val="Hyperlink"/>
    <w:basedOn w:val="Carpredefinitoparagrafo"/>
    <w:uiPriority w:val="99"/>
    <w:unhideWhenUsed/>
    <w:rsid w:val="00067FC5"/>
    <w:rPr>
      <w:color w:val="0563C1" w:themeColor="hyperlink"/>
      <w:u w:val="single"/>
    </w:rPr>
  </w:style>
  <w:style w:type="character" w:styleId="Menzionenonrisolta">
    <w:name w:val="Unresolved Mention"/>
    <w:basedOn w:val="Carpredefinitoparagrafo"/>
    <w:uiPriority w:val="99"/>
    <w:semiHidden/>
    <w:unhideWhenUsed/>
    <w:rsid w:val="00067FC5"/>
    <w:rPr>
      <w:color w:val="605E5C"/>
      <w:shd w:val="clear" w:color="auto" w:fill="E1DFDD"/>
    </w:rPr>
  </w:style>
  <w:style w:type="character" w:styleId="Rimandocommento">
    <w:name w:val="annotation reference"/>
    <w:basedOn w:val="Carpredefinitoparagrafo"/>
    <w:uiPriority w:val="99"/>
    <w:semiHidden/>
    <w:unhideWhenUsed/>
    <w:rsid w:val="00657FA1"/>
    <w:rPr>
      <w:sz w:val="16"/>
      <w:szCs w:val="16"/>
    </w:rPr>
  </w:style>
  <w:style w:type="paragraph" w:styleId="Testocommento">
    <w:name w:val="annotation text"/>
    <w:basedOn w:val="Normale"/>
    <w:link w:val="TestocommentoCarattere"/>
    <w:uiPriority w:val="99"/>
    <w:semiHidden/>
    <w:unhideWhenUsed/>
    <w:rsid w:val="00657FA1"/>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57FA1"/>
    <w:rPr>
      <w:sz w:val="20"/>
      <w:szCs w:val="20"/>
    </w:rPr>
  </w:style>
  <w:style w:type="paragraph" w:styleId="Soggettocommento">
    <w:name w:val="annotation subject"/>
    <w:basedOn w:val="Testocommento"/>
    <w:next w:val="Testocommento"/>
    <w:link w:val="SoggettocommentoCarattere"/>
    <w:uiPriority w:val="99"/>
    <w:semiHidden/>
    <w:unhideWhenUsed/>
    <w:rsid w:val="00657FA1"/>
    <w:rPr>
      <w:b/>
      <w:bCs/>
    </w:rPr>
  </w:style>
  <w:style w:type="character" w:customStyle="1" w:styleId="SoggettocommentoCarattere">
    <w:name w:val="Soggetto commento Carattere"/>
    <w:basedOn w:val="TestocommentoCarattere"/>
    <w:link w:val="Soggettocommento"/>
    <w:uiPriority w:val="99"/>
    <w:semiHidden/>
    <w:rsid w:val="00657F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D0907-256D-426A-9CDC-7666AD44E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3</Pages>
  <Words>1118</Words>
  <Characters>6374</Characters>
  <Application>Microsoft Office Word</Application>
  <DocSecurity>0</DocSecurity>
  <Lines>53</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dc:creator>
  <cp:keywords/>
  <dc:description/>
  <cp:lastModifiedBy>alessio</cp:lastModifiedBy>
  <cp:revision>13</cp:revision>
  <dcterms:created xsi:type="dcterms:W3CDTF">2023-11-16T20:50:00Z</dcterms:created>
  <dcterms:modified xsi:type="dcterms:W3CDTF">2024-01-22T21:17:00Z</dcterms:modified>
</cp:coreProperties>
</file>