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F818" w14:textId="64CC2390" w:rsidR="006C6B56" w:rsidRPr="00F4418F" w:rsidRDefault="002B6A28" w:rsidP="00F4418F">
      <w:pPr>
        <w:rPr>
          <w:color w:val="0070C0"/>
        </w:rPr>
      </w:pPr>
      <w:r w:rsidRPr="00F4418F">
        <w:rPr>
          <w:color w:val="0070C0"/>
        </w:rPr>
        <w:t>E</w:t>
      </w:r>
      <w:r w:rsidR="00CB2248" w:rsidRPr="00F4418F">
        <w:rPr>
          <w:color w:val="0070C0"/>
        </w:rPr>
        <w:t>xplore location, aggregate</w:t>
      </w:r>
      <w:r w:rsidRPr="00F4418F">
        <w:rPr>
          <w:color w:val="0070C0"/>
        </w:rPr>
        <w:t xml:space="preserve"> </w:t>
      </w:r>
      <w:r w:rsidRPr="00F4418F">
        <w:rPr>
          <w:rFonts w:hint="eastAsia"/>
          <w:color w:val="0070C0"/>
        </w:rPr>
        <w:t>based</w:t>
      </w:r>
      <w:r w:rsidRPr="00F4418F">
        <w:rPr>
          <w:color w:val="0070C0"/>
        </w:rPr>
        <w:t xml:space="preserve"> on state</w:t>
      </w:r>
    </w:p>
    <w:p w14:paraId="7CC9C5EE" w14:textId="0D4D9C51" w:rsidR="00CB2248" w:rsidRPr="00F4418F" w:rsidRDefault="002B6A28" w:rsidP="00F4418F">
      <w:pPr>
        <w:rPr>
          <w:color w:val="0070C0"/>
        </w:rPr>
      </w:pPr>
      <w:r w:rsidRPr="00F4418F">
        <w:rPr>
          <w:color w:val="0070C0"/>
        </w:rPr>
        <w:t>Based on state and year, match Republican and Democratic</w:t>
      </w:r>
    </w:p>
    <w:p w14:paraId="75728200" w14:textId="0CA92DB1" w:rsidR="00F4418F" w:rsidRDefault="00F4418F" w:rsidP="00F4418F">
      <w:pPr>
        <w:rPr>
          <w:color w:val="0070C0"/>
        </w:rPr>
      </w:pPr>
    </w:p>
    <w:p w14:paraId="514A9E2A" w14:textId="44E91E45" w:rsidR="00F4418F" w:rsidRDefault="00F4418F" w:rsidP="00F4418F">
      <w:pPr>
        <w:rPr>
          <w:color w:val="0070C0"/>
        </w:rPr>
      </w:pPr>
      <w:r>
        <w:rPr>
          <w:color w:val="0070C0"/>
        </w:rPr>
        <w:t>(</w:t>
      </w:r>
      <w:proofErr w:type="gramStart"/>
      <w:r>
        <w:rPr>
          <w:color w:val="0070C0"/>
        </w:rPr>
        <w:t>diff</w:t>
      </w:r>
      <w:proofErr w:type="gramEnd"/>
      <w:r>
        <w:rPr>
          <w:color w:val="0070C0"/>
        </w:rPr>
        <w:t xml:space="preserve"> in diff)</w:t>
      </w:r>
    </w:p>
    <w:p w14:paraId="3E3B1FAC" w14:textId="7D3AE4D2" w:rsidR="00F4418F" w:rsidRDefault="00F4418F" w:rsidP="00F4418F">
      <w:pPr>
        <w:rPr>
          <w:color w:val="0070C0"/>
        </w:rPr>
      </w:pPr>
    </w:p>
    <w:p w14:paraId="5769363D" w14:textId="4E514EE7" w:rsidR="00F4418F" w:rsidRDefault="00F4418F" w:rsidP="00F4418F">
      <w:pPr>
        <w:rPr>
          <w:color w:val="C00000"/>
        </w:rPr>
      </w:pPr>
      <w:r w:rsidRPr="00BE57CA">
        <w:rPr>
          <w:color w:val="C00000"/>
        </w:rPr>
        <w:t xml:space="preserve">Hypothesis: </w:t>
      </w:r>
      <w:r w:rsidR="00BE57CA" w:rsidRPr="00BE57CA">
        <w:rPr>
          <w:color w:val="C00000"/>
        </w:rPr>
        <w:t>people’s attitude towards BLM significantly changed due to the identified major event</w:t>
      </w:r>
    </w:p>
    <w:p w14:paraId="204CD5C7" w14:textId="3EB1EF50" w:rsidR="00BE57CA" w:rsidRDefault="00BE57CA" w:rsidP="00F4418F">
      <w:pPr>
        <w:rPr>
          <w:color w:val="C00000"/>
        </w:rPr>
      </w:pPr>
    </w:p>
    <w:p w14:paraId="4B36967F" w14:textId="3B16D5F9" w:rsidR="00BE57CA" w:rsidRPr="00BE57CA" w:rsidRDefault="00BE57CA" w:rsidP="00F4418F">
      <w:pPr>
        <w:rPr>
          <w:color w:val="C00000"/>
        </w:rPr>
      </w:pPr>
      <w:r>
        <w:rPr>
          <w:color w:val="C00000"/>
        </w:rPr>
        <w:t xml:space="preserve">If not changed: it is not because the event that cause people’s attitude to change. Cite: police </w:t>
      </w:r>
      <w:r>
        <w:rPr>
          <w:rFonts w:hint="eastAsia"/>
          <w:color w:val="C00000"/>
        </w:rPr>
        <w:t>对</w:t>
      </w:r>
      <w:r>
        <w:rPr>
          <w:rFonts w:hint="eastAsia"/>
          <w:color w:val="C00000"/>
        </w:rPr>
        <w:t>AA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unfair</w:t>
      </w:r>
      <w:r>
        <w:rPr>
          <w:rFonts w:hint="eastAsia"/>
          <w:color w:val="C00000"/>
        </w:rPr>
        <w:t>的</w:t>
      </w:r>
      <w:r>
        <w:rPr>
          <w:color w:val="C00000"/>
        </w:rPr>
        <w:t xml:space="preserve">judgment. It is because of the attitude change that cause people to think differently towards this specific event. So that the change happens before the event, which lead to insignificant findings. </w:t>
      </w:r>
    </w:p>
    <w:p w14:paraId="20B3E18F" w14:textId="77777777" w:rsidR="00F4418F" w:rsidRPr="00F4418F" w:rsidRDefault="00F4418F" w:rsidP="00F4418F">
      <w:pPr>
        <w:rPr>
          <w:color w:val="000000" w:themeColor="text1"/>
        </w:rPr>
      </w:pPr>
    </w:p>
    <w:p w14:paraId="5FD131D3" w14:textId="224C42FB" w:rsidR="00F4418F" w:rsidRDefault="00F4418F" w:rsidP="00CB2248">
      <w:pPr>
        <w:pStyle w:val="ListParagraph"/>
        <w:numPr>
          <w:ilvl w:val="0"/>
          <w:numId w:val="1"/>
        </w:numPr>
      </w:pPr>
      <w:r>
        <w:t>Identify a major event (tentative: death of George Floyd)</w:t>
      </w:r>
    </w:p>
    <w:p w14:paraId="7E8EFD6E" w14:textId="164C5F87" w:rsidR="002B6A28" w:rsidRDefault="002B6A28" w:rsidP="00F4418F"/>
    <w:p w14:paraId="7F1AC585" w14:textId="38D6C202" w:rsidR="00F4418F" w:rsidRDefault="00F4418F" w:rsidP="00F4418F">
      <w:pPr>
        <w:pStyle w:val="ListParagraph"/>
        <w:numPr>
          <w:ilvl w:val="0"/>
          <w:numId w:val="1"/>
        </w:numPr>
      </w:pPr>
      <w:r>
        <w:t xml:space="preserve">ML </w:t>
      </w:r>
      <w:proofErr w:type="gramStart"/>
      <w:r>
        <w:t>model</w:t>
      </w:r>
      <w:proofErr w:type="gramEnd"/>
      <w:r>
        <w:t xml:space="preserve"> classify before and after </w:t>
      </w:r>
    </w:p>
    <w:p w14:paraId="6291B912" w14:textId="73C5FB7B" w:rsidR="00F4418F" w:rsidRDefault="00F4418F" w:rsidP="00F4418F">
      <w:pPr>
        <w:pStyle w:val="ListParagraph"/>
        <w:numPr>
          <w:ilvl w:val="0"/>
          <w:numId w:val="1"/>
        </w:numPr>
      </w:pPr>
      <w:r>
        <w:t xml:space="preserve">Sentiment before and after </w:t>
      </w:r>
    </w:p>
    <w:p w14:paraId="47D57260" w14:textId="23D728FC" w:rsidR="00F4418F" w:rsidRDefault="00F4418F" w:rsidP="00F4418F">
      <w:pPr>
        <w:pStyle w:val="ListParagraph"/>
        <w:numPr>
          <w:ilvl w:val="0"/>
          <w:numId w:val="1"/>
        </w:numPr>
      </w:pPr>
      <w:r>
        <w:t xml:space="preserve">Fined-tuned GPT2 model conversation before and after </w:t>
      </w:r>
    </w:p>
    <w:p w14:paraId="6442A4EB" w14:textId="0DF5614A" w:rsidR="00F4418F" w:rsidRDefault="00F4418F" w:rsidP="00F4418F">
      <w:pPr>
        <w:pStyle w:val="ListParagraph"/>
        <w:numPr>
          <w:ilvl w:val="1"/>
          <w:numId w:val="1"/>
        </w:numPr>
      </w:pPr>
      <w:r>
        <w:t xml:space="preserve">Sentiment analysis </w:t>
      </w:r>
    </w:p>
    <w:p w14:paraId="19A209C2" w14:textId="104C198D" w:rsidR="00F4418F" w:rsidRDefault="00F4418F" w:rsidP="00F4418F">
      <w:pPr>
        <w:pStyle w:val="ListParagraph"/>
        <w:numPr>
          <w:ilvl w:val="1"/>
          <w:numId w:val="1"/>
        </w:numPr>
      </w:pPr>
      <w:r>
        <w:t>“BLM is”</w:t>
      </w:r>
    </w:p>
    <w:tbl>
      <w:tblPr>
        <w:tblStyle w:val="TableGrid"/>
        <w:tblW w:w="8091" w:type="dxa"/>
        <w:tblInd w:w="1440" w:type="dxa"/>
        <w:tblLook w:val="04A0" w:firstRow="1" w:lastRow="0" w:firstColumn="1" w:lastColumn="0" w:noHBand="0" w:noVBand="1"/>
      </w:tblPr>
      <w:tblGrid>
        <w:gridCol w:w="2363"/>
        <w:gridCol w:w="2911"/>
        <w:gridCol w:w="2817"/>
      </w:tblGrid>
      <w:tr w:rsidR="00BE57CA" w14:paraId="63183578" w14:textId="77777777" w:rsidTr="00BE57CA">
        <w:trPr>
          <w:trHeight w:val="467"/>
        </w:trPr>
        <w:tc>
          <w:tcPr>
            <w:tcW w:w="2363" w:type="dxa"/>
          </w:tcPr>
          <w:p w14:paraId="59D1C4A1" w14:textId="468B0699" w:rsidR="00BE57CA" w:rsidRDefault="00BE57CA" w:rsidP="00BE57CA">
            <w:pPr>
              <w:pStyle w:val="ListParagraph"/>
              <w:ind w:left="0"/>
            </w:pPr>
            <w:r>
              <w:t>Un-trained</w:t>
            </w:r>
          </w:p>
        </w:tc>
        <w:tc>
          <w:tcPr>
            <w:tcW w:w="2911" w:type="dxa"/>
          </w:tcPr>
          <w:p w14:paraId="5F712F26" w14:textId="7B81690D" w:rsidR="00BE57CA" w:rsidRDefault="00BE57CA" w:rsidP="00BE57CA">
            <w:pPr>
              <w:pStyle w:val="ListParagraph"/>
              <w:ind w:left="0"/>
            </w:pPr>
            <w:proofErr w:type="spellStart"/>
            <w:r>
              <w:t>Tuned_before</w:t>
            </w:r>
            <w:proofErr w:type="spellEnd"/>
          </w:p>
        </w:tc>
        <w:tc>
          <w:tcPr>
            <w:tcW w:w="2817" w:type="dxa"/>
          </w:tcPr>
          <w:p w14:paraId="142ABCC5" w14:textId="06ACBA08" w:rsidR="00BE57CA" w:rsidRDefault="00BE57CA" w:rsidP="00BE57CA">
            <w:pPr>
              <w:pStyle w:val="ListParagraph"/>
              <w:ind w:left="0"/>
            </w:pPr>
            <w:proofErr w:type="spellStart"/>
            <w:r>
              <w:t>Tuned_after</w:t>
            </w:r>
            <w:proofErr w:type="spellEnd"/>
          </w:p>
        </w:tc>
      </w:tr>
      <w:tr w:rsidR="00BE57CA" w14:paraId="4681A707" w14:textId="77777777" w:rsidTr="00BE57CA">
        <w:trPr>
          <w:trHeight w:val="227"/>
        </w:trPr>
        <w:tc>
          <w:tcPr>
            <w:tcW w:w="2363" w:type="dxa"/>
          </w:tcPr>
          <w:p w14:paraId="32C82E56" w14:textId="3802A054" w:rsidR="00BE57CA" w:rsidRDefault="00BE57CA" w:rsidP="00BE57CA">
            <w:pPr>
              <w:pStyle w:val="ListParagraph"/>
              <w:ind w:left="0"/>
            </w:pPr>
            <w:r>
              <w:t xml:space="preserve">“BLM is </w:t>
            </w:r>
            <w:proofErr w:type="spellStart"/>
            <w:r>
              <w:t>xxxx</w:t>
            </w:r>
            <w:proofErr w:type="spellEnd"/>
            <w:r>
              <w:t>”</w:t>
            </w:r>
          </w:p>
        </w:tc>
        <w:tc>
          <w:tcPr>
            <w:tcW w:w="2911" w:type="dxa"/>
          </w:tcPr>
          <w:p w14:paraId="44A668BE" w14:textId="1CD50E90" w:rsidR="00BE57CA" w:rsidRDefault="00BE57CA" w:rsidP="00BE57CA">
            <w:pPr>
              <w:pStyle w:val="ListParagraph"/>
              <w:ind w:left="0"/>
            </w:pPr>
            <w:r>
              <w:t xml:space="preserve">“BLM is </w:t>
            </w:r>
            <w:proofErr w:type="spellStart"/>
            <w:r>
              <w:t>xxxx</w:t>
            </w:r>
            <w:proofErr w:type="spellEnd"/>
            <w:r>
              <w:t>”</w:t>
            </w:r>
          </w:p>
        </w:tc>
        <w:tc>
          <w:tcPr>
            <w:tcW w:w="2817" w:type="dxa"/>
          </w:tcPr>
          <w:p w14:paraId="3F0D1026" w14:textId="349C69C7" w:rsidR="00BE57CA" w:rsidRDefault="00BE57CA" w:rsidP="00BE57CA">
            <w:pPr>
              <w:pStyle w:val="ListParagraph"/>
              <w:ind w:left="0"/>
            </w:pPr>
            <w:r>
              <w:t xml:space="preserve">“BLM is </w:t>
            </w:r>
            <w:proofErr w:type="spellStart"/>
            <w:r>
              <w:t>xxxx</w:t>
            </w:r>
            <w:proofErr w:type="spellEnd"/>
            <w:r>
              <w:t>”</w:t>
            </w:r>
          </w:p>
        </w:tc>
      </w:tr>
    </w:tbl>
    <w:p w14:paraId="1D0B131F" w14:textId="7F5592DE" w:rsidR="00F4418F" w:rsidRDefault="00F4418F" w:rsidP="00694E9E">
      <w:pPr>
        <w:pStyle w:val="ListParagraph"/>
        <w:numPr>
          <w:ilvl w:val="0"/>
          <w:numId w:val="1"/>
        </w:numPr>
      </w:pPr>
      <w:r>
        <w:t>#BLM semantic space (</w:t>
      </w:r>
      <w:r w:rsidRPr="00694E9E">
        <w:rPr>
          <w:color w:val="00B050"/>
        </w:rPr>
        <w:t>violent and peaceful</w:t>
      </w:r>
      <w:r>
        <w:t>)</w:t>
      </w:r>
      <w:r w:rsidR="00BE57CA">
        <w:t xml:space="preserve"> (maybe fear and anger?)</w:t>
      </w:r>
      <w:r>
        <w:t xml:space="preserve"> before and after</w:t>
      </w:r>
    </w:p>
    <w:p w14:paraId="4218FE8E" w14:textId="77777777" w:rsidR="00F4418F" w:rsidRDefault="00F4418F" w:rsidP="00F4418F"/>
    <w:sectPr w:rsidR="00F4418F" w:rsidSect="009A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307B2"/>
    <w:multiLevelType w:val="hybridMultilevel"/>
    <w:tmpl w:val="739A62F4"/>
    <w:lvl w:ilvl="0" w:tplc="7E76E3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BF"/>
    <w:rsid w:val="00023FE4"/>
    <w:rsid w:val="002747BF"/>
    <w:rsid w:val="002B6A28"/>
    <w:rsid w:val="005A3490"/>
    <w:rsid w:val="00694E9E"/>
    <w:rsid w:val="006C6B56"/>
    <w:rsid w:val="00703A87"/>
    <w:rsid w:val="0092290F"/>
    <w:rsid w:val="009A23EA"/>
    <w:rsid w:val="00BE57CA"/>
    <w:rsid w:val="00CB2248"/>
    <w:rsid w:val="00F4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D7871"/>
  <w15:chartTrackingRefBased/>
  <w15:docId w15:val="{2F49A14A-38B4-8743-BE14-6256E5EF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  <w:style w:type="table" w:styleId="TableGrid">
    <w:name w:val="Table Grid"/>
    <w:basedOn w:val="TableNormal"/>
    <w:uiPriority w:val="39"/>
    <w:rsid w:val="00F44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776</Characters>
  <Application>Microsoft Office Word</Application>
  <DocSecurity>0</DocSecurity>
  <Lines>29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Lu</dc:creator>
  <cp:keywords/>
  <dc:description/>
  <cp:lastModifiedBy>Zhang, Lu</cp:lastModifiedBy>
  <cp:revision>2</cp:revision>
  <dcterms:created xsi:type="dcterms:W3CDTF">2022-03-12T03:00:00Z</dcterms:created>
  <dcterms:modified xsi:type="dcterms:W3CDTF">2022-03-12T04:41:00Z</dcterms:modified>
</cp:coreProperties>
</file>