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儿科学病例讨论</w:t>
      </w:r>
    </w:p>
    <w:p>
      <w:r>
        <w:t>病例：儿童发热伴咳嗽三天。</w:t>
      </w:r>
    </w:p>
    <w:p>
      <w:r>
        <w:t>讨论儿童生长发育、鉴别诊断与儿科诊疗方案。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