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人工智能智能体大作业实验报告</w:t>
      </w:r>
    </w:p>
    <w:p>
      <w:r>
        <w:t>本项目使用 LangGraph 构建多个智能体协作流程。</w:t>
      </w:r>
    </w:p>
    <w:p>
      <w:r>
        <w:t>实现工具调用、状态管理、任务规划与人工审核。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