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31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5"/>
        <w:gridCol w:w="1195"/>
        <w:gridCol w:w="1193"/>
        <w:gridCol w:w="1193"/>
        <w:gridCol w:w="1193"/>
        <w:gridCol w:w="1342"/>
      </w:tblGrid>
      <w:tr w:rsidR="00177AC5" w:rsidRPr="00177AC5" w14:paraId="419FA5C4" w14:textId="77777777" w:rsidTr="00EB7FD4">
        <w:trPr>
          <w:trHeight w:val="314"/>
        </w:trPr>
        <w:tc>
          <w:tcPr>
            <w:tcW w:w="221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72C5A2D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Primary Origin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B8C5ABF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822888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659A666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8516B59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177AC5">
              <w:rPr>
                <w:rFonts w:ascii="Times New Roman" w:hAnsi="Times New Roman" w:cs="Times New Roman"/>
              </w:rPr>
              <w:t>mAP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901C6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AUC-ROC</w:t>
            </w:r>
          </w:p>
        </w:tc>
      </w:tr>
      <w:tr w:rsidR="00177AC5" w:rsidRPr="00177AC5" w14:paraId="716AC99B" w14:textId="77777777" w:rsidTr="00EB7FD4">
        <w:trPr>
          <w:trHeight w:val="268"/>
        </w:trPr>
        <w:tc>
          <w:tcPr>
            <w:tcW w:w="221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4A7291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Lung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BDF5B5A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77AC5">
              <w:rPr>
                <w:rFonts w:ascii="Times New Roman" w:hAnsi="Times New Roman" w:cs="Times New Roman"/>
                <w:b/>
                <w:bCs/>
              </w:rPr>
              <w:t>0.8571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C04DF0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0.94737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7A932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6D1EE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0.97051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046A668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0.99799</w:t>
            </w:r>
          </w:p>
        </w:tc>
      </w:tr>
      <w:tr w:rsidR="00177AC5" w:rsidRPr="00177AC5" w14:paraId="594E65F5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C539B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Skin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45005F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0.97561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F2C07E4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0.90909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7378554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0.94118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802B6A4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0.99103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25843A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0.99836</w:t>
            </w:r>
          </w:p>
        </w:tc>
      </w:tr>
      <w:tr w:rsidR="00177AC5" w:rsidRPr="00177AC5" w14:paraId="08A68E21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FAA4D6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Kidney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367793A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A26AA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  <w:b/>
                <w:bCs/>
              </w:rPr>
              <w:t>0.8571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8E1840C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0.92308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E9386DD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0.96497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CA9C991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0.99617</w:t>
            </w:r>
          </w:p>
        </w:tc>
      </w:tr>
      <w:tr w:rsidR="00177AC5" w:rsidRPr="00177AC5" w14:paraId="544CAC4A" w14:textId="77777777" w:rsidTr="00EB7FD4">
        <w:trPr>
          <w:trHeight w:val="314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8A74248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Uterus Endometrium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3A6AA2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0.93939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BD9BC6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1EBF40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0.96875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59BB453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0.99384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1617EDD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0.9993</w:t>
            </w:r>
          </w:p>
        </w:tc>
      </w:tr>
      <w:tr w:rsidR="00177AC5" w:rsidRPr="00177AC5" w14:paraId="5A54E255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C7A8214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Pancreas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2DD0206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  <w:b/>
                <w:bCs/>
              </w:rPr>
              <w:t>0.8333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A361F8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  <w:b/>
                <w:bCs/>
              </w:rPr>
              <w:t>0.8824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DF22D00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  <w:b/>
                <w:bCs/>
              </w:rPr>
              <w:t>0.8571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B544E5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0.90971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B20F49D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0.98499</w:t>
            </w:r>
          </w:p>
        </w:tc>
      </w:tr>
      <w:tr w:rsidR="00177AC5" w:rsidRPr="00177AC5" w14:paraId="277C9E6F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57BB2AC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Soft Tissue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821126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0.97872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9D8E681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0.93878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0F948B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0.95833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DC25C6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0.99084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5EE4C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0.99802</w:t>
            </w:r>
          </w:p>
        </w:tc>
      </w:tr>
      <w:tr w:rsidR="00177AC5" w:rsidRPr="00177AC5" w14:paraId="1CD5E01D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D6DBD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Head Neck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BDC1CB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0.94444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5C06330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0.97143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0A9E521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0.95775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0C801C6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0.9968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F8DA27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0.99958</w:t>
            </w:r>
          </w:p>
        </w:tc>
      </w:tr>
      <w:tr w:rsidR="00177AC5" w:rsidRPr="00177AC5" w14:paraId="4CA95F91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03791F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Brain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4A8A2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0.94788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AA1F518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0.94788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448325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0.94788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967EBB8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0.98363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2CAE469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0.99689</w:t>
            </w:r>
          </w:p>
        </w:tc>
      </w:tr>
      <w:tr w:rsidR="00177AC5" w:rsidRPr="00177AC5" w14:paraId="0407BEEC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8C42C33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micro avg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E050EF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0.93571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08DA157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0.93552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4734925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0.9342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C9CF4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0.9765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A22CC62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0.99643</w:t>
            </w:r>
          </w:p>
        </w:tc>
      </w:tr>
      <w:tr w:rsidR="00177AC5" w:rsidRPr="00177AC5" w14:paraId="7B36B26B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83405C1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macro avg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ECD826C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0.94984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D1143BF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0.94788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A60E069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0.94792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18DF6E3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0.98536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E4514AB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0.99724</w:t>
            </w:r>
          </w:p>
        </w:tc>
      </w:tr>
      <w:tr w:rsidR="00177AC5" w:rsidRPr="00177AC5" w14:paraId="720F7834" w14:textId="77777777" w:rsidTr="00EB7FD4">
        <w:trPr>
          <w:trHeight w:val="268"/>
        </w:trPr>
        <w:tc>
          <w:tcPr>
            <w:tcW w:w="221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C67B76A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weighted avg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F46A26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  <w:b/>
                <w:bCs/>
              </w:rPr>
              <w:t>0.8571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8990B66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0.94737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257087E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EDABB5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0.97051</w:t>
            </w:r>
          </w:p>
        </w:tc>
        <w:tc>
          <w:tcPr>
            <w:tcW w:w="134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BE101D1" w14:textId="77777777" w:rsidR="00177AC5" w:rsidRPr="00177AC5" w:rsidRDefault="00177AC5" w:rsidP="00177AC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77AC5">
              <w:rPr>
                <w:rFonts w:ascii="Times New Roman" w:hAnsi="Times New Roman" w:cs="Times New Roman"/>
              </w:rPr>
              <w:t>0.99799</w:t>
            </w:r>
          </w:p>
        </w:tc>
      </w:tr>
    </w:tbl>
    <w:p w14:paraId="56835574" w14:textId="77777777" w:rsidR="00177AC5" w:rsidRPr="00177AC5" w:rsidRDefault="00177AC5" w:rsidP="00177AC5">
      <w:pPr>
        <w:spacing w:line="480" w:lineRule="auto"/>
        <w:rPr>
          <w:rFonts w:ascii="Times New Roman" w:hAnsi="Times New Roman" w:cs="Times New Roman"/>
        </w:rPr>
      </w:pPr>
      <w:r w:rsidRPr="00177AC5">
        <w:rPr>
          <w:rFonts w:ascii="Times New Roman" w:hAnsi="Times New Roman" w:cs="Times New Roman"/>
        </w:rPr>
        <w:t>Table 1. Test performance for primary site origin prediction. The precision, recall, F1-score, mean average precision (</w:t>
      </w:r>
      <w:proofErr w:type="spellStart"/>
      <w:r w:rsidRPr="00177AC5">
        <w:rPr>
          <w:rFonts w:ascii="Times New Roman" w:hAnsi="Times New Roman" w:cs="Times New Roman"/>
        </w:rPr>
        <w:t>mAP</w:t>
      </w:r>
      <w:proofErr w:type="spellEnd"/>
      <w:r w:rsidRPr="00177AC5">
        <w:rPr>
          <w:rFonts w:ascii="Times New Roman" w:hAnsi="Times New Roman" w:cs="Times New Roman"/>
        </w:rPr>
        <w:t xml:space="preserve">), and AUC-ROC are shown for each primary origin and aggregation for all classes by micro averaging, macro averaging, and weighted averaging. </w:t>
      </w:r>
    </w:p>
    <w:p w14:paraId="0F7BB656" w14:textId="77777777" w:rsidR="00983792" w:rsidRPr="00177AC5" w:rsidRDefault="00983792"/>
    <w:sectPr w:rsidR="00983792" w:rsidRPr="0017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77AEA" w14:textId="77777777" w:rsidR="00CB23B3" w:rsidRDefault="00CB23B3" w:rsidP="00177AC5">
      <w:r>
        <w:separator/>
      </w:r>
    </w:p>
  </w:endnote>
  <w:endnote w:type="continuationSeparator" w:id="0">
    <w:p w14:paraId="77952DE2" w14:textId="77777777" w:rsidR="00CB23B3" w:rsidRDefault="00CB23B3" w:rsidP="0017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B70F3" w14:textId="77777777" w:rsidR="00CB23B3" w:rsidRDefault="00CB23B3" w:rsidP="00177AC5">
      <w:r>
        <w:separator/>
      </w:r>
    </w:p>
  </w:footnote>
  <w:footnote w:type="continuationSeparator" w:id="0">
    <w:p w14:paraId="38E5C0AC" w14:textId="77777777" w:rsidR="00CB23B3" w:rsidRDefault="00CB23B3" w:rsidP="00177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5C"/>
    <w:rsid w:val="000E0A5C"/>
    <w:rsid w:val="00177AC5"/>
    <w:rsid w:val="001F65B9"/>
    <w:rsid w:val="00363886"/>
    <w:rsid w:val="003702BA"/>
    <w:rsid w:val="003E7FDB"/>
    <w:rsid w:val="005B7836"/>
    <w:rsid w:val="007F460D"/>
    <w:rsid w:val="00983792"/>
    <w:rsid w:val="00A344B2"/>
    <w:rsid w:val="00CB23B3"/>
    <w:rsid w:val="00C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4B5F6-990A-46E9-85AC-F94AA65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</cp:revision>
  <dcterms:created xsi:type="dcterms:W3CDTF">2023-01-09T18:15:00Z</dcterms:created>
  <dcterms:modified xsi:type="dcterms:W3CDTF">2023-01-09T18:17:00Z</dcterms:modified>
</cp:coreProperties>
</file>