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Faculdades Integradas de Bauru</w:t>
      </w:r>
    </w:p>
    <w:p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Tópicos Especiais II</w:t>
      </w:r>
    </w:p>
    <w:p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center"/>
      </w:pPr>
      <w:r>
        <w:rPr>
          <w:rFonts w:ascii="Times New Roman" w:hAnsi="Times New Roman"/>
          <w:b/>
          <w:i w:val="0"/>
          <w:color w:val="000000"/>
          <w:sz w:val="30"/>
        </w:rPr>
        <w:t>MONITORAMENTO DE INFRAESTRUTURA COM PROMETHEUS GRAFANA ZABBIX E PODMAN</w:t>
      </w:r>
    </w:p>
    <w:p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Luan Camargo</w:t>
      </w:r>
    </w:p>
    <w:p>
      <w:pPr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Matrícula: 51310</w:t>
      </w:r>
    </w:p>
    <w:p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Bauru</w:t>
      </w:r>
    </w:p>
    <w:p>
      <w:pPr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2026</w:t>
      </w:r>
    </w:p>
    <w:p>
      <w:pPr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Luan Camargo</w:t>
      </w:r>
    </w:p>
    <w:p/>
    <w:p/>
    <w:p/>
    <w:p/>
    <w:p/>
    <w:p>
      <w:pPr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MONITORAMENTO DE INFRAESTRUTURA COM PROMETHEUS GRAFANA ZABBIX E PODMAN</w:t>
      </w:r>
    </w:p>
    <w:p/>
    <w:p/>
    <w:p/>
    <w:p/>
    <w:p/>
    <w:p/>
    <w:p>
      <w:pPr>
        <w:spacing w:line="360" w:lineRule="auto"/>
        <w:ind w:left="4535" w:right="283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Relatório técnico-científico apresentado à disciplina de Tópicos Especiais II do curso de Ciência da Computação das Faculdades Integradas de Bauru, como registro do planejamento, implementação e avaliação de um laboratório de monitoramento de infraestrutura.</w:t>
      </w:r>
    </w:p>
    <w:p/>
    <w:p/>
    <w:p/>
    <w:p/>
    <w:p/>
    <w:p/>
    <w:p/>
    <w:p>
      <w:pPr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Bauru</w:t>
        <w:br/>
        <w:t>2026</w:t>
      </w:r>
    </w:p>
    <w:p>
      <w:r>
        <w:br w:type="page"/>
      </w:r>
    </w:p>
    <w:p>
      <w:pPr>
        <w:keepNext/>
        <w:spacing w:before="280" w:after="160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RESUMO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Este trabalho apresenta o planejamento, a implementação e a avaliação de um laboratório controlado de monitoramento de infraestrutura executado em uma estação Fedora. A solução utiliza Podman Compose para orquestrar a aplicação OWASP Juice Shop, clientes automatizados de tráfego, Node Exporter, Prometheus, Grafana, Zabbix e um dashboard próprio em Flask. O objetivo foi observar CPU, memória, disco, rede e disponibilidade, comparando o modelo de coleta por scraping do Prometheus com a visualização e o gerenciamento de eventos do Zabbix. O Node Exporter foi configurado para observar o host Fedora e não apenas os containers. O Prometheus coletou as métricas a cada 15 segundos, avaliou uma regra de CPU alta e forneceu dados ao Grafana e ao dashboard centralizado. O Zabbix foi instalado em containers e preparado para consultar as métricas por HTTP por meio da API do Prometheus, alternativa adotada devido à indisponibilidade direta do pacote zabbix-agent2 nos repositórios usados no Fedora. As evidências demonstram a execução simultânea dos serviços, a disponibilidade dos targets monitorados e a consolidação das fontes de dados em uma interface própria. Conclui-se que a composição proposta é reproduzível, de baixo acoplamento com o host e adequada para fins didáticos de DevOps e monitoramento de infraestrutura.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Palavras-chave: </w:t>
      </w:r>
      <w:r>
        <w:rPr>
          <w:rFonts w:ascii="Times New Roman" w:hAnsi="Times New Roman"/>
          <w:b w:val="0"/>
          <w:i w:val="0"/>
          <w:color w:val="000000"/>
          <w:sz w:val="24"/>
        </w:rPr>
        <w:t>monitoramento de infraestrutura; Prometheus; Grafana; Zabbix; Podman; DevOps.</w:t>
      </w:r>
    </w:p>
    <w:p>
      <w:r>
        <w:br w:type="page"/>
      </w:r>
    </w:p>
    <w:p>
      <w:pPr>
        <w:keepNext/>
        <w:spacing w:before="280" w:after="160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SUMÁRIO</w:t>
      </w:r>
    </w:p>
    <w:p>
      <w:pPr>
        <w:spacing w:after="140"/>
        <w:ind w:left="567"/>
      </w:pPr>
      <w:r>
        <w:rPr>
          <w:rFonts w:ascii="Times New Roman" w:hAnsi="Times New Roman"/>
          <w:b w:val="0"/>
          <w:i w:val="0"/>
          <w:color w:val="000000"/>
          <w:sz w:val="24"/>
        </w:rPr>
        <w:t>1 INTRODUÇÃO</w:t>
      </w:r>
    </w:p>
    <w:p>
      <w:pPr>
        <w:spacing w:after="140"/>
        <w:ind w:left="567"/>
      </w:pPr>
      <w:r>
        <w:rPr>
          <w:rFonts w:ascii="Times New Roman" w:hAnsi="Times New Roman"/>
          <w:b w:val="0"/>
          <w:i w:val="0"/>
          <w:color w:val="000000"/>
          <w:sz w:val="24"/>
        </w:rPr>
        <w:t>2 FUNDAMENTAÇÃO TÉCNICA</w:t>
      </w:r>
    </w:p>
    <w:p>
      <w:pPr>
        <w:spacing w:after="140"/>
        <w:ind w:left="567"/>
      </w:pPr>
      <w:r>
        <w:rPr>
          <w:rFonts w:ascii="Times New Roman" w:hAnsi="Times New Roman"/>
          <w:b w:val="0"/>
          <w:i w:val="0"/>
          <w:color w:val="000000"/>
          <w:sz w:val="24"/>
        </w:rPr>
        <w:t>3 METODOLOGIA E ARQUITETURA DO LABORATÓRIO</w:t>
      </w:r>
    </w:p>
    <w:p>
      <w:pPr>
        <w:spacing w:after="140"/>
        <w:ind w:left="567"/>
      </w:pPr>
      <w:r>
        <w:rPr>
          <w:rFonts w:ascii="Times New Roman" w:hAnsi="Times New Roman"/>
          <w:b w:val="0"/>
          <w:i w:val="0"/>
          <w:color w:val="000000"/>
          <w:sz w:val="24"/>
        </w:rPr>
        <w:t>4 IMPLEMENTAÇÃO DA SOLUÇÃO</w:t>
      </w:r>
    </w:p>
    <w:p>
      <w:pPr>
        <w:spacing w:after="140"/>
        <w:ind w:left="567"/>
      </w:pPr>
      <w:r>
        <w:rPr>
          <w:rFonts w:ascii="Times New Roman" w:hAnsi="Times New Roman"/>
          <w:b w:val="0"/>
          <w:i w:val="0"/>
          <w:color w:val="000000"/>
          <w:sz w:val="24"/>
        </w:rPr>
        <w:t>5 RESULTADOS E DISCUSSÃO</w:t>
      </w:r>
    </w:p>
    <w:p>
      <w:pPr>
        <w:spacing w:after="140"/>
        <w:ind w:left="567"/>
      </w:pPr>
      <w:r>
        <w:rPr>
          <w:rFonts w:ascii="Times New Roman" w:hAnsi="Times New Roman"/>
          <w:b w:val="0"/>
          <w:i w:val="0"/>
          <w:color w:val="000000"/>
          <w:sz w:val="24"/>
        </w:rPr>
        <w:t>6 LIMITAÇÕES E TRABALHOS FUTUROS</w:t>
      </w:r>
    </w:p>
    <w:p>
      <w:pPr>
        <w:spacing w:after="140"/>
        <w:ind w:left="567"/>
      </w:pPr>
      <w:r>
        <w:rPr>
          <w:rFonts w:ascii="Times New Roman" w:hAnsi="Times New Roman"/>
          <w:b w:val="0"/>
          <w:i w:val="0"/>
          <w:color w:val="000000"/>
          <w:sz w:val="24"/>
        </w:rPr>
        <w:t>7 CONCLUSÃO</w:t>
      </w:r>
    </w:p>
    <w:p>
      <w:pPr>
        <w:spacing w:after="140"/>
        <w:ind w:left="567"/>
      </w:pPr>
      <w:r>
        <w:rPr>
          <w:rFonts w:ascii="Times New Roman" w:hAnsi="Times New Roman"/>
          <w:b w:val="0"/>
          <w:i w:val="0"/>
          <w:color w:val="000000"/>
          <w:sz w:val="24"/>
        </w:rPr>
        <w:t>REFERÊNCIAS</w:t>
      </w:r>
    </w:p>
    <w:p>
      <w:pPr>
        <w:spacing w:after="140"/>
        <w:ind w:left="567"/>
      </w:pPr>
      <w:r>
        <w:rPr>
          <w:rFonts w:ascii="Times New Roman" w:hAnsi="Times New Roman"/>
          <w:b w:val="0"/>
          <w:i w:val="0"/>
          <w:color w:val="000000"/>
          <w:sz w:val="24"/>
        </w:rPr>
        <w:t>APÊNDICE A – COMANDOS PRINCIPAIS</w:t>
      </w:r>
    </w:p>
    <w:p>
      <w:r>
        <w:br w:type="page"/>
      </w:r>
    </w:p>
    <w:p>
      <w:pPr>
        <w:keepNext/>
        <w:spacing w:before="280" w:after="160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1 INTRODUÇÃO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O monitoramento de infraestrutura é uma prática indispensável para observar o estado operacional de servidores, aplicações e redes. Sem métricas e eventos confiáveis, problemas de capacidade, indisponibilidade ou degradação de desempenho tendem a ser identificados tardiamente. Em ambientes de DevOps, a instrumentação e a visualização contínua reduzem a dependência de verificações manuais e apoiam decisões fundamentadas durante incidentes e mudanças de configuração.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 proposta inicial da disciplina previa a instalação de serviços em uma máquina virtual Ubuntu Server. Após alinhamento com o professor, o escopo foi adaptado para uma estação Fedora, sem máquina virtual, mantendo os objetivos de coleta de CPU, memória RAM, disco, rede e disponibilidade. A decisão preservou a natureza controlada do laboratório e permitiu concentrar o estudo na orquestração de containers, na observabilidade e na comparação entre ferramentas livres.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 questão orientadora foi: como integrar Prometheus, Grafana e Zabbix para observar o mesmo ambiente local, gerar tráfego controlado para uma aplicação web e apresentar os resultados de forma compreensível? Para respondê-la, foi construído um ambiente reprodutível com Podman Compose, uma aplicação OWASP Juice Shop, containers clientes, um bot de tráfego e uma camada adicional de consolidação em Flask.</w:t>
      </w:r>
    </w:p>
    <w:p>
      <w:pPr>
        <w:keepNext/>
        <w:spacing w:before="200" w:after="16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1.1 Objetivos</w:t>
      </w:r>
    </w:p>
    <w:p>
      <w:pPr>
        <w:spacing w:line="360" w:lineRule="auto" w:after="60"/>
        <w:ind w:left="454" w:hanging="255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• implementar um laboratório reproduzível de monitoramento no Fedora usando containers;</w:t>
      </w:r>
    </w:p>
    <w:p>
      <w:pPr>
        <w:spacing w:line="360" w:lineRule="auto" w:after="60"/>
        <w:ind w:left="454" w:hanging="255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• coletar métricas de CPU, memória, disco, rede e disponibilidade do host;</w:t>
      </w:r>
    </w:p>
    <w:p>
      <w:pPr>
        <w:spacing w:line="360" w:lineRule="auto" w:after="60"/>
        <w:ind w:left="454" w:hanging="255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• gerar tráfego HTTP contínuo contra a aplicação monitorada;</w:t>
      </w:r>
    </w:p>
    <w:p>
      <w:pPr>
        <w:spacing w:line="360" w:lineRule="auto" w:after="60"/>
        <w:ind w:left="454" w:hanging="255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• comparar os papéis de Prometheus, Grafana e Zabbix;</w:t>
      </w:r>
    </w:p>
    <w:p>
      <w:pPr>
        <w:spacing w:line="360" w:lineRule="auto" w:after="60"/>
        <w:ind w:left="454" w:hanging="255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• centralizar indicadores e identificar, em cada visualização, a fonte do dado exibido.</w:t>
      </w:r>
    </w:p>
    <w:p>
      <w:r>
        <w:br w:type="page"/>
      </w:r>
    </w:p>
    <w:p>
      <w:pPr>
        <w:keepNext/>
        <w:spacing w:before="280" w:after="160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2 FUNDAMENTAÇÃO TÉCNICA</w:t>
      </w:r>
    </w:p>
    <w:p>
      <w:pPr>
        <w:keepNext/>
        <w:spacing w:before="200" w:after="16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2.1 Monitoramento e séries temporais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Uma métrica representa uma observação numérica associada a um instante de tempo. Em monitoramento de infraestrutura, exemplos frequentes são porcentagem de CPU ocupada, memória disponível, bytes transmitidos por interface e estado de disponibilidade. O armazenamento em séries temporais permite correlacionar alterações de comportamento com eventos operacionais, como o início de uma carga de requisições ou a parada de um serviço.</w:t>
      </w:r>
    </w:p>
    <w:p>
      <w:pPr>
        <w:keepNext/>
        <w:spacing w:before="200" w:after="16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2.2 Prometheus e Node Exporter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O Prometheus é um sistema de monitoramento e alerta que coleta dados por scraping de endpoints HTTP e os armazena como séries temporais identificadas por rótulos. Sua arquitetura se adapta bem a métricas numéricas e ambientes orientados a serviços (PROMETHEUS AUTHORS, 2026). No laboratório, o Node Exporter expõe métricas do Fedora em formato Prometheus; o servidor Prometheus as coleta periodicamente e disponibiliza consultas em PromQL.</w:t>
      </w:r>
    </w:p>
    <w:p>
      <w:pPr>
        <w:keepNext/>
        <w:spacing w:before="200" w:after="16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2.3 Zabbix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O Zabbix é uma solução de monitoramento open source que acompanha parâmetros de servidores, serviços, aplicações e redes, oferecendo histórico, problemas, triggers e frontend web (ZABBIX SIA, 2026). Neste projeto, o Zabbix foi executado com PostgreSQL e frontend próprios. Para evitar instalar dependências adicionais no Fedora, os itens do Zabbix foram projetados como consultas HTTP à API do Prometheus, mantendo o mesmo host como referência de comparação.</w:t>
      </w:r>
    </w:p>
    <w:p>
      <w:pPr>
        <w:keepNext/>
        <w:spacing w:before="200" w:after="16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2.4 Grafana e dashboards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Grafana organiza fontes de dados em painéis e dashboards, permitindo apresentar gráficos, indicadores e tabelas em uma única interface (GRAFANA LABS, 2026). O seu uso no laboratório é complementar ao Prometheus: o primeiro fornece visualização, enquanto o segundo fornece armazenamento e consulta de métricas. Um dashboard Flask adicional foi criado para explicitar a origem de cada dado e combinar status de Prometheus, Zabbix e Juice Shop.</w:t>
      </w:r>
    </w:p>
    <w:p>
      <w:pPr>
        <w:keepNext/>
        <w:spacing w:before="200" w:after="16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2.5 Containers e Podman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Podman é uma ferramenta para criar e manter containers, podendo ser utilizada sem daemon central e em modo não privilegiado. A documentação recomenda a referência explícita das imagens, prática adotada neste trabalho para tornar a origem dos componentes clara (PODMAN, 2026). O arquivo compose.yaml descreve os serviços, a rede interna e os volumes persistentes do laboratório.</w:t>
      </w:r>
    </w:p>
    <w:p>
      <w:r>
        <w:br w:type="page"/>
      </w:r>
    </w:p>
    <w:p>
      <w:pPr>
        <w:keepNext/>
        <w:spacing w:before="280" w:after="160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3 METODOLOGIA E ARQUITETURA DO LABORATÓRIO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 pesquisa caracteriza-se como aplicada e experimental, pois constrói uma solução funcional e a observa em ambiente controlado. O cenário foi limitado à máquina local para reduzir variáveis de infraestrutura externa. A validação foi realizada por meio de verificações HTTP, estado dos containers, targets do Prometheus e inspeção das interfaces web.</w:t>
      </w:r>
    </w:p>
    <w:p>
      <w:pPr>
        <w:keepNext/>
        <w:spacing w:before="200" w:after="16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3.1 Ambiente de execução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701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Componente</w:t>
            </w:r>
          </w:p>
        </w:tc>
        <w:tc>
          <w:tcPr>
            <w:tcW w:type="dxa" w:w="2551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Versão ou característica</w:t>
            </w:r>
          </w:p>
        </w:tc>
        <w:tc>
          <w:tcPr>
            <w:tcW w:type="dxa" w:w="4252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Finalidade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Sistema operacional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Fedora 44, kernel 7.2.5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Host monitorado e plataforma de execução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Podman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5.8.4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Execução de containers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podman-compose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1.6.0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Leitura do arquivo Compose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Prometheus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Container oficial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Scraping, consultas e regra de alerta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Node Exporter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Container oficial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Exposição de métricas do Fedora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Grafana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Container oficial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Dashboard técnico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Zabbix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Server, web e PostgreSQL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Eventos, itens e frontend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OWASP Juice Shop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Imagem oficial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Aplicação web monitorada</w:t>
            </w:r>
          </w:p>
        </w:tc>
      </w:tr>
    </w:tbl>
    <w:p>
      <w:pPr>
        <w:spacing w:after="40"/>
      </w:pPr>
    </w:p>
    <w:p>
      <w:pPr>
        <w:keepNext/>
        <w:spacing w:before="200" w:after="16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3.2 Arquitetura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 Figura 1 apresenta o fluxo principal. Clientes e bot enviam requisições à aplicação. O Node Exporter acessa informações do host por montagens somente leitura de /proc, /sys e /, e o Prometheus coleta o endpoint exposto. Grafana e dashboard Flask consultam o Prometheus. O Zabbix utiliza consultas HTTP para obter os valores necessários e apresenta itens e eventos em seu frontend.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140000" cy="2328750"/>
            <wp:docPr id="1" name="Picture 1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-laboratori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3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Times New Roman" w:hAnsi="Times New Roman"/>
          <w:b/>
          <w:i w:val="0"/>
          <w:color w:val="000000"/>
          <w:sz w:val="20"/>
        </w:rPr>
        <w:t>Figura 1 – Arquitetura do laboratório</w:t>
      </w:r>
    </w:p>
    <w:p>
      <w:pPr>
        <w:spacing w:after="20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Fonte: elaborado pelo autor (2026)</w:t>
      </w:r>
    </w:p>
    <w:p>
      <w:pPr>
        <w:keepNext/>
        <w:spacing w:before="280" w:after="160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4 IMPLEMENTAÇÃO DA SOLUÇÃO</w:t>
      </w:r>
    </w:p>
    <w:p>
      <w:pPr>
        <w:keepNext/>
        <w:spacing w:before="200" w:after="16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4.1 Orquestração dos serviços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Todos os componentes foram descritos no compose.yaml e conectados à rede interna denominada monitoramento. As portas do host foram escolhidas para evitar colisão com serviços já existentes na máquina: 3100 para Juice Shop, 3200 para Grafana, 3300 para o dashboard Flask, 8081 para Zabbix Web, 9091 para Prometheus e 9101 para Node Exporter. O PostgreSQL do Zabbix permaneceu restrito à rede interna.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381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Serviço</w:t>
            </w:r>
          </w:p>
        </w:tc>
        <w:tc>
          <w:tcPr>
            <w:tcW w:type="dxa" w:w="1701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Porta local</w:t>
            </w:r>
          </w:p>
        </w:tc>
        <w:tc>
          <w:tcPr>
            <w:tcW w:type="dxa" w:w="4422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Função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Juice Shop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3100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Aplicação web monitorada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Grafana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3200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Dashboard técnico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Dashboard Flask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3300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Visão centralizada com fontes identificadas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Zabbix Web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8081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Frontend de monitoramento e eventos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Prometheus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9091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Consultas, targets e alertas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Node Exporter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9101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Métricas brutas do Fedora</w:t>
            </w:r>
          </w:p>
        </w:tc>
      </w:tr>
    </w:tbl>
    <w:p>
      <w:pPr>
        <w:spacing w:after="40"/>
      </w:pPr>
    </w:p>
    <w:p>
      <w:pPr>
        <w:keepNext/>
        <w:spacing w:before="200" w:after="16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4.2 Coleta de métricas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O Prometheus foi configurado com intervalo de coleta e avaliação de 15 segundos. Dois jobs foram definidos: o próprio Prometheus e o host Fedora, identificado como fedora-node. A regra CPUAlta calcula a média de tempo não ocioso do processador usando node_cpu_seconds_total e gera condição de alerta acima de 80% durante dois minutos.</w:t>
      </w:r>
    </w:p>
    <w:p>
      <w:pPr>
        <w:keepNext/>
        <w:spacing w:before="200" w:after="16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4.3 Geração de tráfego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Dois containers Alpine executam buscas periódicas por apple e banana na API do Juice Shop. Um terceiro serviço, bot-trafego, simula navegação básica, requisitando a página inicial e termos de busca distintos aproximadamente uma vez por segundo. Essa estratégia produz tráfego de rede e atividade de aplicação sem instalar ferramentas de carga no host Fedora.</w:t>
      </w:r>
    </w:p>
    <w:p>
      <w:pPr>
        <w:keepNext/>
        <w:spacing w:before="200" w:after="16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4.4 Dashboard centralizado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O serviço Flask consulta a API do Prometheus para indicadores instantâneos, séries de CPU e memória, além dos targets ativos. Também realiza uma verificação HTTP do Juice Shop. A consulta da API do Zabbix é opcional e depende de credencial local no arquivo .env, que não é versionado. Cada cartão, gráfico ou tabela informa explicitamente sua fonte, evitando que o usuário confunda métricas brutas, agregações PromQL e eventos do Zabbix.</w:t>
      </w:r>
    </w:p>
    <w:p>
      <w:pPr>
        <w:keepNext/>
        <w:spacing w:before="280" w:after="160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5 RESULTADOS E DISCUSSÃO</w:t>
      </w:r>
    </w:p>
    <w:p>
      <w:pPr>
        <w:keepNext/>
        <w:spacing w:before="200" w:after="16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5.1 Visão centralizada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 Figura 2 registra o dashboard Flask em execução. Na captura, a disponibilidade do Node Exporter aparece como UP e a verificação HTTP do Juice Shop também aparece como UP. O painel mostra indicadores de CPU, memória, disco e rede, gráficos de CPU e memória e a tabela de targets do Prometheus. A captura registra CPU de 27,5%, memória de 52,6% e disco de 20,5%; esses valores representam um instante do laboratório e não devem ser interpretados como média de longo prazo.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320000" cy="2259000"/>
            <wp:docPr id="2" name="Picture 2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uario-dashboard-flask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Times New Roman" w:hAnsi="Times New Roman"/>
          <w:b/>
          <w:i w:val="0"/>
          <w:color w:val="000000"/>
          <w:sz w:val="20"/>
        </w:rPr>
        <w:t>Figura 2 – Dashboard centralizado em Flask</w:t>
      </w:r>
    </w:p>
    <w:p>
      <w:pPr>
        <w:spacing w:after="20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Fonte: captura do ambiente local fornecida pelo autor (2026)</w:t>
      </w:r>
    </w:p>
    <w:p>
      <w:pPr>
        <w:keepNext/>
        <w:spacing w:before="200" w:after="16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5.2 Targets do Prometheus e disponibilidade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 tabela de targets do dashboard confirma que os jobs prometheus e fedora-node estavam ativos. O endpoint do host foi resolvido internamente como host.containers.internal:9101/metrics. Esse resultado demonstra que o Prometheus conseguiu alcançar o exporter exposto pelo host e que a coleta não ficou limitada ao container da aplicação.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 regra CPUAlta foi mantida como evidência de alerta baseado em série temporal. Sua lógica exige permanência da condição acima do limiar por dois minutos, reduzindo o risco de alertas provocados por picos transitórios. O comportamento é adequado para a demonstração prática prevista no laboratório, na qual uma carga controlada pode ser aplicada e posteriormente interrompida.</w:t>
      </w:r>
    </w:p>
    <w:p>
      <w:pPr>
        <w:keepNext/>
        <w:spacing w:before="200" w:after="16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5.3 Métricas expostas pelo Node Exporter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 Figura 3 reúne as evidências de coleta e visualização. O painel superior esquerdo mostra os targets do Prometheus, ambos com valor 1; o painel superior direito apresenta parte do endpoint /metrics do Node Exporter, em formato textual com linhas HELP e TYPE; e o painel inferior mostra o Grafana. Nesse dashboard, a série de CPU registra um pico próximo de 95%, produzido pelo experimento controlado de carga, enquanto memória, disco, rede e a quantidade de targets permanecem visíveis.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320000" cy="3648000"/>
            <wp:docPr id="3" name="Picture 3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-prometheus-node-grafan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Times New Roman" w:hAnsi="Times New Roman"/>
          <w:b/>
          <w:i w:val="0"/>
          <w:color w:val="000000"/>
          <w:sz w:val="20"/>
        </w:rPr>
        <w:t>Figura 3 – Evidências de coleta e visualização com Prometheus, Node Exporter e Grafana</w:t>
      </w:r>
    </w:p>
    <w:p>
      <w:pPr>
        <w:spacing w:after="20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Fonte: capturas do ambiente local fornecidas pelo autor (2026)</w:t>
      </w:r>
    </w:p>
    <w:p>
      <w:pPr>
        <w:keepNext/>
        <w:spacing w:before="200" w:after="16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5.4 Aplicação e tráfego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 aplicação OWASP Juice Shop foi escolhida como alvo por ser uma aplicação web pronta para execução em container e apropriada para laboratórios. A OWASP descreve o projeto como aplicação deliberadamente insegura voltada a treinamento; por esse motivo, ela foi mantida restrita ao ambiente local, sem exposição pública (OWASP FOUNDATION, 2026). A verificação HTTP usada pelo dashboard mede a disponibilidade da aplicação, enquanto os containers clientes e o bot produzem requisições internas ao Compose.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960000" cy="2070750"/>
            <wp:docPr id="4" name="Picture 4" descr="Image: 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uario-juice-sh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070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Times New Roman" w:hAnsi="Times New Roman"/>
          <w:b/>
          <w:i w:val="0"/>
          <w:color w:val="000000"/>
          <w:sz w:val="20"/>
        </w:rPr>
        <w:t>Figura 4 – Interface da aplicação OWASP Juice Shop</w:t>
      </w:r>
    </w:p>
    <w:p>
      <w:pPr>
        <w:spacing w:after="20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Fonte: captura do ambiente local fornecida pelo autor (2026)</w:t>
      </w:r>
    </w:p>
    <w:p>
      <w:pPr>
        <w:keepNext/>
        <w:spacing w:before="200" w:after="16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5.5 Zabbix e comparação entre as ferramentas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 Figura 5 confirma o cadastro do host Fedora-monitorado no frontend do Zabbix, com dois itens associados e estado habilitado. A solução foi instalada com servidor, interface web e banco PostgreSQL em containers. Os itens podem ser criados pelo script configurar_zabbix.py, que utiliza a API do Zabbix e não armazena senhas no repositório. A integração do dashboard Flask com a API do Zabbix depende da definição de ZABBIX_API_PASSWORD no arquivo .env local.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960000" cy="2070750"/>
            <wp:docPr id="5" name="Picture 5" descr="Image: 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uario-zabbix-hos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070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Times New Roman" w:hAnsi="Times New Roman"/>
          <w:b/>
          <w:i w:val="0"/>
          <w:color w:val="000000"/>
          <w:sz w:val="20"/>
        </w:rPr>
        <w:t>Figura 5 – Host Fedora-monitorado cadastrado no Zabbix</w:t>
      </w:r>
    </w:p>
    <w:p>
      <w:pPr>
        <w:spacing w:after="20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Fonte: captura do ambiente local fornecida pelo autor (2026)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984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Aspecto</w:t>
            </w:r>
          </w:p>
        </w:tc>
        <w:tc>
          <w:tcPr>
            <w:tcW w:type="dxa" w:w="3402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Prometheus</w:t>
            </w:r>
          </w:p>
        </w:tc>
        <w:tc>
          <w:tcPr>
            <w:tcW w:type="dxa" w:w="3118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Zabbix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Modelo principal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Scraping periódico de endpoints HTTP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Itens, histórico, triggers e frontend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Consulta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PromQL e API HTTP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Interface web e API JSON-RPC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Uso no laboratório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Coleta primária do Node Exporter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Eventos e consulta HTTP ao Prometheus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Visualização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Grafana e dashboard Flask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Frontend próprio e dashboard Flask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Alerta de CPU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Regra CPUAlta com condição temporal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Trigger baseada no item fedora.cpu.usage</w:t>
            </w:r>
          </w:p>
        </w:tc>
      </w:tr>
    </w:tbl>
    <w:p>
      <w:pPr>
        <w:spacing w:after="40"/>
      </w:pP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 comparação deve considerar que os dados do Zabbix foram projetados para consulta ao Prometheus neste laboratório. Assim, as ferramentas não operam com coletores completamente independentes: o Prometheus é a fonte primária da telemetria do Fedora e o Zabbix agrega a camada de itens, triggers e histórico a partir de consultas HTTP. Essa escolha foi tecnicamente adequada ao Fedora utilizado e mantém a comparação focada na organização e apresentação dos dados, não em uma disputa de precisão entre coletores distintos.</w:t>
      </w:r>
    </w:p>
    <w:p>
      <w:pPr>
        <w:keepNext/>
        <w:spacing w:before="280" w:after="160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6 LIMITAÇÕES E TRABALHOS FUTUROS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 principal limitação é a dependência da credencial local para a leitura autenticada da API do Zabbix no dashboard Flask. A credencial foi propositalmente mantida fora do repositório, no arquivo .env ignorado pelo Git. Como consequência, uma captura do dashboard pode apresentar a mensagem de que a credencial não está configurada até que o usuário defina a senha localmente.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Outra limitação é que o teste de alta CPU registrado neste relatório utiliza o estado observado no momento da captura. Uma avaliação futura pode executar uma carga com duração controlada, registrar o instante de disparo dos alertas e exportar gráficos de ambas as ferramentas. A instrumentação nativa da aplicação, com métricas específicas de requisições HTTP, também permitiria quantificar o tráfego do bot de modo mais direto do que a observação de bytes de rede do host.</w:t>
      </w:r>
    </w:p>
    <w:p>
      <w:pPr>
        <w:spacing w:line="360" w:lineRule="auto" w:after="60"/>
        <w:ind w:left="454" w:hanging="255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• configurar um serviço systemd de usuário para inicializar o Compose no login;</w:t>
      </w:r>
    </w:p>
    <w:p>
      <w:pPr>
        <w:spacing w:line="360" w:lineRule="auto" w:after="60"/>
        <w:ind w:left="454" w:hanging="255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• finalizar a credencial do Zabbix no .env e validar os itens no dashboard Flask;</w:t>
      </w:r>
    </w:p>
    <w:p>
      <w:pPr>
        <w:spacing w:line="360" w:lineRule="auto" w:after="60"/>
        <w:ind w:left="454" w:hanging="255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• registrar um experimento de carga de CPU com início, duração e recuperação;</w:t>
      </w:r>
    </w:p>
    <w:p>
      <w:pPr>
        <w:spacing w:line="360" w:lineRule="auto" w:after="60"/>
        <w:ind w:left="454" w:hanging="255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• adicionar métricas específicas da aplicação ou um exporter de requisições HTTP;</w:t>
      </w:r>
    </w:p>
    <w:p>
      <w:pPr>
        <w:spacing w:line="360" w:lineRule="auto" w:after="60"/>
        <w:ind w:left="454" w:hanging="255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• exportar o host, itens e triggers do Zabbix para anexação ao repositório.</w:t>
      </w:r>
    </w:p>
    <w:p>
      <w:pPr>
        <w:keepNext/>
        <w:spacing w:before="280" w:after="160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7 CONCLUSÃO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O laboratório implementado demonstrou uma abordagem reproduzível de monitoramento de infraestrutura em Fedora sem necessidade de máquina virtual. O uso de Podman Compose reuniu a aplicação, os geradores de tráfego e os componentes de observabilidade em uma rede interna organizada, com portas locais controladas e volumes persistentes para dados relevantes.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O Node Exporter permitiu observar o host Fedora e o Prometheus confirmou a disponibilidade dos targets e a coleta de séries temporais. Grafana foi preparado como dashboard técnico, enquanto o dashboard Flask consolidou indicadores e tornou explícita a origem de cada informação. A disponibilidade do Juice Shop e o tráfego contínuo dos clientes e do bot tornam o cenário adequado para demonstrações práticas de disponibilidade, CPU, memória, disco e rede.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 integração com Zabbix preserva seu papel de gerenciamento de itens e eventos, utilizando consultas HTTP como alternativa viável para o ambiente Fedora. Embora a configuração final da credencial da API permaneça uma etapa local, o desenho, os scripts e a documentação necessários foram entregues. Portanto, a solução atende ao objetivo didático de comparar tecnologias open source e demonstrar como dashboards facilitam a interpretação de métricas de infraestrutura.</w:t>
      </w:r>
    </w:p>
    <w:p>
      <w:pPr>
        <w:keepNext/>
        <w:spacing w:before="280" w:after="160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REFERÊNCIAS</w:t>
      </w:r>
    </w:p>
    <w:p>
      <w:pPr>
        <w:spacing w:after="160"/>
        <w:ind w:hanging="567" w:left="567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GRAFANA LABS. Grafana dashboards overview. Disponível em: &lt;https://grafana.com/docs/grafana/latest/fundamentals/dashboards-overview/&gt;. Acesso em: 27 out. 2026.</w:t>
      </w:r>
    </w:p>
    <w:p>
      <w:pPr>
        <w:spacing w:after="160"/>
        <w:ind w:hanging="567" w:left="567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OWASP FOUNDATION. OWASP Juice Shop. Disponível em: &lt;https://owasp.org/projects/juice-shop&gt;. Acesso em: 27 out. 2026.</w:t>
      </w:r>
    </w:p>
    <w:p>
      <w:pPr>
        <w:spacing w:after="160"/>
        <w:ind w:hanging="567" w:left="567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PODMAN. Getting Started with Podman. Disponível em: &lt;https://podman.io/docs&gt;. Acesso em: 27 out. 2026.</w:t>
      </w:r>
    </w:p>
    <w:p>
      <w:pPr>
        <w:spacing w:after="160"/>
        <w:ind w:hanging="567" w:left="567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PROMETHEUS AUTHORS. Overview. Disponível em: &lt;https://prometheus.io/docs/introduction/overview/&gt;. Acesso em: 27 out. 2026.</w:t>
      </w:r>
    </w:p>
    <w:p>
      <w:pPr>
        <w:spacing w:after="160"/>
        <w:ind w:hanging="567" w:left="567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PROMETHEUS AUTHORS. First steps with Prometheus. Disponível em: &lt;https://prometheus.io/docs/introduction/first_steps/&gt;. Acesso em: 27 out. 2026.</w:t>
      </w:r>
    </w:p>
    <w:p>
      <w:pPr>
        <w:spacing w:after="160"/>
        <w:ind w:hanging="567" w:left="567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ZABBIX SIA. What is Zabbix. Disponível em: &lt;https://www.zabbix.com/documentation/current/en/manual/introduction/about&gt;. Acesso em: 27 out. 2026.</w:t>
      </w:r>
    </w:p>
    <w:p>
      <w:pPr>
        <w:spacing w:after="160"/>
        <w:ind w:hanging="567" w:left="567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FACULDADES INTEGRADAS DE BAURU. Aula 07 Infraestrutura de TI Tópicos Especiais II. Material didático disponibilizado para a disciplina, 2026.</w:t>
      </w:r>
    </w:p>
    <w:p>
      <w:pPr>
        <w:keepNext/>
        <w:spacing w:before="280" w:after="160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APÊNDICE A – COMANDOS PRINCIPAIS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Os comandos a seguir foram utilizados para iniciar, validar e inspecionar o ambiente. Senhas e dados privados não são incluídos.</w:t>
      </w:r>
    </w:p>
    <w:p>
      <w:pPr>
        <w:spacing w:after="60"/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podman compose up -d</w:t>
      </w:r>
    </w:p>
    <w:p>
      <w:pPr>
        <w:spacing w:after="60"/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podman compose ps</w:t>
      </w:r>
    </w:p>
    <w:p>
      <w:pPr>
        <w:spacing w:after="60"/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curl http://localhost:3300/health</w:t>
      </w:r>
    </w:p>
    <w:p>
      <w:pPr>
        <w:spacing w:after="60"/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curl http://localhost:9091/-/ready</w:t>
      </w:r>
    </w:p>
    <w:p>
      <w:pPr>
        <w:spacing w:after="60"/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curl http://localhost:9101/metrics</w:t>
      </w:r>
    </w:p>
    <w:p>
      <w:pPr>
        <w:spacing w:after="60"/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podman logs --tail=100 monitoramento-dashboard</w:t>
      </w:r>
    </w:p>
    <w:p>
      <w:pPr>
        <w:spacing w:after="60"/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podman compose up -d --build dashboard</w:t>
      </w:r>
    </w:p>
    <w:p>
      <w:pPr>
        <w:spacing w:after="60"/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podman compose stop juice-shop</w:t>
      </w:r>
    </w:p>
    <w:p>
      <w:pPr>
        <w:spacing w:after="60"/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podman compose start juice-shop</w:t>
      </w:r>
    </w:p>
    <w:sectPr>
      <w:headerReference r:id="rId3" w:type="default"/>
      <w:pgSz w:w="11906" w:h="16838"/>
      <w:pgMar w:top="1701" w:right="1134" w:bottom="1134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widowControl/>
      <w:suppressLineNumbers w:val="0"/>
      <w:jc w:val="center"/>
      <w:rPr>
        <w:rFonts w:hint="default" w:ascii="Times New Roman" w:hAnsi="Times New Roman" w:cs="Times New Roman"/>
        <w:b/>
        <w:bCs/>
        <w:sz w:val="40"/>
        <w:szCs w:val="40"/>
        <w:lang w:val="en-US"/>
      </w:rPr>
    </w:pPr>
    <w:r>
      <w:rPr>
        <w:rFonts w:ascii="SimSun" w:hAnsi="SimSun" w:eastAsia="SimSun" w:cs="SimSun"/>
        <w:kern w:val="0"/>
        <w:sz w:val="36"/>
        <w:szCs w:val="36"/>
        <w:lang w:val="en-US" w:eastAsia="zh-CN" w:bidi="ar"/>
      </w:rPr>
      <w:drawing>
        <wp:anchor distT="0" distB="0" distL="118745" distR="118745" simplePos="0" relativeHeight="251660288" behindDoc="0" locked="0" layoutInCell="1" allowOverlap="1">
          <wp:simplePos x="0" y="0"/>
          <wp:positionH relativeFrom="column">
            <wp:posOffset>-622935</wp:posOffset>
          </wp:positionH>
          <wp:positionV relativeFrom="paragraph">
            <wp:posOffset>-465455</wp:posOffset>
          </wp:positionV>
          <wp:extent cx="867410" cy="826135"/>
          <wp:effectExtent l="0" t="0" r="8890" b="12065"/>
          <wp:wrapNone/>
          <wp:docPr id="2" name="Picture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67410" cy="82613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kern w:val="0"/>
        <w:sz w:val="36"/>
        <w:szCs w:val="36"/>
        <w:lang w:val="en-US" w:eastAsia="zh-CN" w:bidi="ar"/>
      </w:rPr>
      <w:drawing>
        <wp:anchor distT="0" distB="0" distL="118745" distR="118745" simplePos="0" relativeHeight="251659264" behindDoc="0" locked="0" layoutInCell="1" allowOverlap="1">
          <wp:simplePos x="0" y="0"/>
          <wp:positionH relativeFrom="column">
            <wp:posOffset>5193665</wp:posOffset>
          </wp:positionH>
          <wp:positionV relativeFrom="paragraph">
            <wp:posOffset>-449580</wp:posOffset>
          </wp:positionV>
          <wp:extent cx="845820" cy="834390"/>
          <wp:effectExtent l="0" t="0" r="11430" b="3810"/>
          <wp:wrapNone/>
          <wp:docPr id="1" name="Picture 1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IMG_256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845820" cy="83439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Times New Roman" w:hAnsi="Times New Roman" w:eastAsia="SimSun" w:cs="Times New Roman"/>
        <w:b/>
        <w:bCs/>
        <w:kern w:val="0"/>
        <w:sz w:val="40"/>
        <w:szCs w:val="40"/>
        <w:lang w:val="en-US" w:eastAsia="zh-CN" w:bidi="ar"/>
      </w:rPr>
      <w:t>4º ANO CIÊNCIA DA COMPUTAÇÃO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5F7F5324"/>
    <w:rsid w:val="7E63ED22"/>
    <w:rsid w:val="9DBBF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2018-07-11T01:11:00Z</dcterms:created>
  <dc:creator>d</dc:creator>
  <cp:lastModifiedBy>luan</cp:lastModifiedBy>
  <dcterms:modified xsi:type="dcterms:W3CDTF">2026-03-04T21:46:12Z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